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794" w:rsidRDefault="002638C7" w:rsidP="002638C7">
      <w:r>
        <w:rPr>
          <w:rFonts w:hint="eastAsia"/>
        </w:rPr>
        <w:t>・</w:t>
      </w:r>
      <w:r w:rsidR="00EE6EA3" w:rsidRPr="00EE6EA3">
        <w:rPr>
          <w:rFonts w:hint="eastAsia"/>
        </w:rPr>
        <w:t>ショートステイ新宿苑</w:t>
      </w:r>
      <w:r w:rsidR="002F5765">
        <w:rPr>
          <w:rFonts w:hint="eastAsia"/>
        </w:rPr>
        <w:t xml:space="preserve">　</w:t>
      </w:r>
      <w:r w:rsidR="002503DD">
        <w:rPr>
          <w:rFonts w:hint="eastAsia"/>
        </w:rPr>
        <w:t>（介護予防）</w:t>
      </w:r>
      <w:r w:rsidR="00CD6949">
        <w:rPr>
          <w:rFonts w:hint="eastAsia"/>
        </w:rPr>
        <w:t>短期入所生活介護事業所</w:t>
      </w:r>
      <w:r w:rsidR="0042672A">
        <w:rPr>
          <w:rFonts w:hint="eastAsia"/>
        </w:rPr>
        <w:t>運営規程（</w:t>
      </w:r>
      <w:r w:rsidR="00A95794">
        <w:rPr>
          <w:rFonts w:hint="eastAsia"/>
        </w:rPr>
        <w:t>例</w:t>
      </w:r>
      <w:r w:rsidR="0042672A">
        <w:rPr>
          <w:rFonts w:hint="eastAsia"/>
        </w:rPr>
        <w:t>）</w:t>
      </w:r>
    </w:p>
    <w:p w:rsidR="00A95794" w:rsidRDefault="00A95794"/>
    <w:p w:rsidR="00A95794" w:rsidRPr="0061253A" w:rsidRDefault="002638C7" w:rsidP="0061253A">
      <w:pPr>
        <w:ind w:firstLineChars="100" w:firstLine="211"/>
        <w:rPr>
          <w:b/>
          <w:color w:val="FF0000"/>
          <w:u w:val="single"/>
        </w:rPr>
      </w:pPr>
      <w:r>
        <w:rPr>
          <w:rFonts w:hint="eastAsia"/>
          <w:b/>
        </w:rPr>
        <w:t>（事業</w:t>
      </w:r>
      <w:bookmarkStart w:id="0" w:name="_GoBack"/>
      <w:bookmarkEnd w:id="0"/>
      <w:r w:rsidR="00A95794" w:rsidRPr="00BD385C">
        <w:rPr>
          <w:rFonts w:hint="eastAsia"/>
          <w:b/>
        </w:rPr>
        <w:t>の目的</w:t>
      </w:r>
      <w:r>
        <w:rPr>
          <w:rFonts w:hint="eastAsia"/>
          <w:b/>
        </w:rPr>
        <w:t>）</w:t>
      </w:r>
    </w:p>
    <w:p w:rsidR="00A95794" w:rsidRPr="00D0302C" w:rsidRDefault="002638C7" w:rsidP="002638C7">
      <w:pPr>
        <w:ind w:left="630" w:hangingChars="300" w:hanging="630"/>
      </w:pPr>
      <w:r>
        <w:rPr>
          <w:rFonts w:hint="eastAsia"/>
        </w:rPr>
        <w:t>第１条</w:t>
      </w:r>
      <w:r w:rsidR="00CE0FF7">
        <w:rPr>
          <w:rFonts w:hint="eastAsia"/>
        </w:rPr>
        <w:t xml:space="preserve">　</w:t>
      </w:r>
      <w:r w:rsidR="00A95794" w:rsidRPr="00B864E7">
        <w:rPr>
          <w:rFonts w:hint="eastAsia"/>
          <w:highlight w:val="yellow"/>
        </w:rPr>
        <w:t>＊＊法人△△</w:t>
      </w:r>
      <w:r w:rsidR="00A95794" w:rsidRPr="00D0302C">
        <w:rPr>
          <w:rFonts w:hint="eastAsia"/>
        </w:rPr>
        <w:t>が開設する</w:t>
      </w:r>
      <w:r w:rsidR="00EE6EA3" w:rsidRPr="00B864E7">
        <w:rPr>
          <w:rFonts w:hint="eastAsia"/>
          <w:highlight w:val="yellow"/>
        </w:rPr>
        <w:t>ショートステイ新宿苑</w:t>
      </w:r>
      <w:r w:rsidR="00CD6949" w:rsidRPr="00D0302C">
        <w:rPr>
          <w:rFonts w:hint="eastAsia"/>
        </w:rPr>
        <w:t>（以下「事業所」という。）が行う</w:t>
      </w:r>
      <w:r w:rsidR="00A95794" w:rsidRPr="00D0302C">
        <w:rPr>
          <w:rFonts w:hint="eastAsia"/>
        </w:rPr>
        <w:t>指定</w:t>
      </w:r>
      <w:r w:rsidR="00CD6949" w:rsidRPr="00D0302C">
        <w:rPr>
          <w:rFonts w:hint="eastAsia"/>
        </w:rPr>
        <w:t>短期入所生活介護</w:t>
      </w:r>
      <w:r w:rsidR="006768F7" w:rsidRPr="00D0302C">
        <w:rPr>
          <w:rFonts w:hint="eastAsia"/>
        </w:rPr>
        <w:t>及び指定介護予防短期入所生活介護</w:t>
      </w:r>
      <w:r w:rsidR="00A95794" w:rsidRPr="00D0302C">
        <w:rPr>
          <w:rFonts w:hint="eastAsia"/>
        </w:rPr>
        <w:t>の事業（以下「事業」という。）の適正な運営を確保するために人員及び管理運営に関する</w:t>
      </w:r>
      <w:r w:rsidR="00CD6949" w:rsidRPr="00D0302C">
        <w:rPr>
          <w:rFonts w:hint="eastAsia"/>
        </w:rPr>
        <w:t>必要な</w:t>
      </w:r>
      <w:r w:rsidR="00A95794" w:rsidRPr="00D0302C">
        <w:rPr>
          <w:rFonts w:hint="eastAsia"/>
        </w:rPr>
        <w:t>事項を定め、</w:t>
      </w:r>
      <w:r w:rsidR="00CD6949" w:rsidRPr="00D0302C">
        <w:rPr>
          <w:rFonts w:hint="eastAsia"/>
        </w:rPr>
        <w:t>老人福祉法の理念及び介護保険法に基づき、また、「</w:t>
      </w:r>
      <w:r w:rsidR="00701CBA" w:rsidRPr="00D0302C">
        <w:rPr>
          <w:rFonts w:hint="eastAsia"/>
        </w:rPr>
        <w:t>東京都</w:t>
      </w:r>
      <w:r w:rsidR="00CD6949" w:rsidRPr="00D0302C">
        <w:rPr>
          <w:rFonts w:hint="eastAsia"/>
        </w:rPr>
        <w:t>指定居宅サービス等の事業の人員、設備及び運営</w:t>
      </w:r>
      <w:r w:rsidR="00701CBA" w:rsidRPr="00D0302C">
        <w:rPr>
          <w:rFonts w:hint="eastAsia"/>
        </w:rPr>
        <w:t>の基準に関する条例</w:t>
      </w:r>
      <w:r w:rsidR="00CD6949" w:rsidRPr="00D0302C">
        <w:rPr>
          <w:rFonts w:hint="eastAsia"/>
        </w:rPr>
        <w:t>」</w:t>
      </w:r>
      <w:r w:rsidR="00701CBA" w:rsidRPr="00D0302C">
        <w:rPr>
          <w:rFonts w:hint="eastAsia"/>
        </w:rPr>
        <w:t>（以下「条例」という。）</w:t>
      </w:r>
      <w:r w:rsidR="00CD6949" w:rsidRPr="00D0302C">
        <w:rPr>
          <w:rFonts w:hint="eastAsia"/>
        </w:rPr>
        <w:t>を遵守し、利用者の生活の安定及び充実、並びに家族の身体的及び精神的負担</w:t>
      </w:r>
      <w:r w:rsidR="00645A8F" w:rsidRPr="00D0302C">
        <w:rPr>
          <w:rFonts w:hint="eastAsia"/>
        </w:rPr>
        <w:t>の</w:t>
      </w:r>
      <w:r w:rsidR="00CD6949" w:rsidRPr="00D0302C">
        <w:rPr>
          <w:rFonts w:hint="eastAsia"/>
        </w:rPr>
        <w:t>軽減を図り、事業所ごとに置くべき従事者（以下「短期入所生活介護</w:t>
      </w:r>
      <w:r w:rsidR="00A95794" w:rsidRPr="00D0302C">
        <w:rPr>
          <w:rFonts w:hint="eastAsia"/>
        </w:rPr>
        <w:t>従事者」という。）が、</w:t>
      </w:r>
      <w:r w:rsidR="006768F7" w:rsidRPr="00D0302C">
        <w:rPr>
          <w:rFonts w:hint="eastAsia"/>
        </w:rPr>
        <w:t>要支援状態及び</w:t>
      </w:r>
      <w:r w:rsidR="00A95794" w:rsidRPr="00D0302C">
        <w:rPr>
          <w:rFonts w:hint="eastAsia"/>
        </w:rPr>
        <w:t>要介護状</w:t>
      </w:r>
      <w:r w:rsidR="0022094D" w:rsidRPr="00D0302C">
        <w:rPr>
          <w:rFonts w:hint="eastAsia"/>
        </w:rPr>
        <w:t>態</w:t>
      </w:r>
      <w:r w:rsidR="0087299C" w:rsidRPr="00D0302C">
        <w:rPr>
          <w:rFonts w:hint="eastAsia"/>
        </w:rPr>
        <w:t>にある高齢者に対し</w:t>
      </w:r>
      <w:r w:rsidR="00A95794" w:rsidRPr="00D0302C">
        <w:rPr>
          <w:rFonts w:hint="eastAsia"/>
        </w:rPr>
        <w:t>適正な指定</w:t>
      </w:r>
      <w:r w:rsidR="00CD6949" w:rsidRPr="00D0302C">
        <w:rPr>
          <w:rFonts w:hint="eastAsia"/>
        </w:rPr>
        <w:t>短期入所生活</w:t>
      </w:r>
      <w:r w:rsidR="00A95794" w:rsidRPr="00D0302C">
        <w:rPr>
          <w:rFonts w:hint="eastAsia"/>
        </w:rPr>
        <w:t>介護を提供することを目的とする。</w:t>
      </w:r>
    </w:p>
    <w:p w:rsidR="00A95794" w:rsidRPr="00D0302C" w:rsidRDefault="00A95794"/>
    <w:p w:rsidR="00A95794" w:rsidRPr="00D0302C" w:rsidRDefault="00A95794" w:rsidP="002638C7">
      <w:pPr>
        <w:ind w:firstLineChars="100" w:firstLine="211"/>
        <w:rPr>
          <w:b/>
        </w:rPr>
      </w:pPr>
      <w:r w:rsidRPr="00D0302C">
        <w:rPr>
          <w:rFonts w:hint="eastAsia"/>
          <w:b/>
        </w:rPr>
        <w:t>（運営の方針）</w:t>
      </w:r>
    </w:p>
    <w:p w:rsidR="00A95794" w:rsidRPr="00D0302C" w:rsidRDefault="00CD6949" w:rsidP="002638C7">
      <w:pPr>
        <w:ind w:left="630" w:hangingChars="300" w:hanging="630"/>
      </w:pPr>
      <w:r w:rsidRPr="00D0302C">
        <w:rPr>
          <w:rFonts w:hint="eastAsia"/>
        </w:rPr>
        <w:t>第２条　事業</w:t>
      </w:r>
      <w:r w:rsidR="00A95794" w:rsidRPr="00D0302C">
        <w:rPr>
          <w:rFonts w:hint="eastAsia"/>
        </w:rPr>
        <w:t>の</w:t>
      </w:r>
      <w:r w:rsidRPr="00D0302C">
        <w:rPr>
          <w:rFonts w:hint="eastAsia"/>
        </w:rPr>
        <w:t>実施に当たっては</w:t>
      </w:r>
      <w:r w:rsidR="00A95794" w:rsidRPr="00D0302C">
        <w:rPr>
          <w:rFonts w:hint="eastAsia"/>
        </w:rPr>
        <w:t>、要介護状態等の心身の特徴を踏まえて、利用者が可能な限りその</w:t>
      </w:r>
      <w:r w:rsidRPr="00D0302C">
        <w:rPr>
          <w:rFonts w:hint="eastAsia"/>
        </w:rPr>
        <w:t>居宅</w:t>
      </w:r>
      <w:r w:rsidR="00A95794" w:rsidRPr="00D0302C">
        <w:rPr>
          <w:rFonts w:hint="eastAsia"/>
        </w:rPr>
        <w:t>において、その有する能力に応じ自立した日常生活を営むことができるよう、</w:t>
      </w:r>
      <w:r w:rsidRPr="00D0302C">
        <w:rPr>
          <w:rFonts w:hint="eastAsia"/>
        </w:rPr>
        <w:t>入浴、排泄、食事等の介護その他の</w:t>
      </w:r>
      <w:r w:rsidR="00A95794" w:rsidRPr="00D0302C">
        <w:rPr>
          <w:rFonts w:hint="eastAsia"/>
        </w:rPr>
        <w:t>日常生活上の世話および機能訓練</w:t>
      </w:r>
      <w:r w:rsidRPr="00D0302C">
        <w:rPr>
          <w:rFonts w:hint="eastAsia"/>
        </w:rPr>
        <w:t>を行うことにより、利用者の心身の機能の維持並びに利用者の家族の身体的及び精神的な負担の軽減を図る。</w:t>
      </w:r>
    </w:p>
    <w:p w:rsidR="000B51BF" w:rsidRDefault="005434E1" w:rsidP="002F5765">
      <w:pPr>
        <w:ind w:leftChars="200" w:left="630" w:hangingChars="100" w:hanging="210"/>
      </w:pPr>
      <w:r w:rsidRPr="00D0302C">
        <w:rPr>
          <w:rFonts w:hint="eastAsia"/>
        </w:rPr>
        <w:t xml:space="preserve">２　</w:t>
      </w:r>
      <w:r w:rsidR="00A95794" w:rsidRPr="00D0302C">
        <w:rPr>
          <w:rFonts w:hint="eastAsia"/>
        </w:rPr>
        <w:t>事業の実施にあたっては、区市町村、</w:t>
      </w:r>
      <w:r w:rsidR="006768F7" w:rsidRPr="00D0302C">
        <w:rPr>
          <w:rFonts w:hint="eastAsia"/>
        </w:rPr>
        <w:t>地域包括支援センター、</w:t>
      </w:r>
      <w:r w:rsidR="00A95794" w:rsidRPr="00D0302C">
        <w:rPr>
          <w:rFonts w:hint="eastAsia"/>
        </w:rPr>
        <w:t>地域の保健・医療・福祉サービスとの綿密な連携を図り、</w:t>
      </w:r>
      <w:r w:rsidR="000B51BF" w:rsidRPr="00D0302C">
        <w:rPr>
          <w:rFonts w:hint="eastAsia"/>
        </w:rPr>
        <w:t>総合的なサービスの提供に努める。</w:t>
      </w:r>
    </w:p>
    <w:p w:rsidR="002F5765" w:rsidRPr="002F5765" w:rsidRDefault="002F5765" w:rsidP="002F5765"/>
    <w:p w:rsidR="00A95794" w:rsidRPr="00D0302C" w:rsidRDefault="00A95794" w:rsidP="002638C7">
      <w:pPr>
        <w:ind w:firstLineChars="100" w:firstLine="211"/>
        <w:rPr>
          <w:b/>
        </w:rPr>
      </w:pPr>
      <w:r w:rsidRPr="00D0302C">
        <w:rPr>
          <w:rFonts w:hint="eastAsia"/>
          <w:b/>
        </w:rPr>
        <w:t>（事業所の名称等）</w:t>
      </w:r>
    </w:p>
    <w:p w:rsidR="00A95794" w:rsidRPr="00D0302C" w:rsidRDefault="000B51BF">
      <w:r w:rsidRPr="00D0302C">
        <w:rPr>
          <w:rFonts w:hint="eastAsia"/>
        </w:rPr>
        <w:t>第３条　事業を行う施設</w:t>
      </w:r>
      <w:r w:rsidR="00A95794" w:rsidRPr="00D0302C">
        <w:rPr>
          <w:rFonts w:hint="eastAsia"/>
        </w:rPr>
        <w:t>の名称及び所在地は、次のとおりとする。</w:t>
      </w:r>
    </w:p>
    <w:p w:rsidR="00A95794" w:rsidRPr="00D0302C" w:rsidRDefault="000B51BF" w:rsidP="002638C7">
      <w:pPr>
        <w:ind w:firstLineChars="200" w:firstLine="420"/>
      </w:pPr>
      <w:r w:rsidRPr="00D0302C">
        <w:rPr>
          <w:rFonts w:hint="eastAsia"/>
        </w:rPr>
        <w:t xml:space="preserve">１　名　称　</w:t>
      </w:r>
      <w:r w:rsidR="00EE6EA3" w:rsidRPr="00B864E7">
        <w:rPr>
          <w:rFonts w:hint="eastAsia"/>
          <w:highlight w:val="yellow"/>
        </w:rPr>
        <w:t>ショートステイ新宿苑</w:t>
      </w:r>
    </w:p>
    <w:p w:rsidR="00A95794" w:rsidRDefault="000B51BF" w:rsidP="002F5765">
      <w:pPr>
        <w:ind w:firstLineChars="200" w:firstLine="420"/>
      </w:pPr>
      <w:r w:rsidRPr="00D0302C">
        <w:rPr>
          <w:rFonts w:hint="eastAsia"/>
        </w:rPr>
        <w:t xml:space="preserve">２　所在地　</w:t>
      </w:r>
      <w:r w:rsidRPr="00B864E7">
        <w:rPr>
          <w:rFonts w:hint="eastAsia"/>
          <w:highlight w:val="yellow"/>
        </w:rPr>
        <w:t>東京都</w:t>
      </w:r>
      <w:r w:rsidR="00B864E7">
        <w:rPr>
          <w:rFonts w:hint="eastAsia"/>
          <w:highlight w:val="yellow"/>
        </w:rPr>
        <w:t>新宿区西新宿２－８－１</w:t>
      </w:r>
    </w:p>
    <w:p w:rsidR="002F5765" w:rsidRPr="002F5765" w:rsidRDefault="002F5765" w:rsidP="002F5765"/>
    <w:p w:rsidR="00A95794" w:rsidRPr="00D0302C" w:rsidRDefault="00A95794" w:rsidP="002638C7">
      <w:pPr>
        <w:ind w:firstLineChars="100" w:firstLine="211"/>
        <w:rPr>
          <w:b/>
        </w:rPr>
      </w:pPr>
      <w:r w:rsidRPr="00D0302C">
        <w:rPr>
          <w:rFonts w:hint="eastAsia"/>
          <w:b/>
        </w:rPr>
        <w:t>（</w:t>
      </w:r>
      <w:r w:rsidR="000B51BF" w:rsidRPr="00D0302C">
        <w:rPr>
          <w:rFonts w:hint="eastAsia"/>
          <w:b/>
        </w:rPr>
        <w:t>事業の種類並びに</w:t>
      </w:r>
      <w:r w:rsidRPr="00D0302C">
        <w:rPr>
          <w:rFonts w:hint="eastAsia"/>
          <w:b/>
        </w:rPr>
        <w:t>職員の職種及び</w:t>
      </w:r>
      <w:r w:rsidR="000B51BF" w:rsidRPr="00D0302C">
        <w:rPr>
          <w:rFonts w:hint="eastAsia"/>
          <w:b/>
        </w:rPr>
        <w:t>員数</w:t>
      </w:r>
      <w:r w:rsidRPr="00D0302C">
        <w:rPr>
          <w:rFonts w:hint="eastAsia"/>
          <w:b/>
        </w:rPr>
        <w:t>）</w:t>
      </w:r>
    </w:p>
    <w:p w:rsidR="000B51BF" w:rsidRPr="00D0302C" w:rsidRDefault="000B51BF" w:rsidP="000B51BF">
      <w:pPr>
        <w:numPr>
          <w:ilvl w:val="0"/>
          <w:numId w:val="17"/>
        </w:numPr>
      </w:pPr>
      <w:r w:rsidRPr="00D0302C">
        <w:rPr>
          <w:rFonts w:hint="eastAsia"/>
        </w:rPr>
        <w:t>施設において行う事業は短期入所生活介護及びに介護予防短期入所生活介護とする。</w:t>
      </w:r>
    </w:p>
    <w:p w:rsidR="002F5765" w:rsidRDefault="000B51BF" w:rsidP="002F5765">
      <w:pPr>
        <w:ind w:leftChars="200" w:left="630" w:hangingChars="100" w:hanging="210"/>
      </w:pPr>
      <w:r w:rsidRPr="00D0302C">
        <w:rPr>
          <w:rFonts w:hint="eastAsia"/>
        </w:rPr>
        <w:t>２　施設に配置する職員の職種及び員数は、次のとおりとする。ただし、</w:t>
      </w:r>
      <w:r w:rsidR="00701CBA" w:rsidRPr="00D0302C">
        <w:rPr>
          <w:rFonts w:hint="eastAsia"/>
        </w:rPr>
        <w:t>条例</w:t>
      </w:r>
      <w:r w:rsidRPr="00D0302C">
        <w:rPr>
          <w:rFonts w:hint="eastAsia"/>
        </w:rPr>
        <w:t>に基づき兼務するこ</w:t>
      </w:r>
      <w:r w:rsidR="005434E1" w:rsidRPr="00D0302C">
        <w:rPr>
          <w:rFonts w:hint="eastAsia"/>
        </w:rPr>
        <w:t>と</w:t>
      </w:r>
      <w:r w:rsidRPr="00D0302C">
        <w:rPr>
          <w:rFonts w:hint="eastAsia"/>
        </w:rPr>
        <w:t>ができることとする。</w:t>
      </w:r>
    </w:p>
    <w:p w:rsidR="00A95794" w:rsidRPr="00D0302C" w:rsidRDefault="000B51BF" w:rsidP="002F5765">
      <w:pPr>
        <w:ind w:firstLineChars="200" w:firstLine="420"/>
      </w:pPr>
      <w:r w:rsidRPr="00D0302C">
        <w:rPr>
          <w:rFonts w:hint="eastAsia"/>
        </w:rPr>
        <w:t>（１）施設長（</w:t>
      </w:r>
      <w:r w:rsidR="00A95794" w:rsidRPr="00D0302C">
        <w:rPr>
          <w:rFonts w:hint="eastAsia"/>
        </w:rPr>
        <w:t>管理者</w:t>
      </w:r>
      <w:r w:rsidR="002F5765">
        <w:rPr>
          <w:rFonts w:hint="eastAsia"/>
        </w:rPr>
        <w:t xml:space="preserve">）　　　</w:t>
      </w:r>
      <w:r w:rsidRPr="00D0302C">
        <w:rPr>
          <w:rFonts w:hint="eastAsia"/>
        </w:rPr>
        <w:t xml:space="preserve">　　１　名</w:t>
      </w:r>
    </w:p>
    <w:p w:rsidR="002F5765" w:rsidRDefault="002F5765" w:rsidP="002F5765">
      <w:pPr>
        <w:ind w:firstLineChars="200" w:firstLine="420"/>
      </w:pPr>
      <w:r>
        <w:rPr>
          <w:rFonts w:hint="eastAsia"/>
        </w:rPr>
        <w:t xml:space="preserve">（２）医師　　　　　</w:t>
      </w:r>
      <w:r w:rsidR="000B51BF" w:rsidRPr="00D0302C">
        <w:rPr>
          <w:rFonts w:hint="eastAsia"/>
        </w:rPr>
        <w:t xml:space="preserve">　　　　　　</w:t>
      </w:r>
      <w:r w:rsidR="00701CBA" w:rsidRPr="00D0302C">
        <w:rPr>
          <w:rFonts w:hint="eastAsia"/>
        </w:rPr>
        <w:t>１　名　以上</w:t>
      </w:r>
    </w:p>
    <w:p w:rsidR="00A95794" w:rsidRPr="00D0302C" w:rsidRDefault="000B51BF" w:rsidP="002F5765">
      <w:pPr>
        <w:ind w:firstLineChars="200" w:firstLine="420"/>
      </w:pPr>
      <w:r w:rsidRPr="00D0302C">
        <w:rPr>
          <w:rFonts w:hint="eastAsia"/>
        </w:rPr>
        <w:t>（</w:t>
      </w:r>
      <w:r w:rsidR="00A9731B" w:rsidRPr="00D0302C">
        <w:rPr>
          <w:rFonts w:hint="eastAsia"/>
        </w:rPr>
        <w:t>３</w:t>
      </w:r>
      <w:r w:rsidR="002F5765">
        <w:rPr>
          <w:rFonts w:hint="eastAsia"/>
        </w:rPr>
        <w:t xml:space="preserve">）生活相談員　　</w:t>
      </w:r>
      <w:r w:rsidRPr="00D0302C">
        <w:rPr>
          <w:rFonts w:hint="eastAsia"/>
        </w:rPr>
        <w:t xml:space="preserve">　</w:t>
      </w:r>
      <w:r w:rsidR="00701CBA" w:rsidRPr="00D0302C">
        <w:rPr>
          <w:rFonts w:hint="eastAsia"/>
        </w:rPr>
        <w:t>常勤換算</w:t>
      </w:r>
      <w:r w:rsidR="002F5765">
        <w:rPr>
          <w:rFonts w:hint="eastAsia"/>
        </w:rPr>
        <w:t xml:space="preserve">　</w:t>
      </w:r>
      <w:r w:rsidRPr="00D0302C">
        <w:rPr>
          <w:rFonts w:hint="eastAsia"/>
        </w:rPr>
        <w:t xml:space="preserve">　　名</w:t>
      </w:r>
      <w:r w:rsidR="00701CBA" w:rsidRPr="00D0302C">
        <w:rPr>
          <w:rFonts w:hint="eastAsia"/>
        </w:rPr>
        <w:t xml:space="preserve">　以上</w:t>
      </w:r>
      <w:r w:rsidR="00B143C4" w:rsidRPr="00D0302C">
        <w:rPr>
          <w:rFonts w:hint="eastAsia"/>
        </w:rPr>
        <w:t>（</w:t>
      </w:r>
      <w:r w:rsidR="00701CBA" w:rsidRPr="00D0302C">
        <w:rPr>
          <w:rFonts w:hint="eastAsia"/>
        </w:rPr>
        <w:t>うち</w:t>
      </w:r>
      <w:r w:rsidR="00B143C4" w:rsidRPr="00D0302C">
        <w:rPr>
          <w:rFonts w:hint="eastAsia"/>
        </w:rPr>
        <w:t xml:space="preserve">常勤　　名　</w:t>
      </w:r>
      <w:r w:rsidR="00701CBA" w:rsidRPr="00D0302C">
        <w:rPr>
          <w:rFonts w:hint="eastAsia"/>
        </w:rPr>
        <w:t>以上</w:t>
      </w:r>
      <w:r w:rsidR="00B143C4" w:rsidRPr="00D0302C">
        <w:rPr>
          <w:rFonts w:hint="eastAsia"/>
        </w:rPr>
        <w:t>）</w:t>
      </w:r>
    </w:p>
    <w:p w:rsidR="00A95794" w:rsidRPr="00D0302C" w:rsidRDefault="000B51BF" w:rsidP="002F5765">
      <w:pPr>
        <w:ind w:firstLineChars="200" w:firstLine="420"/>
      </w:pPr>
      <w:r w:rsidRPr="00D0302C">
        <w:rPr>
          <w:rFonts w:hint="eastAsia"/>
        </w:rPr>
        <w:t>（</w:t>
      </w:r>
      <w:r w:rsidR="00A9731B" w:rsidRPr="00D0302C">
        <w:rPr>
          <w:rFonts w:hint="eastAsia"/>
        </w:rPr>
        <w:t>４</w:t>
      </w:r>
      <w:r w:rsidR="002F5765">
        <w:rPr>
          <w:rFonts w:hint="eastAsia"/>
        </w:rPr>
        <w:t xml:space="preserve">）介護職員　　　　</w:t>
      </w:r>
      <w:r w:rsidR="00701CBA" w:rsidRPr="00D0302C">
        <w:rPr>
          <w:rFonts w:hint="eastAsia"/>
        </w:rPr>
        <w:t>常勤換算</w:t>
      </w:r>
      <w:r w:rsidRPr="00D0302C">
        <w:rPr>
          <w:rFonts w:hint="eastAsia"/>
        </w:rPr>
        <w:t xml:space="preserve">　　　</w:t>
      </w:r>
      <w:r w:rsidR="006E5E65" w:rsidRPr="00D0302C">
        <w:rPr>
          <w:rFonts w:hint="eastAsia"/>
        </w:rPr>
        <w:t>名</w:t>
      </w:r>
      <w:r w:rsidR="00701CBA" w:rsidRPr="00D0302C">
        <w:rPr>
          <w:rFonts w:hint="eastAsia"/>
        </w:rPr>
        <w:t xml:space="preserve">　以上</w:t>
      </w:r>
      <w:r w:rsidR="006E5E65" w:rsidRPr="00D0302C">
        <w:rPr>
          <w:rFonts w:hint="eastAsia"/>
        </w:rPr>
        <w:t>（</w:t>
      </w:r>
      <w:r w:rsidR="00701CBA" w:rsidRPr="00D0302C">
        <w:rPr>
          <w:rFonts w:hint="eastAsia"/>
        </w:rPr>
        <w:t>うち</w:t>
      </w:r>
      <w:r w:rsidR="006E5E65" w:rsidRPr="00D0302C">
        <w:rPr>
          <w:rFonts w:hint="eastAsia"/>
        </w:rPr>
        <w:t xml:space="preserve">常勤　　名　</w:t>
      </w:r>
      <w:r w:rsidR="00701CBA" w:rsidRPr="00D0302C">
        <w:rPr>
          <w:rFonts w:hint="eastAsia"/>
        </w:rPr>
        <w:t>以上</w:t>
      </w:r>
      <w:r w:rsidR="006E5E65" w:rsidRPr="00D0302C">
        <w:rPr>
          <w:rFonts w:hint="eastAsia"/>
        </w:rPr>
        <w:t>）</w:t>
      </w:r>
    </w:p>
    <w:p w:rsidR="00B143C4" w:rsidRPr="00D0302C" w:rsidRDefault="00B143C4" w:rsidP="002F5765">
      <w:pPr>
        <w:ind w:firstLineChars="200" w:firstLine="420"/>
      </w:pPr>
      <w:r w:rsidRPr="00D0302C">
        <w:rPr>
          <w:rFonts w:hint="eastAsia"/>
        </w:rPr>
        <w:t>（</w:t>
      </w:r>
      <w:r w:rsidR="00A9731B" w:rsidRPr="00D0302C">
        <w:rPr>
          <w:rFonts w:hint="eastAsia"/>
        </w:rPr>
        <w:t>５</w:t>
      </w:r>
      <w:r w:rsidR="002F5765">
        <w:rPr>
          <w:rFonts w:hint="eastAsia"/>
        </w:rPr>
        <w:t xml:space="preserve">）看護職員　　　　</w:t>
      </w:r>
      <w:r w:rsidR="00701CBA" w:rsidRPr="00D0302C">
        <w:rPr>
          <w:rFonts w:hint="eastAsia"/>
        </w:rPr>
        <w:t>常勤換算</w:t>
      </w:r>
      <w:r w:rsidRPr="00D0302C">
        <w:rPr>
          <w:rFonts w:hint="eastAsia"/>
        </w:rPr>
        <w:t xml:space="preserve">　　　名</w:t>
      </w:r>
      <w:r w:rsidR="00701CBA" w:rsidRPr="00D0302C">
        <w:rPr>
          <w:rFonts w:hint="eastAsia"/>
        </w:rPr>
        <w:t xml:space="preserve">　以上</w:t>
      </w:r>
      <w:r w:rsidRPr="00D0302C">
        <w:rPr>
          <w:rFonts w:hint="eastAsia"/>
        </w:rPr>
        <w:t>（</w:t>
      </w:r>
      <w:r w:rsidR="00701CBA" w:rsidRPr="00D0302C">
        <w:rPr>
          <w:rFonts w:hint="eastAsia"/>
        </w:rPr>
        <w:t>うち</w:t>
      </w:r>
      <w:r w:rsidRPr="00D0302C">
        <w:rPr>
          <w:rFonts w:hint="eastAsia"/>
        </w:rPr>
        <w:t xml:space="preserve">常勤　　名　</w:t>
      </w:r>
      <w:r w:rsidR="00701CBA" w:rsidRPr="00D0302C">
        <w:rPr>
          <w:rFonts w:hint="eastAsia"/>
        </w:rPr>
        <w:t>以上</w:t>
      </w:r>
      <w:r w:rsidRPr="00D0302C">
        <w:rPr>
          <w:rFonts w:hint="eastAsia"/>
        </w:rPr>
        <w:t>）</w:t>
      </w:r>
    </w:p>
    <w:p w:rsidR="00B143C4" w:rsidRPr="00D0302C" w:rsidRDefault="00B143C4" w:rsidP="002F5765">
      <w:pPr>
        <w:ind w:firstLineChars="200" w:firstLine="420"/>
      </w:pPr>
      <w:r w:rsidRPr="00D0302C">
        <w:rPr>
          <w:rFonts w:hint="eastAsia"/>
        </w:rPr>
        <w:t>（</w:t>
      </w:r>
      <w:r w:rsidR="00A9731B" w:rsidRPr="00D0302C">
        <w:rPr>
          <w:rFonts w:hint="eastAsia"/>
        </w:rPr>
        <w:t>６</w:t>
      </w:r>
      <w:r w:rsidRPr="00D0302C">
        <w:rPr>
          <w:rFonts w:hint="eastAsia"/>
        </w:rPr>
        <w:t>）</w:t>
      </w:r>
      <w:r w:rsidR="002F5765">
        <w:rPr>
          <w:rFonts w:hint="eastAsia"/>
        </w:rPr>
        <w:t xml:space="preserve">栄養士　　　　　　　　</w:t>
      </w:r>
      <w:r w:rsidR="00701CBA" w:rsidRPr="00D0302C">
        <w:rPr>
          <w:rFonts w:hint="eastAsia"/>
        </w:rPr>
        <w:t xml:space="preserve">　　１　名　以上</w:t>
      </w:r>
    </w:p>
    <w:p w:rsidR="00B143C4" w:rsidRPr="00D0302C" w:rsidRDefault="00B143C4" w:rsidP="002F5765">
      <w:pPr>
        <w:ind w:firstLineChars="200" w:firstLine="420"/>
      </w:pPr>
      <w:r w:rsidRPr="00D0302C">
        <w:rPr>
          <w:rFonts w:hint="eastAsia"/>
        </w:rPr>
        <w:t>（</w:t>
      </w:r>
      <w:r w:rsidR="00A9731B" w:rsidRPr="00D0302C">
        <w:rPr>
          <w:rFonts w:hint="eastAsia"/>
        </w:rPr>
        <w:t>７</w:t>
      </w:r>
      <w:r w:rsidRPr="00D0302C">
        <w:rPr>
          <w:rFonts w:hint="eastAsia"/>
        </w:rPr>
        <w:t>）</w:t>
      </w:r>
      <w:r w:rsidR="002F5765">
        <w:rPr>
          <w:rFonts w:hint="eastAsia"/>
        </w:rPr>
        <w:t xml:space="preserve">機能訓練指導員　　　　　　</w:t>
      </w:r>
      <w:r w:rsidR="00701CBA" w:rsidRPr="00D0302C">
        <w:rPr>
          <w:rFonts w:hint="eastAsia"/>
        </w:rPr>
        <w:t>１　名　以上</w:t>
      </w:r>
    </w:p>
    <w:p w:rsidR="00701CBA" w:rsidRPr="00D0302C" w:rsidRDefault="00B143C4" w:rsidP="002F5765">
      <w:pPr>
        <w:ind w:firstLineChars="200" w:firstLine="420"/>
      </w:pPr>
      <w:r w:rsidRPr="00D0302C">
        <w:rPr>
          <w:rFonts w:hint="eastAsia"/>
        </w:rPr>
        <w:t>（</w:t>
      </w:r>
      <w:r w:rsidR="00A9731B" w:rsidRPr="00D0302C">
        <w:rPr>
          <w:rFonts w:hint="eastAsia"/>
        </w:rPr>
        <w:t>８</w:t>
      </w:r>
      <w:r w:rsidRPr="00D0302C">
        <w:rPr>
          <w:rFonts w:hint="eastAsia"/>
        </w:rPr>
        <w:t>）</w:t>
      </w:r>
      <w:r w:rsidR="002F5765">
        <w:rPr>
          <w:rFonts w:hint="eastAsia"/>
        </w:rPr>
        <w:t xml:space="preserve">調理員　　　　　　</w:t>
      </w:r>
      <w:r w:rsidR="00701CBA" w:rsidRPr="00D0302C">
        <w:rPr>
          <w:rFonts w:hint="eastAsia"/>
        </w:rPr>
        <w:t xml:space="preserve">　　　　適当数</w:t>
      </w:r>
    </w:p>
    <w:p w:rsidR="00C92F69" w:rsidRDefault="00B143C4" w:rsidP="002F5765">
      <w:pPr>
        <w:ind w:firstLineChars="200" w:firstLine="420"/>
      </w:pPr>
      <w:r w:rsidRPr="00D0302C">
        <w:rPr>
          <w:rFonts w:hint="eastAsia"/>
        </w:rPr>
        <w:t>３　前項に定める者の他、必要に応じてその他の職員を置くことができる。</w:t>
      </w:r>
    </w:p>
    <w:p w:rsidR="002F5765" w:rsidRPr="00D0302C" w:rsidRDefault="002F5765" w:rsidP="002F5765"/>
    <w:p w:rsidR="00B143C4" w:rsidRPr="00D0302C" w:rsidRDefault="00B143C4" w:rsidP="002638C7">
      <w:pPr>
        <w:ind w:firstLineChars="100" w:firstLine="211"/>
        <w:rPr>
          <w:b/>
        </w:rPr>
      </w:pPr>
      <w:r w:rsidRPr="00D0302C">
        <w:rPr>
          <w:rFonts w:hint="eastAsia"/>
          <w:b/>
        </w:rPr>
        <w:t>（職務</w:t>
      </w:r>
      <w:r w:rsidR="00A9731B" w:rsidRPr="00D0302C">
        <w:rPr>
          <w:rFonts w:hint="eastAsia"/>
          <w:b/>
        </w:rPr>
        <w:t>内容）</w:t>
      </w:r>
    </w:p>
    <w:p w:rsidR="00A9731B" w:rsidRPr="00D0302C" w:rsidRDefault="00A9731B">
      <w:r w:rsidRPr="00D0302C">
        <w:rPr>
          <w:rFonts w:hint="eastAsia"/>
        </w:rPr>
        <w:t>第５条　職員の職務内容は次のとおりとする。</w:t>
      </w:r>
    </w:p>
    <w:p w:rsidR="00A9731B" w:rsidRPr="00D0302C" w:rsidRDefault="00A9731B" w:rsidP="002F5765">
      <w:pPr>
        <w:ind w:leftChars="200" w:left="840" w:hangingChars="200" w:hanging="420"/>
      </w:pPr>
      <w:r w:rsidRPr="00D0302C">
        <w:rPr>
          <w:rFonts w:hint="eastAsia"/>
        </w:rPr>
        <w:t>（１）施設長（管理者）は、施設の業務を統括するとともに、</w:t>
      </w:r>
      <w:r w:rsidR="00EB277E" w:rsidRPr="00D0302C">
        <w:rPr>
          <w:rFonts w:hint="eastAsia"/>
        </w:rPr>
        <w:t>従業者の管理及び利用の申込みに係る</w:t>
      </w:r>
      <w:r w:rsidR="00EB277E" w:rsidRPr="00D0302C">
        <w:rPr>
          <w:rFonts w:hint="eastAsia"/>
        </w:rPr>
        <w:lastRenderedPageBreak/>
        <w:t>調整</w:t>
      </w:r>
      <w:r w:rsidR="004D3980" w:rsidRPr="00D0302C">
        <w:rPr>
          <w:rFonts w:hint="eastAsia"/>
        </w:rPr>
        <w:t>、短期入所生活介護計画の作成等並びに</w:t>
      </w:r>
      <w:r w:rsidR="00EB277E" w:rsidRPr="00D0302C">
        <w:rPr>
          <w:rFonts w:hint="eastAsia"/>
        </w:rPr>
        <w:t>従業者に</w:t>
      </w:r>
      <w:r w:rsidR="00E90237" w:rsidRPr="00D0302C">
        <w:rPr>
          <w:rFonts w:hint="eastAsia"/>
        </w:rPr>
        <w:t>条例</w:t>
      </w:r>
      <w:r w:rsidR="00EB277E" w:rsidRPr="00D0302C">
        <w:rPr>
          <w:rFonts w:hint="eastAsia"/>
        </w:rPr>
        <w:t>の第９章第４節の規</w:t>
      </w:r>
      <w:r w:rsidR="004D3980" w:rsidRPr="00D0302C">
        <w:rPr>
          <w:rFonts w:hint="eastAsia"/>
        </w:rPr>
        <w:t>定</w:t>
      </w:r>
      <w:r w:rsidR="00EB277E" w:rsidRPr="00D0302C">
        <w:rPr>
          <w:rFonts w:hint="eastAsia"/>
        </w:rPr>
        <w:t>を遵守させるため必要な指揮命令を行う。</w:t>
      </w:r>
    </w:p>
    <w:p w:rsidR="00A9731B" w:rsidRPr="00D0302C" w:rsidRDefault="00A9731B" w:rsidP="002F5765">
      <w:pPr>
        <w:ind w:firstLineChars="200" w:firstLine="420"/>
      </w:pPr>
      <w:r w:rsidRPr="00D0302C">
        <w:rPr>
          <w:rFonts w:hint="eastAsia"/>
        </w:rPr>
        <w:t>（２）医師は、利用者の診察、健康管理及び保健衛生指導に従事する。</w:t>
      </w:r>
    </w:p>
    <w:p w:rsidR="00A95794" w:rsidRPr="00D0302C" w:rsidRDefault="00A9731B" w:rsidP="002F5765">
      <w:pPr>
        <w:ind w:leftChars="200" w:left="840" w:hangingChars="200" w:hanging="420"/>
      </w:pPr>
      <w:r w:rsidRPr="00D0302C">
        <w:rPr>
          <w:rFonts w:hint="eastAsia"/>
        </w:rPr>
        <w:t>（３）</w:t>
      </w:r>
      <w:r w:rsidR="00A95794" w:rsidRPr="00D0302C">
        <w:rPr>
          <w:rFonts w:hint="eastAsia"/>
        </w:rPr>
        <w:t>生活</w:t>
      </w:r>
      <w:r w:rsidR="00F321A0" w:rsidRPr="00D0302C">
        <w:rPr>
          <w:rFonts w:hint="eastAsia"/>
        </w:rPr>
        <w:t>相談員は、</w:t>
      </w:r>
      <w:r w:rsidR="00A95DD5" w:rsidRPr="00D0302C">
        <w:rPr>
          <w:rFonts w:hint="eastAsia"/>
        </w:rPr>
        <w:t>利用者の</w:t>
      </w:r>
      <w:r w:rsidR="005434E1" w:rsidRPr="00D0302C">
        <w:rPr>
          <w:rFonts w:hint="eastAsia"/>
        </w:rPr>
        <w:t>生活相談、面接、身上調査並びに各個人ごとの処遇の企画及び実施に</w:t>
      </w:r>
      <w:r w:rsidR="00A95DD5" w:rsidRPr="00D0302C">
        <w:rPr>
          <w:rFonts w:hint="eastAsia"/>
        </w:rPr>
        <w:t>関することに従事する。</w:t>
      </w:r>
    </w:p>
    <w:p w:rsidR="002F5765" w:rsidRDefault="00A95DD5" w:rsidP="002F5765">
      <w:pPr>
        <w:ind w:firstLineChars="200" w:firstLine="420"/>
      </w:pPr>
      <w:r w:rsidRPr="00D0302C">
        <w:rPr>
          <w:rFonts w:hint="eastAsia"/>
        </w:rPr>
        <w:t>（４）介護職員は、利用者の</w:t>
      </w:r>
      <w:r w:rsidR="00A95794" w:rsidRPr="00D0302C">
        <w:rPr>
          <w:rFonts w:hint="eastAsia"/>
        </w:rPr>
        <w:t>必要な日常生活上の介護</w:t>
      </w:r>
      <w:r w:rsidRPr="00D0302C">
        <w:rPr>
          <w:rFonts w:hint="eastAsia"/>
        </w:rPr>
        <w:t>、援助、危機防止に従事する。</w:t>
      </w:r>
    </w:p>
    <w:p w:rsidR="002F5765" w:rsidRDefault="00A95DD5" w:rsidP="002F5765">
      <w:pPr>
        <w:ind w:firstLineChars="200" w:firstLine="420"/>
      </w:pPr>
      <w:r w:rsidRPr="00D0302C">
        <w:rPr>
          <w:rFonts w:hint="eastAsia"/>
        </w:rPr>
        <w:t>（５）看護職員は、利用者の診療の補助及び看護並びに保健衛生管理に従事する。</w:t>
      </w:r>
    </w:p>
    <w:p w:rsidR="002F5765" w:rsidRDefault="00A95DD5" w:rsidP="002F5765">
      <w:pPr>
        <w:ind w:leftChars="200" w:left="840" w:hangingChars="200" w:hanging="420"/>
      </w:pPr>
      <w:r w:rsidRPr="00D0302C">
        <w:rPr>
          <w:rFonts w:hint="eastAsia"/>
        </w:rPr>
        <w:t>（６）管理栄養士は、献立作成、栄養ケアマネジメント、経口摂取への移行、療養食の提供、</w:t>
      </w:r>
      <w:r w:rsidR="008456D9" w:rsidRPr="00D0302C">
        <w:rPr>
          <w:rFonts w:hint="eastAsia"/>
        </w:rPr>
        <w:t>栄養量計算及び</w:t>
      </w:r>
      <w:r w:rsidRPr="00D0302C">
        <w:rPr>
          <w:rFonts w:hint="eastAsia"/>
        </w:rPr>
        <w:t>調理員への指導等の食事業務全般</w:t>
      </w:r>
      <w:r w:rsidR="008456D9" w:rsidRPr="00D0302C">
        <w:rPr>
          <w:rFonts w:hint="eastAsia"/>
        </w:rPr>
        <w:t>並びに栄養指導に従事する。</w:t>
      </w:r>
    </w:p>
    <w:p w:rsidR="002F5765" w:rsidRDefault="008456D9" w:rsidP="002F5765">
      <w:pPr>
        <w:ind w:leftChars="200" w:left="840" w:hangingChars="200" w:hanging="420"/>
      </w:pPr>
      <w:r w:rsidRPr="00D0302C">
        <w:rPr>
          <w:rFonts w:hint="eastAsia"/>
        </w:rPr>
        <w:t>（７）栄養士は、献立の作成、経口摂取への移行、療養食の提供、栄養量計算及び調理員への指導等の食事業務全般並びに栄養指導に従事する。</w:t>
      </w:r>
    </w:p>
    <w:p w:rsidR="002F5765" w:rsidRDefault="002503DD" w:rsidP="002F5765">
      <w:pPr>
        <w:ind w:leftChars="200" w:left="840" w:hangingChars="200" w:hanging="420"/>
      </w:pPr>
      <w:r w:rsidRPr="00D0302C">
        <w:rPr>
          <w:rFonts w:hint="eastAsia"/>
        </w:rPr>
        <w:t>（８）機能訓練指導員は、利用者が日常生活を営むのに必要な機能を改善又は維持に努め、その減退を防止するための訓練指導、助言を行う。</w:t>
      </w:r>
    </w:p>
    <w:p w:rsidR="00A95794" w:rsidRPr="00D0302C" w:rsidRDefault="008456D9" w:rsidP="002F5765">
      <w:pPr>
        <w:ind w:leftChars="200" w:left="840" w:hangingChars="200" w:hanging="420"/>
      </w:pPr>
      <w:r w:rsidRPr="00D0302C">
        <w:rPr>
          <w:rFonts w:hint="eastAsia"/>
        </w:rPr>
        <w:t>（９）調理員は、給食業務に従事する。</w:t>
      </w:r>
    </w:p>
    <w:p w:rsidR="00A95794" w:rsidRPr="00D0302C" w:rsidRDefault="00A95794"/>
    <w:p w:rsidR="00A95794" w:rsidRPr="00D0302C" w:rsidRDefault="00A95794" w:rsidP="002638C7">
      <w:pPr>
        <w:ind w:firstLineChars="100" w:firstLine="211"/>
        <w:rPr>
          <w:b/>
        </w:rPr>
      </w:pPr>
      <w:r w:rsidRPr="00D0302C">
        <w:rPr>
          <w:rFonts w:hint="eastAsia"/>
          <w:b/>
        </w:rPr>
        <w:t>（利用定員）</w:t>
      </w:r>
    </w:p>
    <w:p w:rsidR="00A95794" w:rsidRPr="00D0302C" w:rsidRDefault="00B64952">
      <w:r w:rsidRPr="00D0302C">
        <w:rPr>
          <w:rFonts w:hint="eastAsia"/>
        </w:rPr>
        <w:t>第６</w:t>
      </w:r>
      <w:r w:rsidR="00A95794" w:rsidRPr="00D0302C">
        <w:rPr>
          <w:rFonts w:hint="eastAsia"/>
        </w:rPr>
        <w:t>条　事業所の利用者の定員は、</w:t>
      </w:r>
      <w:r w:rsidRPr="00D0302C">
        <w:rPr>
          <w:rFonts w:hint="eastAsia"/>
        </w:rPr>
        <w:t>併設型　　名、空床型　　名</w:t>
      </w:r>
      <w:r w:rsidR="00A95794" w:rsidRPr="00D0302C">
        <w:rPr>
          <w:rFonts w:hint="eastAsia"/>
        </w:rPr>
        <w:t>とする。</w:t>
      </w:r>
    </w:p>
    <w:p w:rsidR="00A95794" w:rsidRPr="00D0302C" w:rsidRDefault="00A95794"/>
    <w:p w:rsidR="009C7D50" w:rsidRPr="00D0302C" w:rsidRDefault="009C7D50" w:rsidP="002638C7">
      <w:pPr>
        <w:ind w:firstLineChars="100" w:firstLine="211"/>
        <w:rPr>
          <w:b/>
        </w:rPr>
      </w:pPr>
      <w:r w:rsidRPr="00D0302C">
        <w:rPr>
          <w:rFonts w:hint="eastAsia"/>
          <w:b/>
        </w:rPr>
        <w:t>（実施地域）</w:t>
      </w:r>
    </w:p>
    <w:p w:rsidR="009C7D50" w:rsidRPr="00D0302C" w:rsidRDefault="002638C7" w:rsidP="002638C7">
      <w:pPr>
        <w:ind w:left="839" w:hangingChars="400" w:hanging="839"/>
      </w:pPr>
      <w:r>
        <w:rPr>
          <w:rFonts w:hint="eastAsia"/>
        </w:rPr>
        <w:t xml:space="preserve">第７条　</w:t>
      </w:r>
      <w:r w:rsidR="009C7D50" w:rsidRPr="00D0302C">
        <w:rPr>
          <w:rFonts w:hint="eastAsia"/>
        </w:rPr>
        <w:t>通常の事業の</w:t>
      </w:r>
      <w:r w:rsidR="00463BBB">
        <w:rPr>
          <w:rFonts w:hint="eastAsia"/>
        </w:rPr>
        <w:t>実施地域は、</w:t>
      </w:r>
      <w:r w:rsidR="00B864E7" w:rsidRPr="00B864E7">
        <w:rPr>
          <w:rFonts w:hint="eastAsia"/>
          <w:highlight w:val="yellow"/>
        </w:rPr>
        <w:t>新宿区、中野区、杉並区、文京区、渋谷区</w:t>
      </w:r>
      <w:r w:rsidR="005017E3">
        <w:rPr>
          <w:rFonts w:hint="eastAsia"/>
          <w:highlight w:val="yellow"/>
        </w:rPr>
        <w:t>、世田谷区</w:t>
      </w:r>
      <w:r w:rsidR="00463BBB" w:rsidRPr="00463BBB">
        <w:rPr>
          <w:rFonts w:hint="eastAsia"/>
        </w:rPr>
        <w:t>の区域とする。</w:t>
      </w:r>
      <w:r w:rsidR="00B864E7">
        <w:rPr>
          <w:rFonts w:hint="eastAsia"/>
        </w:rPr>
        <w:t>ただし、</w:t>
      </w:r>
      <w:r w:rsidR="005017E3">
        <w:rPr>
          <w:rFonts w:hint="eastAsia"/>
          <w:highlight w:val="yellow"/>
        </w:rPr>
        <w:t>世田谷</w:t>
      </w:r>
      <w:r w:rsidR="00B864E7" w:rsidRPr="00B864E7">
        <w:rPr>
          <w:rFonts w:hint="eastAsia"/>
          <w:highlight w:val="yellow"/>
        </w:rPr>
        <w:t>区は●●、●●町</w:t>
      </w:r>
      <w:r w:rsidR="00B864E7">
        <w:rPr>
          <w:rFonts w:hint="eastAsia"/>
        </w:rPr>
        <w:t>のみとする</w:t>
      </w:r>
      <w:r w:rsidR="00463BBB" w:rsidRPr="00463BBB">
        <w:rPr>
          <w:rFonts w:hint="eastAsia"/>
        </w:rPr>
        <w:t>（区内一部の場合は、町名を記載）</w:t>
      </w:r>
    </w:p>
    <w:p w:rsidR="009C7D50" w:rsidRPr="00D0302C" w:rsidRDefault="009C7D50"/>
    <w:p w:rsidR="00A95794" w:rsidRPr="00D0302C" w:rsidRDefault="00B64952" w:rsidP="002638C7">
      <w:pPr>
        <w:ind w:firstLineChars="100" w:firstLine="211"/>
        <w:rPr>
          <w:b/>
        </w:rPr>
      </w:pPr>
      <w:r w:rsidRPr="00D0302C">
        <w:rPr>
          <w:rFonts w:hint="eastAsia"/>
          <w:b/>
        </w:rPr>
        <w:t>（短期入所生活介護計画の作成</w:t>
      </w:r>
      <w:r w:rsidR="00A95794" w:rsidRPr="00D0302C">
        <w:rPr>
          <w:rFonts w:hint="eastAsia"/>
          <w:b/>
        </w:rPr>
        <w:t>）</w:t>
      </w:r>
    </w:p>
    <w:p w:rsidR="00110893" w:rsidRPr="00D0302C" w:rsidRDefault="009C7D50" w:rsidP="002638C7">
      <w:pPr>
        <w:ind w:left="630" w:hangingChars="300" w:hanging="630"/>
      </w:pPr>
      <w:r w:rsidRPr="00D0302C">
        <w:rPr>
          <w:rFonts w:hint="eastAsia"/>
        </w:rPr>
        <w:t>第８</w:t>
      </w:r>
      <w:r w:rsidR="00A95794" w:rsidRPr="00D0302C">
        <w:rPr>
          <w:rFonts w:hint="eastAsia"/>
        </w:rPr>
        <w:t xml:space="preserve">条　</w:t>
      </w:r>
      <w:r w:rsidR="00B64952" w:rsidRPr="00D0302C">
        <w:rPr>
          <w:rFonts w:hint="eastAsia"/>
        </w:rPr>
        <w:t>相当期間</w:t>
      </w:r>
      <w:r w:rsidR="003949EF" w:rsidRPr="00D0302C">
        <w:rPr>
          <w:rFonts w:hint="eastAsia"/>
        </w:rPr>
        <w:t>（概ね４日）</w:t>
      </w:r>
      <w:r w:rsidR="00B64952" w:rsidRPr="00D0302C">
        <w:rPr>
          <w:rFonts w:hint="eastAsia"/>
        </w:rPr>
        <w:t>以上にわたり継続して入所することが予定される</w:t>
      </w:r>
      <w:r w:rsidR="003949EF" w:rsidRPr="00D0302C">
        <w:rPr>
          <w:rFonts w:hint="eastAsia"/>
        </w:rPr>
        <w:t>利用者については</w:t>
      </w:r>
      <w:r w:rsidR="00B64952" w:rsidRPr="00D0302C">
        <w:rPr>
          <w:rFonts w:hint="eastAsia"/>
        </w:rPr>
        <w:t>、</w:t>
      </w:r>
      <w:r w:rsidR="003949EF" w:rsidRPr="00D0302C">
        <w:rPr>
          <w:rFonts w:hint="eastAsia"/>
        </w:rPr>
        <w:t>利用者の心身の状況、希望及びその置かれている状況を踏まえて、サービスの目標、当該目標を達成するための具体的なサービスの内容等を記載した短期入所生活介護計画を作成する。また、既に居宅サービス計画が作成されている場合は、その内容に</w:t>
      </w:r>
      <w:r w:rsidR="00110893" w:rsidRPr="00D0302C">
        <w:rPr>
          <w:rFonts w:hint="eastAsia"/>
        </w:rPr>
        <w:t>沿った短期入所生活</w:t>
      </w:r>
      <w:r w:rsidR="003949EF" w:rsidRPr="00D0302C">
        <w:rPr>
          <w:rFonts w:hint="eastAsia"/>
        </w:rPr>
        <w:t>介護計画を作成する。</w:t>
      </w:r>
    </w:p>
    <w:p w:rsidR="00A95794" w:rsidRDefault="00110893" w:rsidP="002638C7">
      <w:pPr>
        <w:ind w:leftChars="200" w:left="630" w:hangingChars="100" w:hanging="210"/>
      </w:pPr>
      <w:r w:rsidRPr="00D0302C">
        <w:rPr>
          <w:rFonts w:hint="eastAsia"/>
        </w:rPr>
        <w:t>２　短期入所生活介護計画の作成に当たっては、その内容について利用者又はその家族に説明し、利用者の同意を得る。作成した短期入所生活介護計画については、遅滞なく利用者に交付する。</w:t>
      </w:r>
    </w:p>
    <w:p w:rsidR="002638C7" w:rsidRPr="002638C7" w:rsidRDefault="002638C7" w:rsidP="002638C7"/>
    <w:p w:rsidR="00A95794" w:rsidRPr="00D0302C" w:rsidRDefault="00493691" w:rsidP="002638C7">
      <w:pPr>
        <w:ind w:firstLineChars="100" w:firstLine="211"/>
        <w:rPr>
          <w:b/>
        </w:rPr>
      </w:pPr>
      <w:r w:rsidRPr="00D0302C">
        <w:rPr>
          <w:rFonts w:hint="eastAsia"/>
          <w:b/>
        </w:rPr>
        <w:t>（サービスの提供）</w:t>
      </w:r>
    </w:p>
    <w:p w:rsidR="00A95794" w:rsidRDefault="009C7D50" w:rsidP="002638C7">
      <w:pPr>
        <w:ind w:left="630" w:hangingChars="300" w:hanging="630"/>
      </w:pPr>
      <w:r w:rsidRPr="00D0302C">
        <w:rPr>
          <w:rFonts w:hint="eastAsia"/>
        </w:rPr>
        <w:t>第９</w:t>
      </w:r>
      <w:r w:rsidR="00493691" w:rsidRPr="00D0302C">
        <w:rPr>
          <w:rFonts w:hint="eastAsia"/>
        </w:rPr>
        <w:t>条</w:t>
      </w:r>
      <w:r w:rsidR="005434E1" w:rsidRPr="00D0302C">
        <w:rPr>
          <w:rFonts w:hint="eastAsia"/>
        </w:rPr>
        <w:t xml:space="preserve">　</w:t>
      </w:r>
      <w:r w:rsidR="00493691" w:rsidRPr="00D0302C">
        <w:rPr>
          <w:rFonts w:hint="eastAsia"/>
        </w:rPr>
        <w:t>職員は、サービスの提供に</w:t>
      </w:r>
      <w:r w:rsidR="005434E1" w:rsidRPr="00D0302C">
        <w:rPr>
          <w:rFonts w:hint="eastAsia"/>
        </w:rPr>
        <w:t>あたっては、利用者又はその家族に対して、処遇上必要な事項につい</w:t>
      </w:r>
      <w:r w:rsidR="00493691" w:rsidRPr="00D0302C">
        <w:rPr>
          <w:rFonts w:hint="eastAsia"/>
        </w:rPr>
        <w:t>て、理解しやすいように説明を行わなければならない。</w:t>
      </w:r>
    </w:p>
    <w:p w:rsidR="002638C7" w:rsidRPr="002638C7" w:rsidRDefault="002638C7" w:rsidP="002638C7"/>
    <w:p w:rsidR="00A95794" w:rsidRPr="00D0302C" w:rsidRDefault="00B76C85" w:rsidP="002638C7">
      <w:pPr>
        <w:ind w:firstLineChars="100" w:firstLine="211"/>
        <w:rPr>
          <w:b/>
        </w:rPr>
      </w:pPr>
      <w:r w:rsidRPr="00D0302C">
        <w:rPr>
          <w:rFonts w:hint="eastAsia"/>
          <w:b/>
        </w:rPr>
        <w:t>（入浴）</w:t>
      </w:r>
    </w:p>
    <w:p w:rsidR="00095369" w:rsidRPr="00D0302C" w:rsidRDefault="002F5765" w:rsidP="002F5765">
      <w:pPr>
        <w:ind w:left="839" w:hangingChars="400" w:hanging="839"/>
      </w:pPr>
      <w:r>
        <w:rPr>
          <w:rFonts w:hint="eastAsia"/>
        </w:rPr>
        <w:t>第１０</w:t>
      </w:r>
      <w:r w:rsidR="009C7D50" w:rsidRPr="00D0302C">
        <w:rPr>
          <w:rFonts w:hint="eastAsia"/>
        </w:rPr>
        <w:t>条</w:t>
      </w:r>
      <w:r>
        <w:rPr>
          <w:rFonts w:hint="eastAsia"/>
        </w:rPr>
        <w:t xml:space="preserve">　</w:t>
      </w:r>
      <w:r w:rsidR="00B76C85" w:rsidRPr="00D0302C">
        <w:rPr>
          <w:rFonts w:hint="eastAsia"/>
        </w:rPr>
        <w:t>１週間に２回以上、入浴させる。ただし、医師が入浴が適当でないと判断する場合には清拭</w:t>
      </w:r>
      <w:r w:rsidR="00CE0FF7" w:rsidRPr="00D0302C">
        <w:rPr>
          <w:rFonts w:hint="eastAsia"/>
        </w:rPr>
        <w:t>を実</w:t>
      </w:r>
      <w:r w:rsidR="00095369" w:rsidRPr="00D0302C">
        <w:rPr>
          <w:rFonts w:hint="eastAsia"/>
        </w:rPr>
        <w:t>施するなど利用者の清潔保持に努める。</w:t>
      </w:r>
    </w:p>
    <w:p w:rsidR="00072CF1" w:rsidRPr="00D0302C" w:rsidRDefault="00072CF1" w:rsidP="00095369"/>
    <w:p w:rsidR="00095369" w:rsidRPr="00D0302C" w:rsidRDefault="00095369" w:rsidP="002638C7">
      <w:pPr>
        <w:ind w:firstLineChars="100" w:firstLine="211"/>
        <w:rPr>
          <w:b/>
        </w:rPr>
      </w:pPr>
      <w:r w:rsidRPr="00D0302C">
        <w:rPr>
          <w:rFonts w:hint="eastAsia"/>
          <w:b/>
        </w:rPr>
        <w:t>（食事）</w:t>
      </w:r>
    </w:p>
    <w:p w:rsidR="00A95794" w:rsidRPr="00D0302C" w:rsidRDefault="00095369" w:rsidP="00095369">
      <w:r w:rsidRPr="00D0302C">
        <w:rPr>
          <w:rFonts w:hint="eastAsia"/>
        </w:rPr>
        <w:t>第</w:t>
      </w:r>
      <w:r w:rsidR="009C7D50" w:rsidRPr="00D0302C">
        <w:rPr>
          <w:rFonts w:hint="eastAsia"/>
        </w:rPr>
        <w:t>１１</w:t>
      </w:r>
      <w:r w:rsidRPr="00D0302C">
        <w:rPr>
          <w:rFonts w:hint="eastAsia"/>
        </w:rPr>
        <w:t xml:space="preserve">条　食事は、栄養並びに利用者の心身の状況及び嗜好を考慮する。　</w:t>
      </w:r>
    </w:p>
    <w:p w:rsidR="002638C7" w:rsidRDefault="00095369" w:rsidP="002F5765">
      <w:pPr>
        <w:ind w:firstLineChars="300" w:firstLine="630"/>
      </w:pPr>
      <w:r w:rsidRPr="00D0302C">
        <w:rPr>
          <w:rFonts w:hint="eastAsia"/>
        </w:rPr>
        <w:t>２　食事の時間は、概ね次のとおりとする。</w:t>
      </w:r>
    </w:p>
    <w:p w:rsidR="002638C7" w:rsidRDefault="00095369" w:rsidP="002F5765">
      <w:pPr>
        <w:ind w:firstLineChars="300" w:firstLine="630"/>
      </w:pPr>
      <w:r w:rsidRPr="00D0302C">
        <w:rPr>
          <w:rFonts w:hint="eastAsia"/>
        </w:rPr>
        <w:lastRenderedPageBreak/>
        <w:t>（１）朝食　午前　８時００分～</w:t>
      </w:r>
    </w:p>
    <w:p w:rsidR="002638C7" w:rsidRDefault="00095369" w:rsidP="002F5765">
      <w:pPr>
        <w:ind w:firstLineChars="300" w:firstLine="630"/>
      </w:pPr>
      <w:r w:rsidRPr="00D0302C">
        <w:rPr>
          <w:rFonts w:hint="eastAsia"/>
        </w:rPr>
        <w:t>（２）昼食　午後　０時００分</w:t>
      </w:r>
      <w:r w:rsidR="00B80678">
        <w:rPr>
          <w:rFonts w:hint="eastAsia"/>
        </w:rPr>
        <w:t>～</w:t>
      </w:r>
    </w:p>
    <w:p w:rsidR="00A33353" w:rsidRPr="00D0302C" w:rsidRDefault="00A33353" w:rsidP="002F5765">
      <w:pPr>
        <w:ind w:firstLineChars="300" w:firstLine="630"/>
      </w:pPr>
      <w:r w:rsidRPr="00D0302C">
        <w:rPr>
          <w:rFonts w:hint="eastAsia"/>
        </w:rPr>
        <w:t>（３）夕食　午後　６時</w:t>
      </w:r>
      <w:r w:rsidR="00B80678">
        <w:rPr>
          <w:rFonts w:hint="eastAsia"/>
        </w:rPr>
        <w:t>３０分</w:t>
      </w:r>
      <w:r w:rsidRPr="00D0302C">
        <w:rPr>
          <w:rFonts w:hint="eastAsia"/>
        </w:rPr>
        <w:t>～</w:t>
      </w:r>
    </w:p>
    <w:p w:rsidR="00A95794" w:rsidRPr="00D0302C" w:rsidRDefault="00A95794"/>
    <w:p w:rsidR="00A95794" w:rsidRPr="00D0302C" w:rsidRDefault="00A33353" w:rsidP="002638C7">
      <w:pPr>
        <w:ind w:firstLineChars="100" w:firstLine="211"/>
        <w:rPr>
          <w:b/>
        </w:rPr>
      </w:pPr>
      <w:r w:rsidRPr="00D0302C">
        <w:rPr>
          <w:rFonts w:hint="eastAsia"/>
          <w:b/>
        </w:rPr>
        <w:t>（送迎）</w:t>
      </w:r>
    </w:p>
    <w:p w:rsidR="00A95794" w:rsidRPr="00D0302C" w:rsidRDefault="00A33353">
      <w:r w:rsidRPr="00D0302C">
        <w:rPr>
          <w:rFonts w:hint="eastAsia"/>
        </w:rPr>
        <w:t>第</w:t>
      </w:r>
      <w:r w:rsidR="009C7D50" w:rsidRPr="00D0302C">
        <w:rPr>
          <w:rFonts w:hint="eastAsia"/>
        </w:rPr>
        <w:t>１２</w:t>
      </w:r>
      <w:r w:rsidRPr="00D0302C">
        <w:rPr>
          <w:rFonts w:hint="eastAsia"/>
        </w:rPr>
        <w:t>条　利用者の入所時及び退所時には、利用者の希望、状態により自宅までの送迎を行う。</w:t>
      </w:r>
    </w:p>
    <w:p w:rsidR="00A95794" w:rsidRPr="00D0302C" w:rsidRDefault="00A95794"/>
    <w:p w:rsidR="00477BED" w:rsidRPr="00D0302C" w:rsidRDefault="00A33353" w:rsidP="002638C7">
      <w:pPr>
        <w:ind w:firstLineChars="100" w:firstLine="211"/>
        <w:rPr>
          <w:b/>
        </w:rPr>
      </w:pPr>
      <w:r w:rsidRPr="00D0302C">
        <w:rPr>
          <w:rFonts w:hint="eastAsia"/>
          <w:b/>
        </w:rPr>
        <w:t>（相談援助）</w:t>
      </w:r>
    </w:p>
    <w:p w:rsidR="002B09B0" w:rsidRPr="00D0302C" w:rsidRDefault="00A33353" w:rsidP="001C7116">
      <w:pPr>
        <w:ind w:left="850" w:hangingChars="405" w:hanging="850"/>
      </w:pPr>
      <w:r w:rsidRPr="00D0302C">
        <w:rPr>
          <w:rFonts w:hint="eastAsia"/>
        </w:rPr>
        <w:t>第</w:t>
      </w:r>
      <w:r w:rsidR="009C7D50" w:rsidRPr="00D0302C">
        <w:rPr>
          <w:rFonts w:hint="eastAsia"/>
        </w:rPr>
        <w:t>１３</w:t>
      </w:r>
      <w:r w:rsidRPr="00D0302C">
        <w:rPr>
          <w:rFonts w:hint="eastAsia"/>
        </w:rPr>
        <w:t>条　職員は、常に利用者の心身の状況、その置かれている環境等の的確な把握に努め、利用者又はその家族に対し、その相談に応じるとともに、必要な助言その他の</w:t>
      </w:r>
      <w:r w:rsidR="00FB66DE" w:rsidRPr="00D0302C">
        <w:rPr>
          <w:rFonts w:hint="eastAsia"/>
        </w:rPr>
        <w:t>援助を行う。</w:t>
      </w:r>
    </w:p>
    <w:p w:rsidR="00072CF1" w:rsidRPr="00D0302C" w:rsidRDefault="00072CF1" w:rsidP="002C2F39"/>
    <w:p w:rsidR="002C2F39" w:rsidRPr="00D0302C" w:rsidRDefault="002C2F39" w:rsidP="002638C7">
      <w:pPr>
        <w:ind w:firstLineChars="100" w:firstLine="211"/>
        <w:rPr>
          <w:b/>
        </w:rPr>
      </w:pPr>
      <w:r w:rsidRPr="00D0302C">
        <w:rPr>
          <w:rFonts w:hint="eastAsia"/>
          <w:b/>
        </w:rPr>
        <w:t>（機能訓練）</w:t>
      </w:r>
    </w:p>
    <w:p w:rsidR="002C2F39" w:rsidRPr="00D0302C" w:rsidRDefault="009C7D50" w:rsidP="002C2F39">
      <w:pPr>
        <w:ind w:left="839" w:hangingChars="400" w:hanging="839"/>
      </w:pPr>
      <w:r w:rsidRPr="00D0302C">
        <w:rPr>
          <w:rFonts w:hint="eastAsia"/>
        </w:rPr>
        <w:t>第１４</w:t>
      </w:r>
      <w:r w:rsidR="002C2F39" w:rsidRPr="00D0302C">
        <w:rPr>
          <w:rFonts w:hint="eastAsia"/>
        </w:rPr>
        <w:t>条　施設は、利用者の体力や</w:t>
      </w:r>
      <w:r w:rsidR="00110893" w:rsidRPr="00D0302C">
        <w:rPr>
          <w:rFonts w:hint="eastAsia"/>
        </w:rPr>
        <w:t>機能</w:t>
      </w:r>
      <w:r w:rsidR="002C2F39" w:rsidRPr="00D0302C">
        <w:rPr>
          <w:rFonts w:hint="eastAsia"/>
        </w:rPr>
        <w:t>の低下を防ぐために、必要な訓練及び日常生活に必要な基本的動作を獲得するための訓練を行う。</w:t>
      </w:r>
    </w:p>
    <w:p w:rsidR="002C2F39" w:rsidRPr="00D0302C" w:rsidRDefault="002C2F39" w:rsidP="002C2F39"/>
    <w:p w:rsidR="002C2F39" w:rsidRPr="00D0302C" w:rsidRDefault="002C2F39" w:rsidP="002638C7">
      <w:pPr>
        <w:ind w:firstLineChars="100" w:firstLine="211"/>
        <w:rPr>
          <w:b/>
        </w:rPr>
      </w:pPr>
      <w:r w:rsidRPr="00D0302C">
        <w:rPr>
          <w:rFonts w:hint="eastAsia"/>
          <w:b/>
        </w:rPr>
        <w:t>（健康保持）</w:t>
      </w:r>
    </w:p>
    <w:p w:rsidR="002C2F39" w:rsidRPr="00D0302C" w:rsidRDefault="009C7D50" w:rsidP="002C2F39">
      <w:pPr>
        <w:ind w:left="839" w:hangingChars="400" w:hanging="839"/>
      </w:pPr>
      <w:r w:rsidRPr="00D0302C">
        <w:rPr>
          <w:rFonts w:hint="eastAsia"/>
        </w:rPr>
        <w:t>第１５</w:t>
      </w:r>
      <w:r w:rsidR="002C2F39" w:rsidRPr="00D0302C">
        <w:rPr>
          <w:rFonts w:hint="eastAsia"/>
        </w:rPr>
        <w:t>条　医師又は看護職員は、常に利用者の健康状態に注意し、日常における健康保持のための適切な措置をとり、必要に応じてその記録を保存する。</w:t>
      </w:r>
    </w:p>
    <w:p w:rsidR="002C2F39" w:rsidRPr="00D0302C" w:rsidRDefault="002C2F39" w:rsidP="00D0302C"/>
    <w:p w:rsidR="002C2F39" w:rsidRPr="00D0302C" w:rsidRDefault="002C2F39" w:rsidP="002638C7">
      <w:pPr>
        <w:ind w:leftChars="100" w:left="842" w:hangingChars="300" w:hanging="632"/>
        <w:rPr>
          <w:b/>
        </w:rPr>
      </w:pPr>
      <w:r w:rsidRPr="00D0302C">
        <w:rPr>
          <w:rFonts w:hint="eastAsia"/>
          <w:b/>
        </w:rPr>
        <w:t>（サービス提供の</w:t>
      </w:r>
      <w:r w:rsidR="00110893" w:rsidRPr="00D0302C">
        <w:rPr>
          <w:rFonts w:hint="eastAsia"/>
          <w:b/>
        </w:rPr>
        <w:t>記録</w:t>
      </w:r>
      <w:r w:rsidRPr="00D0302C">
        <w:rPr>
          <w:rFonts w:hint="eastAsia"/>
          <w:b/>
        </w:rPr>
        <w:t>）</w:t>
      </w:r>
    </w:p>
    <w:p w:rsidR="002C2F39" w:rsidRPr="00D0302C" w:rsidRDefault="009C7D50" w:rsidP="002C2F39">
      <w:pPr>
        <w:ind w:left="839" w:hangingChars="400" w:hanging="839"/>
        <w:rPr>
          <w:strike/>
        </w:rPr>
      </w:pPr>
      <w:r w:rsidRPr="00D0302C">
        <w:rPr>
          <w:rFonts w:hint="eastAsia"/>
        </w:rPr>
        <w:t>第１</w:t>
      </w:r>
      <w:r w:rsidR="00110893" w:rsidRPr="00D0302C">
        <w:rPr>
          <w:rFonts w:hint="eastAsia"/>
        </w:rPr>
        <w:t>６</w:t>
      </w:r>
      <w:r w:rsidR="002C2F39" w:rsidRPr="00D0302C">
        <w:rPr>
          <w:rFonts w:hint="eastAsia"/>
        </w:rPr>
        <w:t>条　施設は、サービス提供した際には、その提供日</w:t>
      </w:r>
      <w:r w:rsidR="00110893" w:rsidRPr="00D0302C">
        <w:rPr>
          <w:rFonts w:hint="eastAsia"/>
        </w:rPr>
        <w:t>、提供時間、提供した具体的なサービスの</w:t>
      </w:r>
      <w:r w:rsidR="002C2F39" w:rsidRPr="00D0302C">
        <w:rPr>
          <w:rFonts w:hint="eastAsia"/>
        </w:rPr>
        <w:t>内容、</w:t>
      </w:r>
      <w:r w:rsidR="00110893" w:rsidRPr="00D0302C">
        <w:rPr>
          <w:rFonts w:hint="eastAsia"/>
        </w:rPr>
        <w:t>利用者の心身の状況を記録する。</w:t>
      </w:r>
    </w:p>
    <w:p w:rsidR="002C2F39" w:rsidRPr="00D0302C" w:rsidRDefault="002C2F39" w:rsidP="002C2F39"/>
    <w:p w:rsidR="002C2F39" w:rsidRPr="00D0302C" w:rsidRDefault="002C2F39" w:rsidP="002638C7">
      <w:pPr>
        <w:ind w:firstLineChars="100" w:firstLine="211"/>
        <w:rPr>
          <w:b/>
        </w:rPr>
      </w:pPr>
      <w:r w:rsidRPr="00D0302C">
        <w:rPr>
          <w:rFonts w:hint="eastAsia"/>
          <w:b/>
        </w:rPr>
        <w:t>（利用料）</w:t>
      </w:r>
    </w:p>
    <w:p w:rsidR="0071654C" w:rsidRDefault="009C7D50" w:rsidP="0071654C">
      <w:pPr>
        <w:ind w:left="839" w:hangingChars="400" w:hanging="839"/>
      </w:pPr>
      <w:r w:rsidRPr="00D0302C">
        <w:rPr>
          <w:rFonts w:hint="eastAsia"/>
        </w:rPr>
        <w:t>第１</w:t>
      </w:r>
      <w:r w:rsidR="00110893" w:rsidRPr="00D0302C">
        <w:rPr>
          <w:rFonts w:hint="eastAsia"/>
        </w:rPr>
        <w:t>７</w:t>
      </w:r>
      <w:r w:rsidR="002C2F39" w:rsidRPr="00D0302C">
        <w:rPr>
          <w:rFonts w:hint="eastAsia"/>
        </w:rPr>
        <w:t>条　施設は、利用料の額を別紙料金表によるものとし、法定代理受領サービスである時は、その額の１割</w:t>
      </w:r>
      <w:r w:rsidR="00691BF7">
        <w:rPr>
          <w:rFonts w:hint="eastAsia"/>
        </w:rPr>
        <w:t>、</w:t>
      </w:r>
      <w:r w:rsidR="006236B5" w:rsidRPr="00D0302C">
        <w:rPr>
          <w:rFonts w:hint="eastAsia"/>
        </w:rPr>
        <w:t>２割</w:t>
      </w:r>
      <w:r w:rsidR="00691BF7">
        <w:rPr>
          <w:rFonts w:hint="eastAsia"/>
        </w:rPr>
        <w:t>又は３割</w:t>
      </w:r>
      <w:r w:rsidR="002C2F39" w:rsidRPr="00D0302C">
        <w:rPr>
          <w:rFonts w:hint="eastAsia"/>
        </w:rPr>
        <w:t>とする。実施地域を越えて行う送迎に要する費用、食材料費、理美容代、教養娯楽費等に関する諸経費については、別紙に掲げる費用を徴収する。</w:t>
      </w:r>
    </w:p>
    <w:p w:rsidR="0071654C" w:rsidRDefault="002C2F39" w:rsidP="0071654C">
      <w:pPr>
        <w:ind w:leftChars="300" w:left="840" w:hangingChars="100" w:hanging="210"/>
      </w:pPr>
      <w:r w:rsidRPr="00D0302C">
        <w:rPr>
          <w:rFonts w:hint="eastAsia"/>
        </w:rPr>
        <w:t>２　施設は、利用者から支払いを受ける場合には、利用者又はその家族に対して事前に文書で説明したうえで支払いに関する同意を得る。</w:t>
      </w:r>
    </w:p>
    <w:p w:rsidR="002C2F39" w:rsidRPr="00D0302C" w:rsidRDefault="002C2F39" w:rsidP="0071654C">
      <w:pPr>
        <w:ind w:leftChars="300" w:left="840" w:hangingChars="100" w:hanging="210"/>
      </w:pPr>
      <w:r w:rsidRPr="00D0302C">
        <w:rPr>
          <w:rFonts w:hint="eastAsia"/>
        </w:rPr>
        <w:t>３　利用者は、施設の定める期日に、別途契約書で指定する方法により納入することとする。</w:t>
      </w:r>
    </w:p>
    <w:p w:rsidR="002C2F39" w:rsidRPr="00D0302C" w:rsidRDefault="002C2F39" w:rsidP="002C2F39">
      <w:pPr>
        <w:ind w:left="839" w:hangingChars="400" w:hanging="839"/>
      </w:pPr>
    </w:p>
    <w:p w:rsidR="002C2F39" w:rsidRPr="00D0302C" w:rsidRDefault="002C2F39" w:rsidP="002638C7">
      <w:pPr>
        <w:ind w:leftChars="100" w:left="842" w:hangingChars="300" w:hanging="632"/>
        <w:rPr>
          <w:b/>
        </w:rPr>
      </w:pPr>
      <w:r w:rsidRPr="00D0302C">
        <w:rPr>
          <w:rFonts w:hint="eastAsia"/>
          <w:b/>
        </w:rPr>
        <w:t>（契約書の作成）</w:t>
      </w:r>
    </w:p>
    <w:p w:rsidR="002C2F39" w:rsidRPr="00D0302C" w:rsidRDefault="009C7D50" w:rsidP="002C2F39">
      <w:pPr>
        <w:ind w:left="839" w:hangingChars="400" w:hanging="839"/>
      </w:pPr>
      <w:r w:rsidRPr="00D0302C">
        <w:rPr>
          <w:rFonts w:hint="eastAsia"/>
        </w:rPr>
        <w:t>第１</w:t>
      </w:r>
      <w:r w:rsidR="00110893" w:rsidRPr="00D0302C">
        <w:rPr>
          <w:rFonts w:hint="eastAsia"/>
        </w:rPr>
        <w:t>８</w:t>
      </w:r>
      <w:r w:rsidR="002C2F39" w:rsidRPr="00D0302C">
        <w:rPr>
          <w:rFonts w:hint="eastAsia"/>
        </w:rPr>
        <w:t>条　施設は、サービスを提供するにあたって本規程に沿った事業内容の詳細について、利用者に契約書の書面をもって説明し、同意を得たうえで署名（記入押印）を受けることとする。</w:t>
      </w:r>
    </w:p>
    <w:p w:rsidR="002C2F39" w:rsidRPr="00D0302C" w:rsidRDefault="002C2F39" w:rsidP="002C2F39"/>
    <w:p w:rsidR="002C2F39" w:rsidRPr="00D0302C" w:rsidRDefault="002C2F39" w:rsidP="002C2F39">
      <w:pPr>
        <w:ind w:firstLineChars="100" w:firstLine="211"/>
        <w:rPr>
          <w:b/>
        </w:rPr>
      </w:pPr>
      <w:r w:rsidRPr="00D0302C">
        <w:rPr>
          <w:rFonts w:hint="eastAsia"/>
          <w:b/>
        </w:rPr>
        <w:t>（外出及び外泊）</w:t>
      </w:r>
    </w:p>
    <w:p w:rsidR="002C2F39" w:rsidRPr="00D0302C" w:rsidRDefault="009C7D50" w:rsidP="00110893">
      <w:pPr>
        <w:ind w:left="839" w:hangingChars="400" w:hanging="839"/>
      </w:pPr>
      <w:r w:rsidRPr="00D0302C">
        <w:rPr>
          <w:rFonts w:hint="eastAsia"/>
        </w:rPr>
        <w:t>第</w:t>
      </w:r>
      <w:r w:rsidR="00110893" w:rsidRPr="00D0302C">
        <w:rPr>
          <w:rFonts w:hint="eastAsia"/>
        </w:rPr>
        <w:t>１９</w:t>
      </w:r>
      <w:r w:rsidR="002C2F39" w:rsidRPr="00D0302C">
        <w:rPr>
          <w:rFonts w:hint="eastAsia"/>
        </w:rPr>
        <w:t>条　利用者は、外出又は外泊しようとするときは、その都度、外出・外泊先、用件、施設へ帰着する予定日時等を施設長に届出るものとする。</w:t>
      </w:r>
    </w:p>
    <w:p w:rsidR="002C2F39" w:rsidRPr="00D0302C" w:rsidRDefault="002C2F39" w:rsidP="002C2F39"/>
    <w:p w:rsidR="002C2F39" w:rsidRPr="00D0302C" w:rsidRDefault="002C2F39" w:rsidP="0071654C">
      <w:pPr>
        <w:ind w:firstLineChars="100" w:firstLine="211"/>
        <w:rPr>
          <w:b/>
        </w:rPr>
      </w:pPr>
      <w:r w:rsidRPr="00D0302C">
        <w:rPr>
          <w:rFonts w:hint="eastAsia"/>
          <w:b/>
        </w:rPr>
        <w:t>（衛生保持）</w:t>
      </w:r>
    </w:p>
    <w:p w:rsidR="002C2F39" w:rsidRPr="00D0302C" w:rsidRDefault="009C7D50" w:rsidP="002C2F39">
      <w:r w:rsidRPr="00D0302C">
        <w:rPr>
          <w:rFonts w:hint="eastAsia"/>
        </w:rPr>
        <w:t>第２</w:t>
      </w:r>
      <w:r w:rsidR="00110893" w:rsidRPr="00D0302C">
        <w:rPr>
          <w:rFonts w:hint="eastAsia"/>
        </w:rPr>
        <w:t>０</w:t>
      </w:r>
      <w:r w:rsidR="002C2F39" w:rsidRPr="00D0302C">
        <w:rPr>
          <w:rFonts w:hint="eastAsia"/>
        </w:rPr>
        <w:t>条　利用者は、施設の清潔、整頓、その他環境衛生の保持を心掛け、また施設に協するものとする。</w:t>
      </w:r>
    </w:p>
    <w:p w:rsidR="009C7D50" w:rsidRPr="00D0302C" w:rsidRDefault="002C2F39" w:rsidP="002C2F39">
      <w:r w:rsidRPr="00D0302C">
        <w:rPr>
          <w:rFonts w:hint="eastAsia"/>
        </w:rPr>
        <w:lastRenderedPageBreak/>
        <w:t xml:space="preserve">　</w:t>
      </w:r>
    </w:p>
    <w:p w:rsidR="002C2F39" w:rsidRPr="00D0302C" w:rsidRDefault="002C2F39" w:rsidP="009C7D50">
      <w:pPr>
        <w:ind w:firstLineChars="100" w:firstLine="211"/>
        <w:rPr>
          <w:b/>
        </w:rPr>
      </w:pPr>
      <w:r w:rsidRPr="00D0302C">
        <w:rPr>
          <w:rFonts w:hint="eastAsia"/>
          <w:b/>
        </w:rPr>
        <w:t>（施設内の禁止行為）</w:t>
      </w:r>
    </w:p>
    <w:p w:rsidR="002C2F39" w:rsidRPr="00D0302C" w:rsidRDefault="009C7D50" w:rsidP="002C2F39">
      <w:r w:rsidRPr="00D0302C">
        <w:rPr>
          <w:rFonts w:hint="eastAsia"/>
        </w:rPr>
        <w:t>第２</w:t>
      </w:r>
      <w:r w:rsidR="00110893" w:rsidRPr="00D0302C">
        <w:rPr>
          <w:rFonts w:hint="eastAsia"/>
        </w:rPr>
        <w:t>１</w:t>
      </w:r>
      <w:r w:rsidR="002C2F39" w:rsidRPr="00D0302C">
        <w:rPr>
          <w:rFonts w:hint="eastAsia"/>
        </w:rPr>
        <w:t>条　利用者は、施設内で次の行為をしてはならない。</w:t>
      </w:r>
    </w:p>
    <w:p w:rsidR="0071654C" w:rsidRDefault="002C2F39" w:rsidP="002F5765">
      <w:pPr>
        <w:ind w:firstLineChars="300" w:firstLine="630"/>
      </w:pPr>
      <w:r w:rsidRPr="00D0302C">
        <w:rPr>
          <w:rFonts w:hint="eastAsia"/>
        </w:rPr>
        <w:t>（１）喧嘩、口論、泥酔等他人に迷惑をかけること。</w:t>
      </w:r>
    </w:p>
    <w:p w:rsidR="0071654C" w:rsidRDefault="002C2F39" w:rsidP="002F5765">
      <w:pPr>
        <w:ind w:leftChars="300" w:left="1050" w:hangingChars="200" w:hanging="420"/>
      </w:pPr>
      <w:r w:rsidRPr="00D0302C">
        <w:rPr>
          <w:rFonts w:hint="eastAsia"/>
        </w:rPr>
        <w:t>（２）政治活動、宗教、習慣等により、自己の利益のために他人の自由を侵害したり、他人を排撃したりすること。</w:t>
      </w:r>
    </w:p>
    <w:p w:rsidR="0071654C" w:rsidRDefault="002C2F39" w:rsidP="002F5765">
      <w:pPr>
        <w:ind w:firstLineChars="300" w:firstLine="630"/>
      </w:pPr>
      <w:r w:rsidRPr="00D0302C">
        <w:rPr>
          <w:rFonts w:hint="eastAsia"/>
        </w:rPr>
        <w:t>（３）指定した場所以外で火気を用いること。</w:t>
      </w:r>
    </w:p>
    <w:p w:rsidR="0071654C" w:rsidRDefault="002C2F39" w:rsidP="002F5765">
      <w:pPr>
        <w:ind w:firstLineChars="300" w:firstLine="630"/>
      </w:pPr>
      <w:r w:rsidRPr="00D0302C">
        <w:rPr>
          <w:rFonts w:hint="eastAsia"/>
        </w:rPr>
        <w:t>（４）施設の秩序、風紀を乱し、又は安全衛生を害すること。</w:t>
      </w:r>
    </w:p>
    <w:p w:rsidR="002C2F39" w:rsidRPr="00D0302C" w:rsidRDefault="002C2F39" w:rsidP="002F5765">
      <w:pPr>
        <w:ind w:firstLineChars="300" w:firstLine="630"/>
      </w:pPr>
      <w:r w:rsidRPr="00D0302C">
        <w:rPr>
          <w:rFonts w:hint="eastAsia"/>
        </w:rPr>
        <w:t>（５）故意又は無断で、施設若しくは備品に損害を与え、又はこれらを施設以外に持ち出すこと。</w:t>
      </w:r>
    </w:p>
    <w:p w:rsidR="002C2F39" w:rsidRPr="00D0302C" w:rsidRDefault="002C2F39" w:rsidP="002C2F39"/>
    <w:p w:rsidR="002C2F39" w:rsidRPr="00D0302C" w:rsidRDefault="002C2F39" w:rsidP="0071654C">
      <w:pPr>
        <w:ind w:firstLineChars="100" w:firstLine="211"/>
        <w:rPr>
          <w:b/>
        </w:rPr>
      </w:pPr>
      <w:r w:rsidRPr="00D0302C">
        <w:rPr>
          <w:rFonts w:hint="eastAsia"/>
          <w:b/>
        </w:rPr>
        <w:t>（災害、非常時の対応）</w:t>
      </w:r>
    </w:p>
    <w:p w:rsidR="002C2F39" w:rsidRPr="00D0302C" w:rsidRDefault="009C7D50" w:rsidP="002C2F39">
      <w:pPr>
        <w:ind w:left="839" w:hangingChars="400" w:hanging="839"/>
      </w:pPr>
      <w:r w:rsidRPr="00D0302C">
        <w:rPr>
          <w:rFonts w:hint="eastAsia"/>
        </w:rPr>
        <w:t>第２</w:t>
      </w:r>
      <w:r w:rsidR="00110893" w:rsidRPr="00D0302C">
        <w:rPr>
          <w:rFonts w:hint="eastAsia"/>
        </w:rPr>
        <w:t>２</w:t>
      </w:r>
      <w:r w:rsidR="002C2F39" w:rsidRPr="00D0302C">
        <w:rPr>
          <w:rFonts w:hint="eastAsia"/>
        </w:rPr>
        <w:t>条　施設は、消防法令に基づき防火管理者を選任し、消火設備、非常放送設備等、災害・非常時に備えて必要な設備を設ける。</w:t>
      </w:r>
    </w:p>
    <w:p w:rsidR="0071654C" w:rsidRDefault="002C2F39" w:rsidP="0071654C">
      <w:pPr>
        <w:ind w:leftChars="300" w:left="840" w:hangingChars="100" w:hanging="210"/>
      </w:pPr>
      <w:r w:rsidRPr="00D0302C">
        <w:rPr>
          <w:rFonts w:hint="eastAsia"/>
        </w:rPr>
        <w:t>２　施設は、消防法令に基づき、非常災害等に対して具体的な消防計画等の防災計画を立て、職員及び利用者が参加する消火、通報及び非難の訓練を原則として少なくとも月に１度は実施し、そのうち年２回以上は避難訓練を実施する。</w:t>
      </w:r>
    </w:p>
    <w:p w:rsidR="002C2F39" w:rsidRPr="00D0302C" w:rsidRDefault="002C2F39" w:rsidP="0071654C">
      <w:pPr>
        <w:ind w:leftChars="300" w:left="840" w:hangingChars="100" w:hanging="210"/>
      </w:pPr>
      <w:r w:rsidRPr="00D0302C">
        <w:rPr>
          <w:rFonts w:hint="eastAsia"/>
        </w:rPr>
        <w:t>３　利用者は、健康上又は防災等の緊急事態の発生に気づいた時は、ナースコール等最も適切な方法で、職員に事態の発生を知らせる。</w:t>
      </w:r>
    </w:p>
    <w:p w:rsidR="002C2F39" w:rsidRPr="00D0302C" w:rsidRDefault="002C2F39" w:rsidP="002C2F39">
      <w:pPr>
        <w:ind w:left="839" w:hangingChars="400" w:hanging="839"/>
      </w:pPr>
    </w:p>
    <w:p w:rsidR="002C2F39" w:rsidRPr="00D0302C" w:rsidRDefault="002C2F39" w:rsidP="002C2F39">
      <w:pPr>
        <w:ind w:firstLineChars="100" w:firstLine="211"/>
        <w:rPr>
          <w:b/>
        </w:rPr>
      </w:pPr>
      <w:r w:rsidRPr="00D0302C">
        <w:rPr>
          <w:rFonts w:hint="eastAsia"/>
          <w:b/>
        </w:rPr>
        <w:t>（緊急時の対応方法）</w:t>
      </w:r>
    </w:p>
    <w:p w:rsidR="002C2F39" w:rsidRPr="00D0302C" w:rsidRDefault="009C7D50" w:rsidP="002C2F39">
      <w:pPr>
        <w:ind w:left="839" w:hangingChars="400" w:hanging="839"/>
      </w:pPr>
      <w:r w:rsidRPr="00D0302C">
        <w:rPr>
          <w:rFonts w:hint="eastAsia"/>
        </w:rPr>
        <w:t>第２</w:t>
      </w:r>
      <w:r w:rsidR="00110893" w:rsidRPr="00D0302C">
        <w:rPr>
          <w:rFonts w:hint="eastAsia"/>
        </w:rPr>
        <w:t>３</w:t>
      </w:r>
      <w:r w:rsidR="002C2F39" w:rsidRPr="00D0302C">
        <w:rPr>
          <w:rFonts w:hint="eastAsia"/>
        </w:rPr>
        <w:t>条　利用者は、身体の状況の急激な変化等で緊急に職員の対応を必要とする状態になった時は、昼夜を問わず２４時間いつでもナースコール等で職員の対応を求めることができる。</w:t>
      </w:r>
    </w:p>
    <w:p w:rsidR="0071654C" w:rsidRDefault="002C2F39" w:rsidP="0071654C">
      <w:pPr>
        <w:ind w:leftChars="300" w:left="840" w:hangingChars="100" w:hanging="210"/>
      </w:pPr>
      <w:r w:rsidRPr="00D0302C">
        <w:rPr>
          <w:rFonts w:hint="eastAsia"/>
        </w:rPr>
        <w:t>２　職員は、ナースコール等で利用者から緊急の対応要請があった時は、速やかに家族に連絡し、サービス提供を継続するか、かかりつけ医に診断する等の相談を行い適切な対応を行う。</w:t>
      </w:r>
    </w:p>
    <w:p w:rsidR="002C2F39" w:rsidRPr="00D0302C" w:rsidRDefault="002C2F39" w:rsidP="0071654C">
      <w:pPr>
        <w:ind w:leftChars="300" w:left="840" w:hangingChars="100" w:hanging="210"/>
      </w:pPr>
      <w:r w:rsidRPr="00D0302C">
        <w:rPr>
          <w:rFonts w:hint="eastAsia"/>
        </w:rPr>
        <w:t>３　利用者が予め近親者等緊急連絡先を届けている場合は、医療機関への連絡とともに、その緊急連絡先へも速やかに連絡を行い、救急車対応を行う。</w:t>
      </w:r>
    </w:p>
    <w:p w:rsidR="002C2F39" w:rsidRPr="00D0302C" w:rsidRDefault="002C2F39" w:rsidP="002C2F39"/>
    <w:p w:rsidR="002C2F39" w:rsidRPr="00D0302C" w:rsidRDefault="002C2F39" w:rsidP="0071654C">
      <w:pPr>
        <w:ind w:firstLineChars="100" w:firstLine="211"/>
        <w:rPr>
          <w:b/>
        </w:rPr>
      </w:pPr>
      <w:r w:rsidRPr="00D0302C">
        <w:rPr>
          <w:rFonts w:hint="eastAsia"/>
          <w:b/>
        </w:rPr>
        <w:t>（身体拘束）</w:t>
      </w:r>
    </w:p>
    <w:p w:rsidR="002C2F39" w:rsidRPr="00D0302C" w:rsidRDefault="009C7D50" w:rsidP="002C2F39">
      <w:pPr>
        <w:ind w:left="839" w:hangingChars="400" w:hanging="839"/>
      </w:pPr>
      <w:r w:rsidRPr="00D0302C">
        <w:rPr>
          <w:rFonts w:hint="eastAsia"/>
        </w:rPr>
        <w:t>第２</w:t>
      </w:r>
      <w:r w:rsidR="00110893" w:rsidRPr="00D0302C">
        <w:rPr>
          <w:rFonts w:hint="eastAsia"/>
        </w:rPr>
        <w:t>４</w:t>
      </w:r>
      <w:r w:rsidR="002C2F39" w:rsidRPr="00D0302C">
        <w:rPr>
          <w:rFonts w:hint="eastAsia"/>
        </w:rPr>
        <w:t>条　施設は、利用者の身体拘束は行わない。万一、利用者又は他の利用者、職員等の生命又は身体を保護するために緊急やむを得ない場合には、家族の「利用者の身体拘束に伴う申請書」に同意を受けたときにのみ、その条件と期間内にて身体拘束等を行うことができるものとする。</w:t>
      </w:r>
    </w:p>
    <w:p w:rsidR="002C2F39" w:rsidRPr="00D0302C" w:rsidRDefault="002C2F39" w:rsidP="002C2F39"/>
    <w:p w:rsidR="002C2F39" w:rsidRPr="00D0302C" w:rsidRDefault="002C2F39" w:rsidP="0071654C">
      <w:pPr>
        <w:ind w:firstLineChars="100" w:firstLine="211"/>
        <w:rPr>
          <w:b/>
        </w:rPr>
      </w:pPr>
      <w:r w:rsidRPr="00D0302C">
        <w:rPr>
          <w:rFonts w:hint="eastAsia"/>
          <w:b/>
        </w:rPr>
        <w:t>（施設・設備）</w:t>
      </w:r>
    </w:p>
    <w:p w:rsidR="002C2F39" w:rsidRPr="00D0302C" w:rsidRDefault="009C7D50" w:rsidP="002C2F39">
      <w:r w:rsidRPr="00D0302C">
        <w:rPr>
          <w:rFonts w:hint="eastAsia"/>
        </w:rPr>
        <w:t>第２</w:t>
      </w:r>
      <w:r w:rsidR="00110893" w:rsidRPr="00D0302C">
        <w:rPr>
          <w:rFonts w:hint="eastAsia"/>
        </w:rPr>
        <w:t>５</w:t>
      </w:r>
      <w:r w:rsidR="002C2F39" w:rsidRPr="00D0302C">
        <w:rPr>
          <w:rFonts w:hint="eastAsia"/>
        </w:rPr>
        <w:t>条　施設・設備の利用時間や生活ルール等は、施設長が利用者と協議のうえ決定する。</w:t>
      </w:r>
    </w:p>
    <w:p w:rsidR="002C2F39" w:rsidRPr="00D0302C" w:rsidRDefault="002C2F39" w:rsidP="0071654C">
      <w:pPr>
        <w:ind w:firstLineChars="300" w:firstLine="630"/>
      </w:pPr>
      <w:r w:rsidRPr="00D0302C">
        <w:rPr>
          <w:rFonts w:hint="eastAsia"/>
        </w:rPr>
        <w:t>２　利用者は、定められた場所以外に私物を置いたり、占用し</w:t>
      </w:r>
      <w:r w:rsidR="0042672A">
        <w:rPr>
          <w:rFonts w:hint="eastAsia"/>
        </w:rPr>
        <w:t>たりし</w:t>
      </w:r>
      <w:r w:rsidRPr="00D0302C">
        <w:rPr>
          <w:rFonts w:hint="eastAsia"/>
        </w:rPr>
        <w:t>てはならない。</w:t>
      </w:r>
    </w:p>
    <w:p w:rsidR="0042672A" w:rsidRDefault="002C2F39" w:rsidP="0071654C">
      <w:pPr>
        <w:ind w:firstLineChars="300" w:firstLine="630"/>
      </w:pPr>
      <w:r w:rsidRPr="00D0302C">
        <w:rPr>
          <w:rFonts w:hint="eastAsia"/>
        </w:rPr>
        <w:t>３　施設・設備等の維持管理は職員が行う。</w:t>
      </w:r>
    </w:p>
    <w:p w:rsidR="002F5765" w:rsidRPr="0071654C" w:rsidRDefault="002F5765" w:rsidP="002C2F39"/>
    <w:p w:rsidR="002C2F39" w:rsidRPr="00D0302C" w:rsidRDefault="002C2F39" w:rsidP="0071654C">
      <w:pPr>
        <w:ind w:firstLineChars="100" w:firstLine="211"/>
      </w:pPr>
      <w:r w:rsidRPr="00D0302C">
        <w:rPr>
          <w:rFonts w:hint="eastAsia"/>
          <w:b/>
        </w:rPr>
        <w:t>（苦情処理）</w:t>
      </w:r>
    </w:p>
    <w:p w:rsidR="002C2F39" w:rsidRPr="00D0302C" w:rsidRDefault="0071654C" w:rsidP="002C2F39">
      <w:r>
        <w:rPr>
          <w:rFonts w:hint="eastAsia"/>
        </w:rPr>
        <w:t>第２６</w:t>
      </w:r>
      <w:r w:rsidR="002C2F39" w:rsidRPr="00D0302C">
        <w:rPr>
          <w:rFonts w:hint="eastAsia"/>
        </w:rPr>
        <w:t>条　利用者は又は身元引受人は、提供されたサービス等につき、苦情を申し出ることができる。</w:t>
      </w:r>
    </w:p>
    <w:p w:rsidR="002C2F39" w:rsidRPr="00D0302C" w:rsidRDefault="002C2F39" w:rsidP="0071654C">
      <w:pPr>
        <w:ind w:firstLineChars="300" w:firstLine="630"/>
      </w:pPr>
      <w:r w:rsidRPr="00D0302C">
        <w:rPr>
          <w:rFonts w:hint="eastAsia"/>
        </w:rPr>
        <w:t>２　施設は、あらかじめ苦情受付担当者を指定し、「重要事項説明書」に記載する。</w:t>
      </w:r>
    </w:p>
    <w:p w:rsidR="002C2F39" w:rsidRPr="00D0302C" w:rsidRDefault="002C2F39" w:rsidP="0071654C">
      <w:pPr>
        <w:ind w:leftChars="300" w:left="840" w:hangingChars="100" w:hanging="210"/>
      </w:pPr>
      <w:r w:rsidRPr="00D0302C">
        <w:rPr>
          <w:rFonts w:hint="eastAsia"/>
        </w:rPr>
        <w:t>３　施設長は、苦情の申し出があった場合は、速やかに事実関係を調査し、その結果並びに改善の</w:t>
      </w:r>
      <w:r w:rsidRPr="00D0302C">
        <w:rPr>
          <w:rFonts w:hint="eastAsia"/>
        </w:rPr>
        <w:lastRenderedPageBreak/>
        <w:t>必要性の有無及び改善方法について利用者又は身元引受人に報告するものとする。</w:t>
      </w:r>
    </w:p>
    <w:p w:rsidR="002C2F39" w:rsidRPr="00D0302C" w:rsidRDefault="002C2F39" w:rsidP="002C2F39">
      <w:pPr>
        <w:ind w:left="839" w:hangingChars="400" w:hanging="839"/>
      </w:pPr>
    </w:p>
    <w:p w:rsidR="002C2F39" w:rsidRPr="00D0302C" w:rsidRDefault="002C2F39" w:rsidP="0071654C">
      <w:pPr>
        <w:ind w:firstLineChars="100" w:firstLine="211"/>
        <w:rPr>
          <w:b/>
        </w:rPr>
      </w:pPr>
      <w:r w:rsidRPr="00D0302C">
        <w:rPr>
          <w:rFonts w:hint="eastAsia"/>
          <w:b/>
        </w:rPr>
        <w:t>（事故処理）</w:t>
      </w:r>
    </w:p>
    <w:p w:rsidR="002C2F39" w:rsidRPr="00D0302C" w:rsidRDefault="009C7D50" w:rsidP="002C2F39">
      <w:pPr>
        <w:ind w:left="839" w:hangingChars="400" w:hanging="839"/>
      </w:pPr>
      <w:r w:rsidRPr="00D0302C">
        <w:rPr>
          <w:rFonts w:hint="eastAsia"/>
        </w:rPr>
        <w:t>第２</w:t>
      </w:r>
      <w:r w:rsidR="00110893" w:rsidRPr="00D0302C">
        <w:rPr>
          <w:rFonts w:hint="eastAsia"/>
        </w:rPr>
        <w:t>７</w:t>
      </w:r>
      <w:r w:rsidR="002C2F39" w:rsidRPr="00D0302C">
        <w:rPr>
          <w:rFonts w:hint="eastAsia"/>
        </w:rPr>
        <w:t>条　施設内で利用者に事故が発生した場合には、速やかに区市町村、利用者家族に連絡を行うとともに、必要な措置を講じる。</w:t>
      </w:r>
    </w:p>
    <w:p w:rsidR="002C2F39" w:rsidRPr="00D0302C" w:rsidRDefault="002C2F39" w:rsidP="0071654C">
      <w:pPr>
        <w:ind w:leftChars="300" w:left="840" w:hangingChars="100" w:hanging="210"/>
      </w:pPr>
      <w:r w:rsidRPr="00D0302C">
        <w:rPr>
          <w:rFonts w:hint="eastAsia"/>
        </w:rPr>
        <w:t>２　施設は、前項の事故の状況及び事故に際して採った処置について記録する。</w:t>
      </w:r>
    </w:p>
    <w:p w:rsidR="002C2F39" w:rsidRPr="00D0302C" w:rsidRDefault="002C2F39" w:rsidP="0071654C">
      <w:pPr>
        <w:ind w:leftChars="300" w:left="840" w:hangingChars="100" w:hanging="210"/>
      </w:pPr>
      <w:r w:rsidRPr="00D0302C">
        <w:rPr>
          <w:rFonts w:hint="eastAsia"/>
        </w:rPr>
        <w:t>３　施設は、利用者に賠償すべき事故が発生した場合には、損害賠償を速やかに行う。</w:t>
      </w:r>
    </w:p>
    <w:p w:rsidR="002C2F39" w:rsidRPr="00D0302C" w:rsidRDefault="002C2F39" w:rsidP="002C2F39"/>
    <w:p w:rsidR="002C2F39" w:rsidRPr="00D0302C" w:rsidRDefault="002C2F39" w:rsidP="006D691C">
      <w:pPr>
        <w:ind w:firstLineChars="100" w:firstLine="211"/>
        <w:rPr>
          <w:b/>
        </w:rPr>
      </w:pPr>
      <w:r w:rsidRPr="00D0302C">
        <w:rPr>
          <w:rFonts w:hint="eastAsia"/>
          <w:b/>
        </w:rPr>
        <w:t>（秘密の保持）</w:t>
      </w:r>
    </w:p>
    <w:p w:rsidR="002C2F39" w:rsidRPr="00D0302C" w:rsidRDefault="009C7D50" w:rsidP="002C2F39">
      <w:pPr>
        <w:ind w:left="839" w:hangingChars="400" w:hanging="839"/>
      </w:pPr>
      <w:r w:rsidRPr="00D0302C">
        <w:rPr>
          <w:rFonts w:hint="eastAsia"/>
        </w:rPr>
        <w:t>第２</w:t>
      </w:r>
      <w:r w:rsidR="00110893" w:rsidRPr="00D0302C">
        <w:rPr>
          <w:rFonts w:hint="eastAsia"/>
        </w:rPr>
        <w:t>８</w:t>
      </w:r>
      <w:r w:rsidR="002C2F39" w:rsidRPr="00D0302C">
        <w:rPr>
          <w:rFonts w:hint="eastAsia"/>
        </w:rPr>
        <w:t>条　職員は、業務上知り得た利用者又はその家族の秘密を保持しなければならない。職員でなくなった後においても同様とする。</w:t>
      </w:r>
    </w:p>
    <w:p w:rsidR="002C2F39" w:rsidRPr="00D0302C" w:rsidRDefault="002C2F39" w:rsidP="006D691C">
      <w:pPr>
        <w:ind w:leftChars="300" w:left="840" w:hangingChars="100" w:hanging="210"/>
        <w:rPr>
          <w:strike/>
        </w:rPr>
      </w:pPr>
      <w:r w:rsidRPr="00D0302C">
        <w:rPr>
          <w:rFonts w:hint="eastAsia"/>
        </w:rPr>
        <w:t>２　施設は、個人情報</w:t>
      </w:r>
      <w:r w:rsidR="004E4F11" w:rsidRPr="00D0302C">
        <w:rPr>
          <w:rFonts w:hint="eastAsia"/>
        </w:rPr>
        <w:t>を用いる場合は当該</w:t>
      </w:r>
      <w:r w:rsidRPr="00D0302C">
        <w:rPr>
          <w:rFonts w:hint="eastAsia"/>
        </w:rPr>
        <w:t>利用者</w:t>
      </w:r>
      <w:r w:rsidR="004E4F11" w:rsidRPr="00D0302C">
        <w:rPr>
          <w:rFonts w:hint="eastAsia"/>
        </w:rPr>
        <w:t>及び当該家族</w:t>
      </w:r>
      <w:r w:rsidRPr="00D0302C">
        <w:rPr>
          <w:rFonts w:hint="eastAsia"/>
        </w:rPr>
        <w:t>より</w:t>
      </w:r>
      <w:r w:rsidR="004E4F11" w:rsidRPr="00D0302C">
        <w:rPr>
          <w:rFonts w:hint="eastAsia"/>
        </w:rPr>
        <w:t>あらかじめ</w:t>
      </w:r>
      <w:r w:rsidRPr="00D0302C">
        <w:rPr>
          <w:rFonts w:hint="eastAsia"/>
        </w:rPr>
        <w:t>文書にて同意を得る</w:t>
      </w:r>
      <w:r w:rsidR="004E4F11" w:rsidRPr="00D0302C">
        <w:rPr>
          <w:rFonts w:hint="eastAsia"/>
        </w:rPr>
        <w:t>ものとする</w:t>
      </w:r>
      <w:r w:rsidRPr="00D0302C">
        <w:rPr>
          <w:rFonts w:hint="eastAsia"/>
        </w:rPr>
        <w:t>。</w:t>
      </w:r>
    </w:p>
    <w:p w:rsidR="002C2F39" w:rsidRDefault="002C2F39" w:rsidP="002C2F39">
      <w:pPr>
        <w:ind w:left="839" w:hangingChars="400" w:hanging="839"/>
      </w:pPr>
    </w:p>
    <w:p w:rsidR="00583DF1" w:rsidRPr="006D691C" w:rsidRDefault="00583DF1" w:rsidP="00583DF1">
      <w:pPr>
        <w:ind w:firstLineChars="50" w:firstLine="105"/>
        <w:rPr>
          <w:b/>
        </w:rPr>
      </w:pPr>
      <w:r w:rsidRPr="006D691C">
        <w:rPr>
          <w:rFonts w:hint="eastAsia"/>
          <w:b/>
        </w:rPr>
        <w:t>（虐待の防止のための措置に関する事項）</w:t>
      </w:r>
    </w:p>
    <w:p w:rsidR="00583DF1" w:rsidRPr="006D691C" w:rsidRDefault="00583DF1" w:rsidP="00583DF1">
      <w:pPr>
        <w:autoSpaceDE w:val="0"/>
        <w:autoSpaceDN w:val="0"/>
        <w:adjustRightInd w:val="0"/>
        <w:ind w:left="1259" w:hangingChars="600" w:hanging="1259"/>
        <w:jc w:val="left"/>
        <w:rPr>
          <w:rFonts w:ascii="ＭＳ 明朝" w:hAnsi="ＭＳ 明朝" w:cs="游ゴシックRegular"/>
          <w:kern w:val="0"/>
          <w:szCs w:val="21"/>
        </w:rPr>
      </w:pPr>
      <w:r w:rsidRPr="006D691C">
        <w:rPr>
          <w:rFonts w:hint="eastAsia"/>
        </w:rPr>
        <w:t>第２９条　事業所は、</w:t>
      </w:r>
      <w:r w:rsidRPr="006D691C">
        <w:rPr>
          <w:rFonts w:ascii="ＭＳ 明朝" w:hAnsi="ＭＳ 明朝" w:cs="游ゴシックRegular" w:hint="eastAsia"/>
          <w:kern w:val="0"/>
          <w:szCs w:val="21"/>
        </w:rPr>
        <w:t>虐待の発生又はその再発を防止するため、以下の措置を講じる。</w:t>
      </w:r>
    </w:p>
    <w:p w:rsidR="002176D0" w:rsidRDefault="002F5765" w:rsidP="002176D0">
      <w:pPr>
        <w:autoSpaceDE w:val="0"/>
        <w:autoSpaceDN w:val="0"/>
        <w:adjustRightInd w:val="0"/>
        <w:ind w:leftChars="300" w:left="1050" w:hangingChars="200" w:hanging="420"/>
        <w:jc w:val="left"/>
        <w:rPr>
          <w:rFonts w:ascii="ＭＳ 明朝" w:hAnsi="ＭＳ 明朝" w:cs="游ゴシックRegular"/>
          <w:kern w:val="0"/>
          <w:szCs w:val="21"/>
        </w:rPr>
      </w:pPr>
      <w:r>
        <w:rPr>
          <w:rFonts w:ascii="ＭＳ 明朝" w:hAnsi="ＭＳ 明朝" w:cs="游ゴシックRegular" w:hint="eastAsia"/>
          <w:kern w:val="0"/>
          <w:szCs w:val="21"/>
        </w:rPr>
        <w:t>（１）</w:t>
      </w:r>
      <w:r w:rsidR="00583DF1" w:rsidRPr="006D691C">
        <w:rPr>
          <w:rFonts w:ascii="ＭＳ 明朝" w:hAnsi="ＭＳ 明朝" w:cs="游ゴシックRegular" w:hint="eastAsia"/>
          <w:kern w:val="0"/>
          <w:szCs w:val="21"/>
        </w:rPr>
        <w:t>虐待の防止のための対策を検討する委員会（テレビ電話装置等の活用可能）を定期的に開催するとともに、その結果について、従業者に十分に周知する</w:t>
      </w:r>
      <w:r w:rsidR="00AC7965">
        <w:rPr>
          <w:rFonts w:ascii="ＭＳ 明朝" w:hAnsi="ＭＳ 明朝" w:cs="游ゴシックRegular" w:hint="eastAsia"/>
          <w:kern w:val="0"/>
          <w:szCs w:val="21"/>
        </w:rPr>
        <w:t>。</w:t>
      </w:r>
    </w:p>
    <w:p w:rsidR="002176D0" w:rsidRDefault="002176D0" w:rsidP="002176D0">
      <w:pPr>
        <w:autoSpaceDE w:val="0"/>
        <w:autoSpaceDN w:val="0"/>
        <w:adjustRightInd w:val="0"/>
        <w:ind w:leftChars="300" w:left="1050" w:hangingChars="200" w:hanging="420"/>
        <w:jc w:val="left"/>
        <w:rPr>
          <w:rFonts w:ascii="ＭＳ 明朝" w:hAnsi="ＭＳ 明朝" w:cs="游ゴシックRegular"/>
          <w:kern w:val="0"/>
          <w:szCs w:val="21"/>
        </w:rPr>
      </w:pPr>
      <w:r>
        <w:rPr>
          <w:rFonts w:ascii="ＭＳ 明朝" w:hAnsi="ＭＳ 明朝" w:hint="eastAsia"/>
          <w:szCs w:val="21"/>
        </w:rPr>
        <w:t>（２）</w:t>
      </w:r>
      <w:r w:rsidR="00583DF1" w:rsidRPr="006D691C">
        <w:rPr>
          <w:rFonts w:ascii="ＭＳ 明朝" w:hAnsi="ＭＳ 明朝" w:cs="游ゴシックRegular" w:hint="eastAsia"/>
          <w:kern w:val="0"/>
          <w:szCs w:val="21"/>
        </w:rPr>
        <w:t>虐待の防止のための指針を整備する。</w:t>
      </w:r>
    </w:p>
    <w:p w:rsidR="002176D0" w:rsidRDefault="002176D0" w:rsidP="002176D0">
      <w:pPr>
        <w:autoSpaceDE w:val="0"/>
        <w:autoSpaceDN w:val="0"/>
        <w:adjustRightInd w:val="0"/>
        <w:ind w:leftChars="300" w:left="1050" w:hangingChars="200" w:hanging="420"/>
        <w:jc w:val="left"/>
        <w:rPr>
          <w:rFonts w:ascii="ＭＳ 明朝" w:hAnsi="ＭＳ 明朝" w:cs="游ゴシックRegular"/>
          <w:kern w:val="0"/>
          <w:szCs w:val="21"/>
        </w:rPr>
      </w:pPr>
      <w:r>
        <w:rPr>
          <w:rFonts w:ascii="ＭＳ 明朝" w:hAnsi="ＭＳ 明朝" w:cs="游ゴシックRegular" w:hint="eastAsia"/>
          <w:kern w:val="0"/>
          <w:szCs w:val="21"/>
        </w:rPr>
        <w:t>（３）</w:t>
      </w:r>
      <w:r w:rsidR="00583DF1" w:rsidRPr="006D691C">
        <w:rPr>
          <w:rFonts w:ascii="ＭＳ 明朝" w:hAnsi="ＭＳ 明朝" w:cs="游ゴシックRegular" w:hint="eastAsia"/>
          <w:kern w:val="0"/>
          <w:szCs w:val="21"/>
        </w:rPr>
        <w:t>従業者に対し、虐待の防止のための研修を定期的に実施する。</w:t>
      </w:r>
    </w:p>
    <w:p w:rsidR="00583DF1" w:rsidRPr="006D691C" w:rsidRDefault="002176D0" w:rsidP="002176D0">
      <w:pPr>
        <w:autoSpaceDE w:val="0"/>
        <w:autoSpaceDN w:val="0"/>
        <w:adjustRightInd w:val="0"/>
        <w:ind w:leftChars="300" w:left="1050" w:hangingChars="200" w:hanging="420"/>
        <w:jc w:val="left"/>
        <w:rPr>
          <w:rFonts w:ascii="ＭＳ 明朝" w:hAnsi="ＭＳ 明朝" w:cs="游ゴシックRegular"/>
          <w:kern w:val="0"/>
          <w:szCs w:val="21"/>
        </w:rPr>
      </w:pPr>
      <w:r>
        <w:rPr>
          <w:rFonts w:ascii="ＭＳ 明朝" w:hAnsi="ＭＳ 明朝" w:cs="游ゴシックRegular" w:hint="eastAsia"/>
          <w:kern w:val="0"/>
          <w:szCs w:val="21"/>
        </w:rPr>
        <w:t>（４）</w:t>
      </w:r>
      <w:r w:rsidR="00583DF1" w:rsidRPr="006D691C">
        <w:rPr>
          <w:rFonts w:ascii="ＭＳ 明朝" w:hAnsi="ＭＳ 明朝" w:cs="游ゴシックRegular" w:hint="eastAsia"/>
          <w:kern w:val="0"/>
          <w:szCs w:val="21"/>
        </w:rPr>
        <w:t>前三号に掲げる措置を適切に実施するための担当者を置く。</w:t>
      </w:r>
    </w:p>
    <w:p w:rsidR="00583DF1" w:rsidRPr="006D691C" w:rsidRDefault="00583DF1" w:rsidP="006D691C">
      <w:pPr>
        <w:ind w:leftChars="300" w:left="840" w:hangingChars="100" w:hanging="210"/>
      </w:pPr>
      <w:r w:rsidRPr="006D691C">
        <w:rPr>
          <w:rFonts w:ascii="ＭＳ 明朝" w:hAnsi="ＭＳ 明朝" w:cs="游ゴシックRegular" w:hint="eastAsia"/>
          <w:kern w:val="0"/>
          <w:szCs w:val="21"/>
        </w:rPr>
        <w:t>２　前項第一号に規定する委員会は、テレビ電話装置等を活用して行うことができるものとする。</w:t>
      </w:r>
    </w:p>
    <w:p w:rsidR="00583DF1" w:rsidRPr="00D0302C" w:rsidRDefault="00583DF1" w:rsidP="002C2F39">
      <w:pPr>
        <w:ind w:left="839" w:hangingChars="400" w:hanging="839"/>
      </w:pPr>
    </w:p>
    <w:p w:rsidR="002C2F39" w:rsidRPr="00D0302C" w:rsidRDefault="002C2F39" w:rsidP="006D691C">
      <w:pPr>
        <w:ind w:firstLineChars="100" w:firstLine="211"/>
        <w:rPr>
          <w:b/>
        </w:rPr>
      </w:pPr>
      <w:r w:rsidRPr="00D0302C">
        <w:rPr>
          <w:rFonts w:hint="eastAsia"/>
          <w:b/>
        </w:rPr>
        <w:t>（その他）</w:t>
      </w:r>
    </w:p>
    <w:p w:rsidR="002C2F39" w:rsidRPr="00D0302C" w:rsidRDefault="009C7D50" w:rsidP="002C2F39">
      <w:pPr>
        <w:ind w:left="839" w:hangingChars="400" w:hanging="839"/>
      </w:pPr>
      <w:r w:rsidRPr="006D691C">
        <w:rPr>
          <w:rFonts w:hint="eastAsia"/>
        </w:rPr>
        <w:t>第</w:t>
      </w:r>
      <w:r w:rsidR="00583DF1" w:rsidRPr="006D691C">
        <w:rPr>
          <w:rFonts w:hint="eastAsia"/>
        </w:rPr>
        <w:t>３０</w:t>
      </w:r>
      <w:r w:rsidR="002C2F39" w:rsidRPr="006D691C">
        <w:rPr>
          <w:rFonts w:hint="eastAsia"/>
        </w:rPr>
        <w:t xml:space="preserve">条　</w:t>
      </w:r>
      <w:r w:rsidR="002C2F39" w:rsidRPr="00D0302C">
        <w:rPr>
          <w:rFonts w:hint="eastAsia"/>
        </w:rPr>
        <w:t>この規程に定める事項のほか運営に関する重要事項は、</w:t>
      </w:r>
      <w:r w:rsidR="00B864E7" w:rsidRPr="00B864E7">
        <w:rPr>
          <w:rFonts w:hint="eastAsia"/>
          <w:highlight w:val="yellow"/>
        </w:rPr>
        <w:t>＊＊法人△△</w:t>
      </w:r>
      <w:r w:rsidR="002C2F39" w:rsidRPr="00D0302C">
        <w:rPr>
          <w:rFonts w:hint="eastAsia"/>
        </w:rPr>
        <w:t>と施設長との協議に基づいて定める。</w:t>
      </w:r>
    </w:p>
    <w:p w:rsidR="002C2F39" w:rsidRDefault="002C2F39" w:rsidP="002C2F39"/>
    <w:p w:rsidR="002C2F39" w:rsidRPr="00B864E7" w:rsidRDefault="002C2F39" w:rsidP="002C2F39"/>
    <w:p w:rsidR="003F2A3E" w:rsidRDefault="003F2A3E" w:rsidP="006D691C">
      <w:pPr>
        <w:ind w:firstLineChars="200" w:firstLine="420"/>
      </w:pPr>
      <w:r>
        <w:rPr>
          <w:rFonts w:hint="eastAsia"/>
        </w:rPr>
        <w:t>附　則</w:t>
      </w:r>
    </w:p>
    <w:p w:rsidR="003F2A3E" w:rsidRDefault="003F2A3E" w:rsidP="006D691C">
      <w:pPr>
        <w:ind w:firstLineChars="100" w:firstLine="210"/>
        <w:rPr>
          <w:i/>
        </w:rPr>
      </w:pPr>
      <w:r>
        <w:rPr>
          <w:rFonts w:hint="eastAsia"/>
        </w:rPr>
        <w:t>この規程は、</w:t>
      </w:r>
      <w:r>
        <w:rPr>
          <w:rFonts w:hint="eastAsia"/>
          <w:highlight w:val="yellow"/>
        </w:rPr>
        <w:t xml:space="preserve">　　年　月　日</w:t>
      </w:r>
      <w:r>
        <w:rPr>
          <w:rFonts w:hint="eastAsia"/>
        </w:rPr>
        <w:t>から施行する。</w:t>
      </w:r>
      <w:r>
        <w:rPr>
          <w:rFonts w:hint="eastAsia"/>
          <w:i/>
          <w:highlight w:val="yellow"/>
        </w:rPr>
        <w:t>※指定予定年月日又は改正年月日を記載</w:t>
      </w:r>
    </w:p>
    <w:p w:rsidR="00376C80" w:rsidRDefault="00376C80" w:rsidP="00376C80"/>
    <w:p w:rsidR="002C2F39" w:rsidRPr="00376C80" w:rsidRDefault="00A45696" w:rsidP="002C2F39">
      <w:r>
        <w:rPr>
          <w:noProof/>
        </w:rPr>
        <mc:AlternateContent>
          <mc:Choice Requires="wps">
            <w:drawing>
              <wp:anchor distT="45720" distB="45720" distL="114300" distR="114300" simplePos="0" relativeHeight="251659264" behindDoc="0" locked="0" layoutInCell="1" allowOverlap="1" wp14:anchorId="6948C3AC" wp14:editId="27879BBE">
                <wp:simplePos x="0" y="0"/>
                <wp:positionH relativeFrom="margin">
                  <wp:posOffset>0</wp:posOffset>
                </wp:positionH>
                <wp:positionV relativeFrom="paragraph">
                  <wp:posOffset>45085</wp:posOffset>
                </wp:positionV>
                <wp:extent cx="6179820"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1404620"/>
                        </a:xfrm>
                        <a:prstGeom prst="rect">
                          <a:avLst/>
                        </a:prstGeom>
                        <a:solidFill>
                          <a:srgbClr val="FFFFFF"/>
                        </a:solidFill>
                        <a:ln w="9525">
                          <a:solidFill>
                            <a:srgbClr val="000000"/>
                          </a:solidFill>
                          <a:miter lim="800000"/>
                          <a:headEnd/>
                          <a:tailEnd/>
                        </a:ln>
                      </wps:spPr>
                      <wps:txbx>
                        <w:txbxContent>
                          <w:p w:rsidR="00A45696" w:rsidRDefault="00A45696" w:rsidP="00A45696">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A45696" w:rsidRDefault="00A45696" w:rsidP="00A45696">
                            <w:r>
                              <w:rPr>
                                <w:rFonts w:hint="eastAsia"/>
                              </w:rPr>
                              <w:t>※　通常の事業の実施地域については、以下のとおりとする。</w:t>
                            </w:r>
                          </w:p>
                          <w:p w:rsidR="00A45696" w:rsidRDefault="00A45696" w:rsidP="00A45696">
                            <w:pPr>
                              <w:ind w:firstLineChars="100" w:firstLine="210"/>
                            </w:pPr>
                            <w:r>
                              <w:rPr>
                                <w:rFonts w:hint="eastAsia"/>
                              </w:rPr>
                              <w:t>・利用申込みに係る調整の観点から定めるもの※であること（※「提供拒否の禁止」）</w:t>
                            </w:r>
                          </w:p>
                          <w:p w:rsidR="00A45696" w:rsidRDefault="00A45696" w:rsidP="00A45696">
                            <w:pPr>
                              <w:ind w:firstLineChars="100" w:firstLine="210"/>
                            </w:pPr>
                            <w:r>
                              <w:rPr>
                                <w:rFonts w:hint="eastAsia"/>
                              </w:rPr>
                              <w:t>・客観的にその区域が特定できるものでなければならないこと</w:t>
                            </w:r>
                          </w:p>
                          <w:p w:rsidR="00A45696" w:rsidRDefault="00A45696" w:rsidP="00A45696">
                            <w:pPr>
                              <w:ind w:firstLineChars="100" w:firstLine="210"/>
                            </w:pPr>
                            <w:r w:rsidRPr="00E531DB">
                              <w:rPr>
                                <w:rFonts w:hint="eastAsia"/>
                              </w:rPr>
                              <w:t>ア：事業所所在地がある地域が通常の事業の実施地域となっていること</w:t>
                            </w:r>
                          </w:p>
                          <w:p w:rsidR="00A45696" w:rsidRDefault="00A45696" w:rsidP="00A45696">
                            <w:pPr>
                              <w:ind w:firstLineChars="100" w:firstLine="210"/>
                            </w:pPr>
                            <w:r w:rsidRPr="00E531DB">
                              <w:rPr>
                                <w:rFonts w:hint="eastAsia"/>
                              </w:rPr>
                              <w:t>イ：通常の事</w:t>
                            </w:r>
                            <w:r>
                              <w:rPr>
                                <w:rFonts w:hint="eastAsia"/>
                              </w:rPr>
                              <w:t>業の実施地域は地続きによるものとし、飛び地による設定はできないこと</w:t>
                            </w:r>
                          </w:p>
                          <w:p w:rsidR="00A45696" w:rsidRDefault="00A45696" w:rsidP="00A45696">
                            <w:pPr>
                              <w:ind w:firstLineChars="100" w:firstLine="210"/>
                            </w:pPr>
                            <w:r>
                              <w:rPr>
                                <w:rFonts w:hint="eastAsia"/>
                              </w:rPr>
                              <w:t>ウ：通常の事業の実施地域の表記については、「半径○ｋｍ以内」など曖昧な表記は不可</w:t>
                            </w:r>
                          </w:p>
                          <w:p w:rsidR="00A45696" w:rsidRDefault="00A45696" w:rsidP="00A45696">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A45696" w:rsidRPr="009643E8" w:rsidRDefault="00A45696" w:rsidP="00A45696">
                            <w:pPr>
                              <w:ind w:firstLineChars="100" w:firstLine="210"/>
                            </w:pPr>
                            <w:r w:rsidRPr="00E531DB">
                              <w:rPr>
                                <w:rFonts w:hint="eastAsia"/>
                              </w:rPr>
                              <w:t>オ：通常の事業の</w:t>
                            </w:r>
                            <w:r>
                              <w:rPr>
                                <w:rFonts w:hint="eastAsia"/>
                              </w:rPr>
                              <w:t>実施地域を「東京都全域」とした場合、島しょ地域も含まれることに留意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48C3AC" id="_x0000_t202" coordsize="21600,21600" o:spt="202" path="m,l,21600r21600,l21600,xe">
                <v:stroke joinstyle="miter"/>
                <v:path gradientshapeok="t" o:connecttype="rect"/>
              </v:shapetype>
              <v:shape id="テキスト ボックス 2" o:spid="_x0000_s1027" type="#_x0000_t202" style="position:absolute;left:0;text-align:left;margin-left:0;margin-top:3.55pt;width:486.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">
                <v:textbox style="mso-fit-shape-to-text:t">
                  <w:txbxContent>
                    <w:p w:rsidR="00A45696" w:rsidRDefault="00A45696" w:rsidP="00A45696">
                      <w:pPr>
                        <w:ind w:left="210" w:hangingChars="100" w:hanging="210"/>
                      </w:pPr>
                      <w:r>
                        <w:rPr>
                          <w:rFonts w:hint="eastAsia"/>
                        </w:rPr>
                        <w:t>☆　この規程の例は、あくまで現時点で想定されるイメージであり、記載の仕方やその内容は、基準を満たす限り、任意のもので構わないものである。</w:t>
                      </w:r>
                    </w:p>
                    <w:p w:rsidR="00A45696" w:rsidRDefault="00A45696" w:rsidP="00A45696">
                      <w:r>
                        <w:rPr>
                          <w:rFonts w:hint="eastAsia"/>
                        </w:rPr>
                        <w:t>※　通常の事業の実施地域については、以下のとおりとする。</w:t>
                      </w:r>
                    </w:p>
                    <w:p w:rsidR="00A45696" w:rsidRDefault="00A45696" w:rsidP="00A45696">
                      <w:pPr>
                        <w:ind w:firstLineChars="100" w:firstLine="210"/>
                      </w:pPr>
                      <w:r>
                        <w:rPr>
                          <w:rFonts w:hint="eastAsia"/>
                        </w:rPr>
                        <w:t>・利用申込みに係る調整の観点から定めるもの※であること（※「提供拒否の禁止」）</w:t>
                      </w:r>
                    </w:p>
                    <w:p w:rsidR="00A45696" w:rsidRDefault="00A45696" w:rsidP="00A45696">
                      <w:pPr>
                        <w:ind w:firstLineChars="100" w:firstLine="210"/>
                      </w:pPr>
                      <w:r>
                        <w:rPr>
                          <w:rFonts w:hint="eastAsia"/>
                        </w:rPr>
                        <w:t>・客観的にその区域が特定できるものでなければならないこと</w:t>
                      </w:r>
                    </w:p>
                    <w:p w:rsidR="00A45696" w:rsidRDefault="00A45696" w:rsidP="00A45696">
                      <w:pPr>
                        <w:ind w:firstLineChars="100" w:firstLine="210"/>
                      </w:pPr>
                      <w:r w:rsidRPr="00E531DB">
                        <w:rPr>
                          <w:rFonts w:hint="eastAsia"/>
                        </w:rPr>
                        <w:t>ア：事業所所在地がある地域が通常の事業の実施地域となっていること</w:t>
                      </w:r>
                    </w:p>
                    <w:p w:rsidR="00A45696" w:rsidRDefault="00A45696" w:rsidP="00A45696">
                      <w:pPr>
                        <w:ind w:firstLineChars="100" w:firstLine="210"/>
                      </w:pPr>
                      <w:r w:rsidRPr="00E531DB">
                        <w:rPr>
                          <w:rFonts w:hint="eastAsia"/>
                        </w:rPr>
                        <w:t>イ：通常の事</w:t>
                      </w:r>
                      <w:r>
                        <w:rPr>
                          <w:rFonts w:hint="eastAsia"/>
                        </w:rPr>
                        <w:t>業の実施地域は地続きによるものとし、飛び地による設定はできないこと</w:t>
                      </w:r>
                    </w:p>
                    <w:p w:rsidR="00A45696" w:rsidRDefault="00A45696" w:rsidP="00A45696">
                      <w:pPr>
                        <w:ind w:firstLineChars="100" w:firstLine="210"/>
                      </w:pPr>
                      <w:r>
                        <w:rPr>
                          <w:rFonts w:hint="eastAsia"/>
                        </w:rPr>
                        <w:t>ウ：通常の事業の実施地域の表記については、「半径○ｋｍ以内」など曖昧な表記は不可</w:t>
                      </w:r>
                    </w:p>
                    <w:p w:rsidR="00A45696" w:rsidRDefault="00A45696" w:rsidP="00A45696">
                      <w:pPr>
                        <w:ind w:firstLineChars="100" w:firstLine="210"/>
                      </w:pPr>
                      <w:r w:rsidRPr="00E531DB">
                        <w:rPr>
                          <w:rFonts w:hint="eastAsia"/>
                        </w:rPr>
                        <w:t>エ：</w:t>
                      </w:r>
                      <w:r>
                        <w:rPr>
                          <w:rFonts w:hint="eastAsia"/>
                        </w:rPr>
                        <w:t>一部地域とする場合は、</w:t>
                      </w:r>
                      <w:r w:rsidRPr="00E531DB">
                        <w:rPr>
                          <w:rFonts w:hint="eastAsia"/>
                        </w:rPr>
                        <w:t>「○○町一丁目」等の表記により詳細を示すこと</w:t>
                      </w:r>
                    </w:p>
                    <w:p w:rsidR="00A45696" w:rsidRPr="009643E8" w:rsidRDefault="00A45696" w:rsidP="00A45696">
                      <w:pPr>
                        <w:ind w:firstLineChars="100" w:firstLine="210"/>
                      </w:pPr>
                      <w:r w:rsidRPr="00E531DB">
                        <w:rPr>
                          <w:rFonts w:hint="eastAsia"/>
                        </w:rPr>
                        <w:t>オ：通常の事業の</w:t>
                      </w:r>
                      <w:r>
                        <w:rPr>
                          <w:rFonts w:hint="eastAsia"/>
                        </w:rPr>
                        <w:t>実施地域を「東京都全域」とした場合、島しょ地域も含まれることに留意</w:t>
                      </w:r>
                    </w:p>
                  </w:txbxContent>
                </v:textbox>
                <w10:wrap anchorx="margin"/>
              </v:shape>
            </w:pict>
          </mc:Fallback>
        </mc:AlternateContent>
      </w:r>
    </w:p>
    <w:sectPr w:rsidR="002C2F39" w:rsidRPr="00376C80">
      <w:headerReference w:type="default" r:id="rId8"/>
      <w:pgSz w:w="11906" w:h="16838" w:code="9"/>
      <w:pgMar w:top="1134" w:right="1021" w:bottom="709" w:left="1021" w:header="851" w:footer="992" w:gutter="0"/>
      <w:cols w:space="425"/>
      <w:docGrid w:type="linesAndChars" w:linePitch="36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0BB" w:rsidRDefault="002600BB">
      <w:r>
        <w:separator/>
      </w:r>
    </w:p>
  </w:endnote>
  <w:endnote w:type="continuationSeparator" w:id="0">
    <w:p w:rsidR="002600BB" w:rsidRDefault="00260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Regular">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0BB" w:rsidRDefault="002600BB">
      <w:r>
        <w:separator/>
      </w:r>
    </w:p>
  </w:footnote>
  <w:footnote w:type="continuationSeparator" w:id="0">
    <w:p w:rsidR="002600BB" w:rsidRDefault="00260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3DCC" w:rsidRPr="00D83DCC" w:rsidRDefault="00D83DCC" w:rsidP="00CD6997">
    <w:pPr>
      <w:pStyle w:val="a5"/>
      <w:wordWrap w:val="0"/>
      <w:ind w:right="63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0F0F"/>
    <w:multiLevelType w:val="singleLevel"/>
    <w:tmpl w:val="CD140F0C"/>
    <w:lvl w:ilvl="0">
      <w:start w:val="1"/>
      <w:numFmt w:val="decimalFullWidth"/>
      <w:pStyle w:val="1"/>
      <w:lvlText w:val="%1."/>
      <w:lvlJc w:val="left"/>
      <w:pPr>
        <w:tabs>
          <w:tab w:val="num" w:pos="360"/>
        </w:tabs>
        <w:ind w:left="360" w:hanging="360"/>
      </w:pPr>
      <w:rPr>
        <w:rFonts w:hint="eastAsia"/>
      </w:rPr>
    </w:lvl>
  </w:abstractNum>
  <w:abstractNum w:abstractNumId="1" w15:restartNumberingAfterBreak="0">
    <w:nsid w:val="19E110E6"/>
    <w:multiLevelType w:val="singleLevel"/>
    <w:tmpl w:val="F60E348A"/>
    <w:lvl w:ilvl="0">
      <w:start w:val="1"/>
      <w:numFmt w:val="decimalFullWidth"/>
      <w:lvlText w:val="第%1条"/>
      <w:lvlJc w:val="left"/>
      <w:pPr>
        <w:tabs>
          <w:tab w:val="num" w:pos="840"/>
        </w:tabs>
        <w:ind w:left="840" w:hanging="840"/>
      </w:pPr>
      <w:rPr>
        <w:rFonts w:hint="eastAsia"/>
      </w:rPr>
    </w:lvl>
  </w:abstractNum>
  <w:abstractNum w:abstractNumId="2" w15:restartNumberingAfterBreak="0">
    <w:nsid w:val="205D507B"/>
    <w:multiLevelType w:val="hybridMultilevel"/>
    <w:tmpl w:val="2B3CF388"/>
    <w:lvl w:ilvl="0" w:tplc="F27E6432">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6C6E97"/>
    <w:multiLevelType w:val="singleLevel"/>
    <w:tmpl w:val="D108A0EA"/>
    <w:lvl w:ilvl="0">
      <w:start w:val="3"/>
      <w:numFmt w:val="decimalFullWidth"/>
      <w:lvlText w:val="%1．"/>
      <w:lvlJc w:val="left"/>
      <w:pPr>
        <w:tabs>
          <w:tab w:val="num" w:pos="720"/>
        </w:tabs>
        <w:ind w:left="720" w:hanging="720"/>
      </w:pPr>
      <w:rPr>
        <w:rFonts w:hint="eastAsia"/>
      </w:rPr>
    </w:lvl>
  </w:abstractNum>
  <w:abstractNum w:abstractNumId="4" w15:restartNumberingAfterBreak="0">
    <w:nsid w:val="25F153E4"/>
    <w:multiLevelType w:val="hybridMultilevel"/>
    <w:tmpl w:val="2326C2EA"/>
    <w:lvl w:ilvl="0" w:tplc="96CE031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AC91921"/>
    <w:multiLevelType w:val="singleLevel"/>
    <w:tmpl w:val="77EAE358"/>
    <w:lvl w:ilvl="0">
      <w:start w:val="11"/>
      <w:numFmt w:val="bullet"/>
      <w:lvlText w:val="☆"/>
      <w:lvlJc w:val="left"/>
      <w:pPr>
        <w:tabs>
          <w:tab w:val="num" w:pos="420"/>
        </w:tabs>
        <w:ind w:left="420" w:hanging="420"/>
      </w:pPr>
      <w:rPr>
        <w:rFonts w:ascii="ＭＳ 明朝" w:eastAsia="ＭＳ 明朝" w:hAnsi="Century" w:hint="eastAsia"/>
      </w:rPr>
    </w:lvl>
  </w:abstractNum>
  <w:abstractNum w:abstractNumId="6" w15:restartNumberingAfterBreak="0">
    <w:nsid w:val="2CB4342E"/>
    <w:multiLevelType w:val="singleLevel"/>
    <w:tmpl w:val="079E718E"/>
    <w:lvl w:ilvl="0">
      <w:start w:val="2"/>
      <w:numFmt w:val="decimalFullWidth"/>
      <w:lvlText w:val="第%1条"/>
      <w:lvlJc w:val="left"/>
      <w:pPr>
        <w:tabs>
          <w:tab w:val="num" w:pos="840"/>
        </w:tabs>
        <w:ind w:left="840" w:hanging="840"/>
      </w:pPr>
      <w:rPr>
        <w:rFonts w:hint="eastAsia"/>
      </w:rPr>
    </w:lvl>
  </w:abstractNum>
  <w:abstractNum w:abstractNumId="7" w15:restartNumberingAfterBreak="0">
    <w:nsid w:val="3CC3530D"/>
    <w:multiLevelType w:val="singleLevel"/>
    <w:tmpl w:val="A03EEF00"/>
    <w:lvl w:ilvl="0">
      <w:start w:val="17"/>
      <w:numFmt w:val="decimalFullWidth"/>
      <w:lvlText w:val="第%1条"/>
      <w:lvlJc w:val="left"/>
      <w:pPr>
        <w:tabs>
          <w:tab w:val="num" w:pos="960"/>
        </w:tabs>
        <w:ind w:left="960" w:hanging="960"/>
      </w:pPr>
      <w:rPr>
        <w:rFonts w:hint="default"/>
      </w:rPr>
    </w:lvl>
  </w:abstractNum>
  <w:abstractNum w:abstractNumId="8" w15:restartNumberingAfterBreak="0">
    <w:nsid w:val="45CD1B7F"/>
    <w:multiLevelType w:val="singleLevel"/>
    <w:tmpl w:val="3656F78C"/>
    <w:lvl w:ilvl="0">
      <w:start w:val="11"/>
      <w:numFmt w:val="decimalFullWidth"/>
      <w:lvlText w:val="第%1条"/>
      <w:lvlJc w:val="left"/>
      <w:pPr>
        <w:tabs>
          <w:tab w:val="num" w:pos="1050"/>
        </w:tabs>
        <w:ind w:left="1050" w:hanging="1050"/>
      </w:pPr>
      <w:rPr>
        <w:rFonts w:hint="eastAsia"/>
      </w:rPr>
    </w:lvl>
  </w:abstractNum>
  <w:abstractNum w:abstractNumId="9" w15:restartNumberingAfterBreak="0">
    <w:nsid w:val="48E24B7A"/>
    <w:multiLevelType w:val="singleLevel"/>
    <w:tmpl w:val="A4721CF0"/>
    <w:lvl w:ilvl="0">
      <w:start w:val="1"/>
      <w:numFmt w:val="decimalFullWidth"/>
      <w:lvlText w:val="第%1条"/>
      <w:lvlJc w:val="left"/>
      <w:pPr>
        <w:tabs>
          <w:tab w:val="num" w:pos="840"/>
        </w:tabs>
        <w:ind w:left="840" w:hanging="840"/>
      </w:pPr>
      <w:rPr>
        <w:rFonts w:hint="eastAsia"/>
      </w:rPr>
    </w:lvl>
  </w:abstractNum>
  <w:abstractNum w:abstractNumId="10" w15:restartNumberingAfterBreak="0">
    <w:nsid w:val="4FAE1B3C"/>
    <w:multiLevelType w:val="singleLevel"/>
    <w:tmpl w:val="F07EB1A0"/>
    <w:lvl w:ilvl="0">
      <w:start w:val="8"/>
      <w:numFmt w:val="decimalFullWidth"/>
      <w:lvlText w:val="第%1条"/>
      <w:lvlJc w:val="left"/>
      <w:pPr>
        <w:tabs>
          <w:tab w:val="num" w:pos="840"/>
        </w:tabs>
        <w:ind w:left="840" w:hanging="840"/>
      </w:pPr>
      <w:rPr>
        <w:rFonts w:hint="eastAsia"/>
      </w:rPr>
    </w:lvl>
  </w:abstractNum>
  <w:abstractNum w:abstractNumId="11" w15:restartNumberingAfterBreak="0">
    <w:nsid w:val="50D71144"/>
    <w:multiLevelType w:val="singleLevel"/>
    <w:tmpl w:val="47EC86BE"/>
    <w:lvl w:ilvl="0">
      <w:start w:val="3"/>
      <w:numFmt w:val="decimalFullWidth"/>
      <w:lvlText w:val="%1．"/>
      <w:lvlJc w:val="left"/>
      <w:pPr>
        <w:tabs>
          <w:tab w:val="num" w:pos="720"/>
        </w:tabs>
        <w:ind w:left="720" w:hanging="720"/>
      </w:pPr>
      <w:rPr>
        <w:rFonts w:hint="eastAsia"/>
      </w:rPr>
    </w:lvl>
  </w:abstractNum>
  <w:abstractNum w:abstractNumId="12" w15:restartNumberingAfterBreak="0">
    <w:nsid w:val="54F167FD"/>
    <w:multiLevelType w:val="singleLevel"/>
    <w:tmpl w:val="3E521EC2"/>
    <w:lvl w:ilvl="0">
      <w:start w:val="1"/>
      <w:numFmt w:val="decimalFullWidth"/>
      <w:lvlText w:val="第%1条"/>
      <w:lvlJc w:val="left"/>
      <w:pPr>
        <w:tabs>
          <w:tab w:val="num" w:pos="840"/>
        </w:tabs>
        <w:ind w:left="840" w:hanging="840"/>
      </w:pPr>
      <w:rPr>
        <w:rFonts w:hint="eastAsia"/>
      </w:rPr>
    </w:lvl>
  </w:abstractNum>
  <w:abstractNum w:abstractNumId="13" w15:restartNumberingAfterBreak="0">
    <w:nsid w:val="650C550B"/>
    <w:multiLevelType w:val="hybridMultilevel"/>
    <w:tmpl w:val="C9823ACC"/>
    <w:lvl w:ilvl="0" w:tplc="837CC298">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FA6A40"/>
    <w:multiLevelType w:val="singleLevel"/>
    <w:tmpl w:val="CA942718"/>
    <w:lvl w:ilvl="0">
      <w:start w:val="19"/>
      <w:numFmt w:val="decimalFullWidth"/>
      <w:lvlText w:val="第%1条"/>
      <w:lvlJc w:val="left"/>
      <w:pPr>
        <w:tabs>
          <w:tab w:val="num" w:pos="750"/>
        </w:tabs>
        <w:ind w:left="750" w:hanging="750"/>
      </w:pPr>
      <w:rPr>
        <w:rFonts w:hint="eastAsia"/>
      </w:rPr>
    </w:lvl>
  </w:abstractNum>
  <w:abstractNum w:abstractNumId="15" w15:restartNumberingAfterBreak="0">
    <w:nsid w:val="73473CF5"/>
    <w:multiLevelType w:val="singleLevel"/>
    <w:tmpl w:val="8C4E04E8"/>
    <w:lvl w:ilvl="0">
      <w:start w:val="8"/>
      <w:numFmt w:val="decimalFullWidth"/>
      <w:lvlText w:val="第%1条"/>
      <w:lvlJc w:val="left"/>
      <w:pPr>
        <w:tabs>
          <w:tab w:val="num" w:pos="840"/>
        </w:tabs>
        <w:ind w:left="840" w:hanging="840"/>
      </w:pPr>
      <w:rPr>
        <w:rFonts w:hint="eastAsia"/>
      </w:rPr>
    </w:lvl>
  </w:abstractNum>
  <w:abstractNum w:abstractNumId="16" w15:restartNumberingAfterBreak="0">
    <w:nsid w:val="77BA74CC"/>
    <w:multiLevelType w:val="singleLevel"/>
    <w:tmpl w:val="91A4CDB2"/>
    <w:lvl w:ilvl="0">
      <w:start w:val="1"/>
      <w:numFmt w:val="decimalFullWidth"/>
      <w:lvlText w:val="%1."/>
      <w:lvlJc w:val="left"/>
      <w:pPr>
        <w:tabs>
          <w:tab w:val="num" w:pos="360"/>
        </w:tabs>
        <w:ind w:left="360" w:hanging="360"/>
      </w:pPr>
      <w:rPr>
        <w:rFonts w:hint="eastAsia"/>
      </w:rPr>
    </w:lvl>
  </w:abstractNum>
  <w:abstractNum w:abstractNumId="17" w15:restartNumberingAfterBreak="0">
    <w:nsid w:val="79F17663"/>
    <w:multiLevelType w:val="hybridMultilevel"/>
    <w:tmpl w:val="083C31CC"/>
    <w:lvl w:ilvl="0" w:tplc="B0E6157E">
      <w:start w:val="9"/>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6"/>
  </w:num>
  <w:num w:numId="2">
    <w:abstractNumId w:val="0"/>
  </w:num>
  <w:num w:numId="3">
    <w:abstractNumId w:val="6"/>
  </w:num>
  <w:num w:numId="4">
    <w:abstractNumId w:val="1"/>
  </w:num>
  <w:num w:numId="5">
    <w:abstractNumId w:val="15"/>
  </w:num>
  <w:num w:numId="6">
    <w:abstractNumId w:val="12"/>
  </w:num>
  <w:num w:numId="7">
    <w:abstractNumId w:val="7"/>
  </w:num>
  <w:num w:numId="8">
    <w:abstractNumId w:val="9"/>
  </w:num>
  <w:num w:numId="9">
    <w:abstractNumId w:val="10"/>
  </w:num>
  <w:num w:numId="10">
    <w:abstractNumId w:val="14"/>
  </w:num>
  <w:num w:numId="11">
    <w:abstractNumId w:val="3"/>
  </w:num>
  <w:num w:numId="12">
    <w:abstractNumId w:val="11"/>
  </w:num>
  <w:num w:numId="13">
    <w:abstractNumId w:val="8"/>
  </w:num>
  <w:num w:numId="14">
    <w:abstractNumId w:val="5"/>
  </w:num>
  <w:num w:numId="15">
    <w:abstractNumId w:val="2"/>
  </w:num>
  <w:num w:numId="16">
    <w:abstractNumId w:val="13"/>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DF"/>
    <w:rsid w:val="00026497"/>
    <w:rsid w:val="00035FE2"/>
    <w:rsid w:val="00061E54"/>
    <w:rsid w:val="00072CF1"/>
    <w:rsid w:val="00095369"/>
    <w:rsid w:val="00096B97"/>
    <w:rsid w:val="000A67DB"/>
    <w:rsid w:val="000B51BF"/>
    <w:rsid w:val="00110893"/>
    <w:rsid w:val="00170CDC"/>
    <w:rsid w:val="001861B0"/>
    <w:rsid w:val="00196C01"/>
    <w:rsid w:val="00196FDC"/>
    <w:rsid w:val="001A5AFC"/>
    <w:rsid w:val="001C7116"/>
    <w:rsid w:val="001E1BFB"/>
    <w:rsid w:val="002176D0"/>
    <w:rsid w:val="0022094D"/>
    <w:rsid w:val="002503DD"/>
    <w:rsid w:val="002600BB"/>
    <w:rsid w:val="002638C7"/>
    <w:rsid w:val="00272E96"/>
    <w:rsid w:val="00284236"/>
    <w:rsid w:val="002B09B0"/>
    <w:rsid w:val="002C2F39"/>
    <w:rsid w:val="002C6802"/>
    <w:rsid w:val="002F099F"/>
    <w:rsid w:val="002F2FF0"/>
    <w:rsid w:val="002F5765"/>
    <w:rsid w:val="00376444"/>
    <w:rsid w:val="00376C80"/>
    <w:rsid w:val="003949EF"/>
    <w:rsid w:val="003C21A2"/>
    <w:rsid w:val="003F2A3E"/>
    <w:rsid w:val="00410C2C"/>
    <w:rsid w:val="0042672A"/>
    <w:rsid w:val="00460499"/>
    <w:rsid w:val="00463BBB"/>
    <w:rsid w:val="00477BED"/>
    <w:rsid w:val="00487255"/>
    <w:rsid w:val="00493691"/>
    <w:rsid w:val="004C2D88"/>
    <w:rsid w:val="004D341A"/>
    <w:rsid w:val="004D3980"/>
    <w:rsid w:val="004E4F11"/>
    <w:rsid w:val="004F71CB"/>
    <w:rsid w:val="005017E3"/>
    <w:rsid w:val="00502EC0"/>
    <w:rsid w:val="0052420A"/>
    <w:rsid w:val="005434E1"/>
    <w:rsid w:val="00552280"/>
    <w:rsid w:val="00583DF1"/>
    <w:rsid w:val="005B7937"/>
    <w:rsid w:val="0061253A"/>
    <w:rsid w:val="006236B5"/>
    <w:rsid w:val="00623BAF"/>
    <w:rsid w:val="00645A8F"/>
    <w:rsid w:val="006768F7"/>
    <w:rsid w:val="00684DB5"/>
    <w:rsid w:val="00691BF7"/>
    <w:rsid w:val="006C285B"/>
    <w:rsid w:val="006D691C"/>
    <w:rsid w:val="006E5E65"/>
    <w:rsid w:val="00701CBA"/>
    <w:rsid w:val="00714F0F"/>
    <w:rsid w:val="0071654C"/>
    <w:rsid w:val="007C5A1D"/>
    <w:rsid w:val="007C6CF3"/>
    <w:rsid w:val="007F10C4"/>
    <w:rsid w:val="008456D9"/>
    <w:rsid w:val="0087299C"/>
    <w:rsid w:val="008F28B1"/>
    <w:rsid w:val="00946754"/>
    <w:rsid w:val="00972A5C"/>
    <w:rsid w:val="009865A1"/>
    <w:rsid w:val="009C7D50"/>
    <w:rsid w:val="009F4393"/>
    <w:rsid w:val="00A33353"/>
    <w:rsid w:val="00A45696"/>
    <w:rsid w:val="00A63A2F"/>
    <w:rsid w:val="00A95794"/>
    <w:rsid w:val="00A95DD5"/>
    <w:rsid w:val="00A9731B"/>
    <w:rsid w:val="00AB57EC"/>
    <w:rsid w:val="00AC7965"/>
    <w:rsid w:val="00AD19AC"/>
    <w:rsid w:val="00B0472E"/>
    <w:rsid w:val="00B143C4"/>
    <w:rsid w:val="00B64952"/>
    <w:rsid w:val="00B76C85"/>
    <w:rsid w:val="00B80678"/>
    <w:rsid w:val="00B864E7"/>
    <w:rsid w:val="00BD385C"/>
    <w:rsid w:val="00BF0737"/>
    <w:rsid w:val="00BF0D51"/>
    <w:rsid w:val="00C02FDF"/>
    <w:rsid w:val="00C30D80"/>
    <w:rsid w:val="00C40CDF"/>
    <w:rsid w:val="00C52150"/>
    <w:rsid w:val="00C64293"/>
    <w:rsid w:val="00C84F8A"/>
    <w:rsid w:val="00C92F69"/>
    <w:rsid w:val="00CC0501"/>
    <w:rsid w:val="00CD6949"/>
    <w:rsid w:val="00CD6997"/>
    <w:rsid w:val="00CE0FF7"/>
    <w:rsid w:val="00D01E8A"/>
    <w:rsid w:val="00D0302C"/>
    <w:rsid w:val="00D34A6F"/>
    <w:rsid w:val="00D62BA1"/>
    <w:rsid w:val="00D83DCC"/>
    <w:rsid w:val="00DB0CF9"/>
    <w:rsid w:val="00E90237"/>
    <w:rsid w:val="00EB277E"/>
    <w:rsid w:val="00ED06B1"/>
    <w:rsid w:val="00EE6EA3"/>
    <w:rsid w:val="00F044FB"/>
    <w:rsid w:val="00F321A0"/>
    <w:rsid w:val="00F451EF"/>
    <w:rsid w:val="00F65815"/>
    <w:rsid w:val="00F75E99"/>
    <w:rsid w:val="00FB6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55D3228D"/>
  <w15:docId w15:val="{8134F4E5-D72F-4956-B985-E5E8FBA7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numPr>
        <w:numId w:val="2"/>
      </w:numPr>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1E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503DD"/>
    <w:rPr>
      <w:rFonts w:ascii="Arial" w:eastAsia="ＭＳ ゴシック" w:hAnsi="Arial"/>
      <w:sz w:val="18"/>
      <w:szCs w:val="18"/>
    </w:rPr>
  </w:style>
  <w:style w:type="paragraph" w:styleId="a5">
    <w:name w:val="header"/>
    <w:basedOn w:val="a"/>
    <w:rsid w:val="00D83DCC"/>
    <w:pPr>
      <w:tabs>
        <w:tab w:val="center" w:pos="4252"/>
        <w:tab w:val="right" w:pos="8504"/>
      </w:tabs>
      <w:snapToGrid w:val="0"/>
    </w:pPr>
  </w:style>
  <w:style w:type="paragraph" w:styleId="a6">
    <w:name w:val="footer"/>
    <w:basedOn w:val="a"/>
    <w:rsid w:val="00D83DCC"/>
    <w:pPr>
      <w:tabs>
        <w:tab w:val="center" w:pos="4252"/>
        <w:tab w:val="right" w:pos="8504"/>
      </w:tabs>
      <w:snapToGrid w:val="0"/>
    </w:pPr>
  </w:style>
  <w:style w:type="paragraph" w:styleId="Web">
    <w:name w:val="Normal (Web)"/>
    <w:basedOn w:val="a"/>
    <w:uiPriority w:val="99"/>
    <w:semiHidden/>
    <w:unhideWhenUsed/>
    <w:rsid w:val="00CD699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8441">
      <w:bodyDiv w:val="1"/>
      <w:marLeft w:val="0"/>
      <w:marRight w:val="0"/>
      <w:marTop w:val="0"/>
      <w:marBottom w:val="0"/>
      <w:divBdr>
        <w:top w:val="none" w:sz="0" w:space="0" w:color="auto"/>
        <w:left w:val="none" w:sz="0" w:space="0" w:color="auto"/>
        <w:bottom w:val="none" w:sz="0" w:space="0" w:color="auto"/>
        <w:right w:val="none" w:sz="0" w:space="0" w:color="auto"/>
      </w:divBdr>
    </w:div>
    <w:div w:id="26037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2DC3-3FE1-4D0F-AA84-254EE039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5</Pages>
  <Words>727</Words>
  <Characters>4147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TAIMS</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creator>介護保険事業課</dc:creator>
  <cp:lastModifiedBy>奥野　深雪</cp:lastModifiedBy>
  <cp:revision>25</cp:revision>
  <cp:lastPrinted>2022-07-26T04:56:00Z</cp:lastPrinted>
  <dcterms:created xsi:type="dcterms:W3CDTF">2018-06-28T05:53:00Z</dcterms:created>
  <dcterms:modified xsi:type="dcterms:W3CDTF">2023-09-26T23:43:00Z</dcterms:modified>
</cp:coreProperties>
</file>