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06CE191" w:rsidR="00FF3376" w:rsidRPr="00630FD9" w:rsidRDefault="00D0437C" w:rsidP="005C3264">
            <w:pPr>
              <w:rPr>
                <w:szCs w:val="21"/>
              </w:rPr>
            </w:pPr>
            <w:r>
              <w:rPr>
                <w:rFonts w:hint="eastAsia"/>
                <w:szCs w:val="21"/>
              </w:rPr>
              <w:t>看護職員</w:t>
            </w:r>
            <w:r w:rsidR="005D42F3">
              <w:rPr>
                <w:rFonts w:hint="eastAsia"/>
                <w:szCs w:val="21"/>
              </w:rPr>
              <w:t>（心身障害者福祉センター）</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1E45"/>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C3004"/>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D42F3"/>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437C"/>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末永　妙</cp:lastModifiedBy>
  <cp:revision>7</cp:revision>
  <cp:lastPrinted>2024-05-21T10:45:00Z</cp:lastPrinted>
  <dcterms:created xsi:type="dcterms:W3CDTF">2024-11-21T11:06:00Z</dcterms:created>
  <dcterms:modified xsi:type="dcterms:W3CDTF">2026-01-05T07:54:00Z</dcterms:modified>
</cp:coreProperties>
</file>