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2F8" w:rsidRDefault="007012F8" w:rsidP="005F6E99">
      <w:pPr>
        <w:spacing w:line="360" w:lineRule="exact"/>
        <w:ind w:right="840"/>
        <w:rPr>
          <w:rFonts w:ascii="ＭＳ 明朝" w:eastAsia="ＭＳ 明朝" w:hAnsi="ＭＳ 明朝"/>
          <w:szCs w:val="21"/>
        </w:rPr>
      </w:pPr>
      <w:r w:rsidRPr="00DF0648">
        <w:rPr>
          <w:rFonts w:ascii="ＭＳ 明朝" w:eastAsia="ＭＳ 明朝" w:hAnsi="ＭＳ 明朝" w:hint="eastAsia"/>
          <w:noProof/>
          <w:spacing w:val="175"/>
          <w:kern w:val="0"/>
          <w:szCs w:val="21"/>
        </w:rPr>
        <mc:AlternateContent>
          <mc:Choice Requires="wps">
            <w:drawing>
              <wp:anchor distT="0" distB="0" distL="114300" distR="114300" simplePos="0" relativeHeight="251660288" behindDoc="0" locked="0" layoutInCell="1" allowOverlap="1">
                <wp:simplePos x="0" y="0"/>
                <wp:positionH relativeFrom="column">
                  <wp:posOffset>4932045</wp:posOffset>
                </wp:positionH>
                <wp:positionV relativeFrom="paragraph">
                  <wp:posOffset>-327025</wp:posOffset>
                </wp:positionV>
                <wp:extent cx="1371600" cy="6858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1371600" cy="68580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6E99" w:rsidRPr="00DF0648" w:rsidRDefault="005F6E99" w:rsidP="005F6E99">
                            <w:pPr>
                              <w:jc w:val="right"/>
                              <w:rPr>
                                <w:color w:val="000000" w:themeColor="text1"/>
                              </w:rPr>
                            </w:pPr>
                            <w:r w:rsidRPr="00DF0648">
                              <w:rPr>
                                <w:rFonts w:hint="eastAsia"/>
                                <w:color w:val="000000" w:themeColor="text1"/>
                                <w:spacing w:val="148"/>
                                <w:kern w:val="0"/>
                                <w:fitText w:val="1728" w:id="-963376896"/>
                              </w:rPr>
                              <w:t>事務連</w:t>
                            </w:r>
                            <w:r w:rsidRPr="00DF0648">
                              <w:rPr>
                                <w:rFonts w:hint="eastAsia"/>
                                <w:color w:val="000000" w:themeColor="text1"/>
                                <w:kern w:val="0"/>
                                <w:fitText w:val="1728" w:id="-963376896"/>
                              </w:rPr>
                              <w:t>絡</w:t>
                            </w:r>
                          </w:p>
                          <w:p w:rsidR="005F6E99" w:rsidRPr="00DF0648" w:rsidRDefault="005F6E99" w:rsidP="005F6E99">
                            <w:pPr>
                              <w:jc w:val="right"/>
                              <w:rPr>
                                <w:color w:val="000000" w:themeColor="text1"/>
                              </w:rPr>
                            </w:pPr>
                            <w:r w:rsidRPr="00DF0648">
                              <w:rPr>
                                <w:rFonts w:hint="eastAsia"/>
                                <w:color w:val="000000" w:themeColor="text1"/>
                              </w:rPr>
                              <w:t>令和６年６</w:t>
                            </w:r>
                            <w:r w:rsidRPr="00DF0648">
                              <w:rPr>
                                <w:color w:val="000000" w:themeColor="text1"/>
                              </w:rPr>
                              <w:t>月１７日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388.35pt;margin-top:-25.75pt;width:108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" filled="f" strokecolor="white [3212]" strokeweight="2pt">
                <v:textbox>
                  <w:txbxContent>
                    <w:p w:rsidR="005F6E99" w:rsidRPr="00DF0648" w:rsidRDefault="005F6E99" w:rsidP="005F6E99">
                      <w:pPr>
                        <w:jc w:val="right"/>
                        <w:rPr>
                          <w:color w:val="000000" w:themeColor="text1"/>
                        </w:rPr>
                      </w:pPr>
                      <w:r w:rsidRPr="00DF0648">
                        <w:rPr>
                          <w:rFonts w:hint="eastAsia"/>
                          <w:color w:val="000000" w:themeColor="text1"/>
                          <w:spacing w:val="148"/>
                          <w:kern w:val="0"/>
                          <w:fitText w:val="1728" w:id="-963376896"/>
                        </w:rPr>
                        <w:t>事務連</w:t>
                      </w:r>
                      <w:r w:rsidRPr="00DF0648">
                        <w:rPr>
                          <w:rFonts w:hint="eastAsia"/>
                          <w:color w:val="000000" w:themeColor="text1"/>
                          <w:kern w:val="0"/>
                          <w:fitText w:val="1728" w:id="-963376896"/>
                        </w:rPr>
                        <w:t>絡</w:t>
                      </w:r>
                    </w:p>
                    <w:p w:rsidR="005F6E99" w:rsidRPr="00DF0648" w:rsidRDefault="005F6E99" w:rsidP="005F6E99">
                      <w:pPr>
                        <w:jc w:val="right"/>
                        <w:rPr>
                          <w:color w:val="000000" w:themeColor="text1"/>
                        </w:rPr>
                      </w:pPr>
                      <w:r w:rsidRPr="00DF0648">
                        <w:rPr>
                          <w:rFonts w:hint="eastAsia"/>
                          <w:color w:val="000000" w:themeColor="text1"/>
                        </w:rPr>
                        <w:t>令和６年６</w:t>
                      </w:r>
                      <w:r w:rsidRPr="00DF0648">
                        <w:rPr>
                          <w:color w:val="000000" w:themeColor="text1"/>
                        </w:rPr>
                        <w:t>月１７日</w:t>
                      </w:r>
                    </w:p>
                  </w:txbxContent>
                </v:textbox>
              </v:rect>
            </w:pict>
          </mc:Fallback>
        </mc:AlternateContent>
      </w:r>
    </w:p>
    <w:p w:rsidR="00195018" w:rsidRPr="00DF0648" w:rsidRDefault="00630901" w:rsidP="005F6E99">
      <w:pPr>
        <w:spacing w:line="360" w:lineRule="exact"/>
        <w:ind w:right="840"/>
        <w:rPr>
          <w:rFonts w:ascii="ＭＳ 明朝" w:eastAsia="ＭＳ 明朝" w:hAnsi="ＭＳ 明朝"/>
          <w:szCs w:val="21"/>
        </w:rPr>
      </w:pPr>
      <w:r w:rsidRPr="00DF0648">
        <w:rPr>
          <w:rFonts w:ascii="ＭＳ 明朝" w:eastAsia="ＭＳ 明朝" w:hAnsi="ＭＳ 明朝" w:hint="eastAsia"/>
          <w:szCs w:val="21"/>
        </w:rPr>
        <w:t>介護職員処遇改善支援補助金</w:t>
      </w:r>
    </w:p>
    <w:p w:rsidR="00293A76" w:rsidRPr="00DF0648" w:rsidRDefault="00DE781D" w:rsidP="00293A76">
      <w:pPr>
        <w:spacing w:line="360" w:lineRule="exact"/>
        <w:jc w:val="left"/>
        <w:rPr>
          <w:rFonts w:ascii="ＭＳ 明朝" w:eastAsia="ＭＳ 明朝" w:hAnsi="ＭＳ 明朝"/>
          <w:szCs w:val="21"/>
        </w:rPr>
      </w:pPr>
      <w:r w:rsidRPr="00DF0648">
        <w:rPr>
          <w:rFonts w:ascii="ＭＳ 明朝" w:eastAsia="ＭＳ 明朝" w:hAnsi="ＭＳ 明朝" w:hint="eastAsia"/>
          <w:szCs w:val="21"/>
        </w:rPr>
        <w:t>ご担当者様</w:t>
      </w:r>
      <w:r w:rsidR="00630901" w:rsidRPr="00DF0648">
        <w:rPr>
          <w:rFonts w:ascii="ＭＳ 明朝" w:eastAsia="ＭＳ 明朝" w:hAnsi="ＭＳ 明朝" w:hint="eastAsia"/>
          <w:szCs w:val="21"/>
        </w:rPr>
        <w:t xml:space="preserve">　</w:t>
      </w:r>
      <w:r w:rsidR="00293A76" w:rsidRPr="00DF0648">
        <w:rPr>
          <w:rFonts w:ascii="ＭＳ 明朝" w:eastAsia="ＭＳ 明朝" w:hAnsi="ＭＳ 明朝" w:hint="eastAsia"/>
          <w:szCs w:val="21"/>
        </w:rPr>
        <w:t>様</w:t>
      </w:r>
    </w:p>
    <w:p w:rsidR="00293A76" w:rsidRPr="00DF0648" w:rsidRDefault="00293A76" w:rsidP="00293A76">
      <w:pPr>
        <w:spacing w:line="360" w:lineRule="exact"/>
        <w:jc w:val="right"/>
        <w:rPr>
          <w:rFonts w:ascii="ＭＳ 明朝" w:eastAsia="ＭＳ 明朝" w:hAnsi="ＭＳ 明朝"/>
          <w:szCs w:val="21"/>
        </w:rPr>
      </w:pPr>
      <w:r w:rsidRPr="00DF0648">
        <w:rPr>
          <w:rFonts w:ascii="ＭＳ 明朝" w:eastAsia="ＭＳ 明朝" w:hAnsi="ＭＳ 明朝" w:hint="eastAsia"/>
          <w:szCs w:val="21"/>
        </w:rPr>
        <w:t>東京都福祉局高齢</w:t>
      </w:r>
      <w:r w:rsidR="001048FB" w:rsidRPr="00DF0648">
        <w:rPr>
          <w:rFonts w:ascii="ＭＳ 明朝" w:eastAsia="ＭＳ 明朝" w:hAnsi="ＭＳ 明朝" w:hint="eastAsia"/>
          <w:szCs w:val="21"/>
        </w:rPr>
        <w:t>者施策推進</w:t>
      </w:r>
      <w:r w:rsidRPr="00DF0648">
        <w:rPr>
          <w:rFonts w:ascii="ＭＳ 明朝" w:eastAsia="ＭＳ 明朝" w:hAnsi="ＭＳ 明朝" w:hint="eastAsia"/>
          <w:szCs w:val="21"/>
        </w:rPr>
        <w:t>部介護保険課</w:t>
      </w:r>
    </w:p>
    <w:p w:rsidR="00293A76" w:rsidRPr="00DF0648" w:rsidRDefault="00293A76" w:rsidP="00293A76">
      <w:pPr>
        <w:spacing w:line="360" w:lineRule="exact"/>
        <w:jc w:val="left"/>
        <w:rPr>
          <w:rFonts w:ascii="ＭＳ 明朝" w:eastAsia="ＭＳ 明朝" w:hAnsi="ＭＳ 明朝"/>
          <w:szCs w:val="21"/>
        </w:rPr>
      </w:pPr>
    </w:p>
    <w:p w:rsidR="009352F7" w:rsidRPr="00DF0648" w:rsidRDefault="001048FB" w:rsidP="00630901">
      <w:pPr>
        <w:spacing w:line="360" w:lineRule="exact"/>
        <w:jc w:val="center"/>
        <w:rPr>
          <w:rFonts w:ascii="ＭＳ 明朝" w:eastAsia="ＭＳ 明朝" w:hAnsi="ＭＳ 明朝"/>
          <w:szCs w:val="21"/>
        </w:rPr>
      </w:pPr>
      <w:r w:rsidRPr="00DF0648">
        <w:rPr>
          <w:rFonts w:ascii="ＭＳ 明朝" w:eastAsia="ＭＳ 明朝" w:hAnsi="ＭＳ 明朝" w:hint="eastAsia"/>
          <w:szCs w:val="21"/>
        </w:rPr>
        <w:t>令和６</w:t>
      </w:r>
      <w:r w:rsidR="002A0041" w:rsidRPr="00DF0648">
        <w:rPr>
          <w:rFonts w:ascii="ＭＳ 明朝" w:eastAsia="ＭＳ 明朝" w:hAnsi="ＭＳ 明朝" w:hint="eastAsia"/>
          <w:szCs w:val="21"/>
        </w:rPr>
        <w:t>年度</w:t>
      </w:r>
      <w:r w:rsidR="003C3A17" w:rsidRPr="00DF0648">
        <w:rPr>
          <w:rFonts w:ascii="ＭＳ 明朝" w:eastAsia="ＭＳ 明朝" w:hAnsi="ＭＳ 明朝" w:hint="eastAsia"/>
          <w:szCs w:val="21"/>
        </w:rPr>
        <w:t>介護職員処遇改善支援補助金対象事業者承認通知書</w:t>
      </w:r>
      <w:r w:rsidR="00630901" w:rsidRPr="00DF0648">
        <w:rPr>
          <w:rFonts w:ascii="ＭＳ 明朝" w:eastAsia="ＭＳ 明朝" w:hAnsi="ＭＳ 明朝" w:hint="eastAsia"/>
          <w:szCs w:val="21"/>
        </w:rPr>
        <w:t>の送付について</w:t>
      </w:r>
    </w:p>
    <w:p w:rsidR="00630901" w:rsidRPr="00DF0648" w:rsidRDefault="00630901" w:rsidP="00630901">
      <w:pPr>
        <w:spacing w:line="360" w:lineRule="exact"/>
        <w:jc w:val="center"/>
        <w:rPr>
          <w:rFonts w:ascii="ＭＳ 明朝" w:eastAsia="ＭＳ 明朝" w:hAnsi="ＭＳ 明朝"/>
          <w:szCs w:val="21"/>
        </w:rPr>
      </w:pPr>
    </w:p>
    <w:p w:rsidR="00E43BD5" w:rsidRPr="00DF0648" w:rsidRDefault="001048FB" w:rsidP="00D3398A">
      <w:pPr>
        <w:ind w:firstLineChars="100" w:firstLine="192"/>
        <w:rPr>
          <w:szCs w:val="21"/>
        </w:rPr>
      </w:pPr>
      <w:r w:rsidRPr="00DF0648">
        <w:rPr>
          <w:rFonts w:ascii="ＭＳ 明朝" w:eastAsia="ＭＳ 明朝" w:hAnsi="ＭＳ 明朝" w:hint="eastAsia"/>
          <w:szCs w:val="21"/>
        </w:rPr>
        <w:t>令和６</w:t>
      </w:r>
      <w:r w:rsidR="002A0041" w:rsidRPr="00DF0648">
        <w:rPr>
          <w:rFonts w:ascii="ＭＳ 明朝" w:eastAsia="ＭＳ 明朝" w:hAnsi="ＭＳ 明朝" w:hint="eastAsia"/>
          <w:szCs w:val="21"/>
        </w:rPr>
        <w:t>年度</w:t>
      </w:r>
      <w:r w:rsidR="004133C1" w:rsidRPr="00DF0648">
        <w:rPr>
          <w:rFonts w:ascii="ＭＳ 明朝" w:eastAsia="ＭＳ 明朝" w:hAnsi="ＭＳ 明朝" w:hint="eastAsia"/>
          <w:szCs w:val="21"/>
        </w:rPr>
        <w:t>介護職員処遇改善支援補助金</w:t>
      </w:r>
      <w:r w:rsidR="00E43BD5" w:rsidRPr="00DF0648">
        <w:rPr>
          <w:rFonts w:hint="eastAsia"/>
          <w:szCs w:val="21"/>
        </w:rPr>
        <w:t>の</w:t>
      </w:r>
      <w:r w:rsidR="003C3A17" w:rsidRPr="00DF0648">
        <w:rPr>
          <w:rFonts w:ascii="ＭＳ 明朝" w:eastAsia="ＭＳ 明朝" w:hAnsi="ＭＳ 明朝" w:hint="eastAsia"/>
          <w:szCs w:val="21"/>
        </w:rPr>
        <w:t>対象事業者承認通知書</w:t>
      </w:r>
      <w:r w:rsidR="004133C1" w:rsidRPr="00DF0648">
        <w:rPr>
          <w:rFonts w:hint="eastAsia"/>
          <w:szCs w:val="21"/>
        </w:rPr>
        <w:t>を送付いたします。</w:t>
      </w:r>
      <w:r w:rsidR="00D3398A" w:rsidRPr="00DF0648">
        <w:rPr>
          <w:rFonts w:hint="eastAsia"/>
          <w:szCs w:val="21"/>
        </w:rPr>
        <w:t>また、</w:t>
      </w:r>
      <w:r w:rsidR="004133C1" w:rsidRPr="00DF0648">
        <w:rPr>
          <w:rFonts w:hint="eastAsia"/>
          <w:szCs w:val="21"/>
        </w:rPr>
        <w:t>下記</w:t>
      </w:r>
      <w:r w:rsidR="00D3398A" w:rsidRPr="00DF0648">
        <w:rPr>
          <w:rFonts w:hint="eastAsia"/>
          <w:szCs w:val="21"/>
        </w:rPr>
        <w:t>に</w:t>
      </w:r>
      <w:r w:rsidR="00B5220C" w:rsidRPr="00DF0648">
        <w:rPr>
          <w:rFonts w:hint="eastAsia"/>
          <w:szCs w:val="21"/>
        </w:rPr>
        <w:t>補助金の支払いや今後の</w:t>
      </w:r>
      <w:r w:rsidR="00D3398A" w:rsidRPr="00DF0648">
        <w:rPr>
          <w:rFonts w:hint="eastAsia"/>
          <w:szCs w:val="21"/>
        </w:rPr>
        <w:t>事務手続き等を</w:t>
      </w:r>
      <w:r w:rsidR="004133C1" w:rsidRPr="00DF0648">
        <w:rPr>
          <w:rFonts w:hint="eastAsia"/>
          <w:szCs w:val="21"/>
        </w:rPr>
        <w:t>記載しておりますので、ご確認ください。</w:t>
      </w:r>
    </w:p>
    <w:p w:rsidR="00E43BD5" w:rsidRPr="007012F8" w:rsidRDefault="00E43BD5" w:rsidP="00E43BD5">
      <w:pPr>
        <w:rPr>
          <w:szCs w:val="21"/>
        </w:rPr>
      </w:pPr>
      <w:bookmarkStart w:id="0" w:name="_GoBack"/>
      <w:bookmarkEnd w:id="0"/>
    </w:p>
    <w:p w:rsidR="00E43BD5" w:rsidRPr="00DF0648" w:rsidRDefault="00E43BD5" w:rsidP="00E43BD5">
      <w:pPr>
        <w:jc w:val="center"/>
        <w:rPr>
          <w:szCs w:val="21"/>
        </w:rPr>
      </w:pPr>
      <w:r w:rsidRPr="00DF0648">
        <w:rPr>
          <w:rFonts w:hint="eastAsia"/>
          <w:szCs w:val="21"/>
        </w:rPr>
        <w:t>記</w:t>
      </w:r>
    </w:p>
    <w:p w:rsidR="00D3398A" w:rsidRPr="00DF0648" w:rsidRDefault="00D3398A" w:rsidP="00E43BD5">
      <w:pPr>
        <w:rPr>
          <w:szCs w:val="21"/>
        </w:rPr>
      </w:pPr>
    </w:p>
    <w:p w:rsidR="00D3398A" w:rsidRPr="00DF0648" w:rsidRDefault="00D3398A" w:rsidP="00E43BD5">
      <w:pPr>
        <w:rPr>
          <w:szCs w:val="21"/>
        </w:rPr>
      </w:pPr>
      <w:r w:rsidRPr="00DF0648">
        <w:rPr>
          <w:rFonts w:hint="eastAsia"/>
          <w:szCs w:val="21"/>
        </w:rPr>
        <w:t>１　送付書類について</w:t>
      </w:r>
    </w:p>
    <w:p w:rsidR="00224436" w:rsidRPr="00DF0648" w:rsidRDefault="00224436" w:rsidP="00224436">
      <w:pPr>
        <w:spacing w:line="360" w:lineRule="exact"/>
        <w:ind w:firstLineChars="100" w:firstLine="192"/>
        <w:rPr>
          <w:rFonts w:ascii="ＭＳ 明朝" w:eastAsia="ＭＳ 明朝" w:hAnsi="ＭＳ 明朝"/>
          <w:szCs w:val="21"/>
        </w:rPr>
      </w:pPr>
      <w:r w:rsidRPr="00DF0648">
        <w:rPr>
          <w:rFonts w:hint="eastAsia"/>
          <w:szCs w:val="21"/>
        </w:rPr>
        <w:t>①</w:t>
      </w:r>
      <w:r w:rsidR="00014BE1" w:rsidRPr="00DF0648">
        <w:rPr>
          <w:rFonts w:hint="eastAsia"/>
          <w:szCs w:val="21"/>
        </w:rPr>
        <w:t>「</w:t>
      </w:r>
      <w:r w:rsidR="001048FB" w:rsidRPr="00DF0648">
        <w:rPr>
          <w:rFonts w:ascii="ＭＳ 明朝" w:eastAsia="ＭＳ 明朝" w:hAnsi="ＭＳ 明朝" w:hint="eastAsia"/>
          <w:szCs w:val="21"/>
        </w:rPr>
        <w:t>令和６</w:t>
      </w:r>
      <w:r w:rsidRPr="00DF0648">
        <w:rPr>
          <w:rFonts w:ascii="ＭＳ 明朝" w:eastAsia="ＭＳ 明朝" w:hAnsi="ＭＳ 明朝" w:hint="eastAsia"/>
          <w:szCs w:val="21"/>
        </w:rPr>
        <w:t>年度介護職員処遇改善支援補助金対象事業者承認通知書の送付について</w:t>
      </w:r>
      <w:r w:rsidR="00014BE1" w:rsidRPr="00DF0648">
        <w:rPr>
          <w:rFonts w:ascii="ＭＳ 明朝" w:eastAsia="ＭＳ 明朝" w:hAnsi="ＭＳ 明朝" w:hint="eastAsia"/>
          <w:szCs w:val="21"/>
        </w:rPr>
        <w:t>」（本事務連絡）</w:t>
      </w:r>
    </w:p>
    <w:p w:rsidR="00D3398A" w:rsidRPr="00DF0648" w:rsidRDefault="00224436" w:rsidP="00A47B2E">
      <w:pPr>
        <w:ind w:firstLineChars="100" w:firstLine="192"/>
        <w:rPr>
          <w:szCs w:val="21"/>
        </w:rPr>
      </w:pPr>
      <w:r w:rsidRPr="00DF0648">
        <w:rPr>
          <w:rFonts w:hint="eastAsia"/>
          <w:szCs w:val="21"/>
        </w:rPr>
        <w:t>②</w:t>
      </w:r>
      <w:r w:rsidR="00014BE1" w:rsidRPr="00DF0648">
        <w:rPr>
          <w:rFonts w:hint="eastAsia"/>
          <w:szCs w:val="21"/>
        </w:rPr>
        <w:t>「</w:t>
      </w:r>
      <w:r w:rsidR="001048FB" w:rsidRPr="00DF0648">
        <w:rPr>
          <w:rFonts w:ascii="ＭＳ 明朝" w:eastAsia="ＭＳ 明朝" w:hAnsi="ＭＳ 明朝" w:hint="eastAsia"/>
          <w:szCs w:val="21"/>
        </w:rPr>
        <w:t>令和６</w:t>
      </w:r>
      <w:r w:rsidR="003C3A17" w:rsidRPr="00DF0648">
        <w:rPr>
          <w:rFonts w:ascii="ＭＳ 明朝" w:eastAsia="ＭＳ 明朝" w:hAnsi="ＭＳ 明朝" w:hint="eastAsia"/>
          <w:szCs w:val="21"/>
        </w:rPr>
        <w:t>年度介護職員処遇改善支援補助金対象事業者承認通知書</w:t>
      </w:r>
      <w:r w:rsidR="00014BE1" w:rsidRPr="00DF0648">
        <w:rPr>
          <w:rFonts w:ascii="ＭＳ 明朝" w:eastAsia="ＭＳ 明朝" w:hAnsi="ＭＳ 明朝" w:hint="eastAsia"/>
          <w:szCs w:val="21"/>
        </w:rPr>
        <w:t>」</w:t>
      </w:r>
    </w:p>
    <w:p w:rsidR="00A47B2E" w:rsidRPr="00DF0648" w:rsidRDefault="00224436" w:rsidP="00E43BD5">
      <w:pPr>
        <w:rPr>
          <w:szCs w:val="21"/>
        </w:rPr>
      </w:pPr>
      <w:r w:rsidRPr="00DF0648">
        <w:rPr>
          <w:rFonts w:hint="eastAsia"/>
          <w:szCs w:val="21"/>
        </w:rPr>
        <w:t xml:space="preserve">　③</w:t>
      </w:r>
      <w:r w:rsidR="00014BE1" w:rsidRPr="00DF0648">
        <w:rPr>
          <w:rFonts w:hint="eastAsia"/>
          <w:szCs w:val="21"/>
        </w:rPr>
        <w:t>「</w:t>
      </w:r>
      <w:r w:rsidR="001048FB" w:rsidRPr="00DF0648">
        <w:rPr>
          <w:rFonts w:hint="eastAsia"/>
          <w:szCs w:val="21"/>
        </w:rPr>
        <w:t>令和６</w:t>
      </w:r>
      <w:r w:rsidR="00D3398A" w:rsidRPr="00DF0648">
        <w:rPr>
          <w:rFonts w:hint="eastAsia"/>
          <w:szCs w:val="21"/>
        </w:rPr>
        <w:t>年度介護職員処遇改善支援補助金対象事業所一覧</w:t>
      </w:r>
      <w:r w:rsidR="00014BE1" w:rsidRPr="00DF0648">
        <w:rPr>
          <w:rFonts w:hint="eastAsia"/>
          <w:szCs w:val="21"/>
        </w:rPr>
        <w:t>」</w:t>
      </w:r>
    </w:p>
    <w:p w:rsidR="00D3398A" w:rsidRPr="00DF0648" w:rsidRDefault="00D3398A" w:rsidP="00E43BD5">
      <w:pPr>
        <w:rPr>
          <w:szCs w:val="21"/>
        </w:rPr>
      </w:pPr>
    </w:p>
    <w:p w:rsidR="00D3398A" w:rsidRPr="00DF0648" w:rsidRDefault="00D3398A" w:rsidP="00E43BD5">
      <w:pPr>
        <w:rPr>
          <w:szCs w:val="21"/>
        </w:rPr>
      </w:pPr>
      <w:r w:rsidRPr="00DF0648">
        <w:rPr>
          <w:rFonts w:hint="eastAsia"/>
          <w:szCs w:val="21"/>
        </w:rPr>
        <w:t>２</w:t>
      </w:r>
      <w:r w:rsidR="00A850C5" w:rsidRPr="00DF0648">
        <w:rPr>
          <w:rFonts w:hint="eastAsia"/>
          <w:szCs w:val="21"/>
        </w:rPr>
        <w:t xml:space="preserve">　補助金の</w:t>
      </w:r>
      <w:r w:rsidR="00A10D43" w:rsidRPr="00DF0648">
        <w:rPr>
          <w:rFonts w:hint="eastAsia"/>
          <w:szCs w:val="21"/>
        </w:rPr>
        <w:t>算定、</w:t>
      </w:r>
      <w:r w:rsidR="00A850C5" w:rsidRPr="00DF0648">
        <w:rPr>
          <w:rFonts w:hint="eastAsia"/>
          <w:szCs w:val="21"/>
        </w:rPr>
        <w:t>支払い及び支払額通知について</w:t>
      </w:r>
    </w:p>
    <w:p w:rsidR="002D45BE" w:rsidRPr="00DF0648" w:rsidRDefault="00E12AF9" w:rsidP="007F4C3B">
      <w:pPr>
        <w:ind w:left="192" w:hangingChars="100" w:hanging="192"/>
        <w:rPr>
          <w:szCs w:val="21"/>
        </w:rPr>
      </w:pPr>
      <w:r w:rsidRPr="00DF0648">
        <w:rPr>
          <w:rFonts w:hint="eastAsia"/>
          <w:szCs w:val="21"/>
        </w:rPr>
        <w:t xml:space="preserve">　　</w:t>
      </w:r>
      <w:r w:rsidR="007012F8">
        <w:rPr>
          <w:rFonts w:hint="eastAsia"/>
          <w:szCs w:val="21"/>
        </w:rPr>
        <w:t>補助金</w:t>
      </w:r>
      <w:r w:rsidR="00A61632">
        <w:rPr>
          <w:rFonts w:hint="eastAsia"/>
          <w:szCs w:val="21"/>
        </w:rPr>
        <w:t>の入金は</w:t>
      </w:r>
      <w:r w:rsidR="00C7512C">
        <w:rPr>
          <w:rFonts w:hint="eastAsia"/>
          <w:szCs w:val="21"/>
        </w:rPr>
        <w:t>、</w:t>
      </w:r>
      <w:r w:rsidR="007012F8">
        <w:rPr>
          <w:rFonts w:hint="eastAsia"/>
          <w:szCs w:val="21"/>
        </w:rPr>
        <w:t>ご指定いただいた代表口座に</w:t>
      </w:r>
      <w:r w:rsidR="00C7512C">
        <w:rPr>
          <w:rFonts w:hint="eastAsia"/>
          <w:szCs w:val="21"/>
        </w:rPr>
        <w:t>法人ごとに</w:t>
      </w:r>
      <w:r w:rsidR="007012F8">
        <w:rPr>
          <w:rFonts w:hint="eastAsia"/>
          <w:szCs w:val="21"/>
        </w:rPr>
        <w:t>まとめて</w:t>
      </w:r>
      <w:r w:rsidR="00A61632">
        <w:rPr>
          <w:rFonts w:hint="eastAsia"/>
          <w:szCs w:val="21"/>
        </w:rPr>
        <w:t>行</w:t>
      </w:r>
      <w:r w:rsidR="007012F8">
        <w:rPr>
          <w:rFonts w:hint="eastAsia"/>
          <w:szCs w:val="21"/>
        </w:rPr>
        <w:t>われます。そのため、</w:t>
      </w:r>
      <w:r w:rsidR="007012F8" w:rsidRPr="00A61632">
        <w:rPr>
          <w:rFonts w:hint="eastAsia"/>
          <w:szCs w:val="21"/>
          <w:u w:val="single"/>
        </w:rPr>
        <w:t>事業所ごとの補助金額は</w:t>
      </w:r>
      <w:r w:rsidRPr="00A61632">
        <w:rPr>
          <w:rFonts w:hint="eastAsia"/>
          <w:szCs w:val="21"/>
          <w:u w:val="single"/>
        </w:rPr>
        <w:t>東京都国民健康保険団体連合会</w:t>
      </w:r>
      <w:r w:rsidR="002E7FCA" w:rsidRPr="00A61632">
        <w:rPr>
          <w:rFonts w:hint="eastAsia"/>
          <w:szCs w:val="21"/>
          <w:u w:val="single"/>
        </w:rPr>
        <w:t>から</w:t>
      </w:r>
      <w:r w:rsidR="007012F8" w:rsidRPr="00A61632">
        <w:rPr>
          <w:rFonts w:hint="eastAsia"/>
          <w:szCs w:val="21"/>
          <w:u w:val="single"/>
        </w:rPr>
        <w:t>送付される</w:t>
      </w:r>
      <w:r w:rsidR="0035237E" w:rsidRPr="00A61632">
        <w:rPr>
          <w:rFonts w:hint="eastAsia"/>
          <w:szCs w:val="21"/>
          <w:u w:val="single"/>
        </w:rPr>
        <w:t>支払額</w:t>
      </w:r>
      <w:r w:rsidR="004A3277" w:rsidRPr="00A61632">
        <w:rPr>
          <w:rFonts w:hint="eastAsia"/>
          <w:szCs w:val="21"/>
          <w:u w:val="single"/>
        </w:rPr>
        <w:t>通知</w:t>
      </w:r>
      <w:r w:rsidR="007012F8" w:rsidRPr="00A61632">
        <w:rPr>
          <w:rFonts w:hint="eastAsia"/>
          <w:szCs w:val="21"/>
          <w:u w:val="single"/>
        </w:rPr>
        <w:t>書をご確認ください</w:t>
      </w:r>
      <w:r w:rsidR="007012F8">
        <w:rPr>
          <w:rFonts w:hint="eastAsia"/>
          <w:szCs w:val="21"/>
        </w:rPr>
        <w:t>。</w:t>
      </w:r>
    </w:p>
    <w:p w:rsidR="00C7512C" w:rsidRDefault="007012F8" w:rsidP="001048FB">
      <w:pPr>
        <w:ind w:leftChars="100" w:left="192" w:firstLineChars="100" w:firstLine="192"/>
        <w:rPr>
          <w:szCs w:val="21"/>
        </w:rPr>
      </w:pPr>
      <w:r>
        <w:rPr>
          <w:rFonts w:hint="eastAsia"/>
          <w:szCs w:val="21"/>
        </w:rPr>
        <w:t>また、</w:t>
      </w:r>
      <w:r w:rsidR="001048FB" w:rsidRPr="00DF0648">
        <w:rPr>
          <w:rFonts w:hint="eastAsia"/>
          <w:szCs w:val="21"/>
        </w:rPr>
        <w:t>令和６</w:t>
      </w:r>
      <w:r w:rsidR="00C35F47" w:rsidRPr="00DF0648">
        <w:rPr>
          <w:rFonts w:hint="eastAsia"/>
          <w:szCs w:val="21"/>
        </w:rPr>
        <w:t>年２</w:t>
      </w:r>
      <w:r w:rsidR="001048FB" w:rsidRPr="00DF0648">
        <w:rPr>
          <w:rFonts w:hint="eastAsia"/>
          <w:szCs w:val="21"/>
        </w:rPr>
        <w:t>月から５</w:t>
      </w:r>
      <w:r w:rsidR="00BF488A" w:rsidRPr="00DF0648">
        <w:rPr>
          <w:rFonts w:hint="eastAsia"/>
          <w:szCs w:val="21"/>
        </w:rPr>
        <w:t>月</w:t>
      </w:r>
      <w:r w:rsidR="00AB2C01" w:rsidRPr="00DF0648">
        <w:rPr>
          <w:rFonts w:hint="eastAsia"/>
          <w:szCs w:val="21"/>
        </w:rPr>
        <w:t>分</w:t>
      </w:r>
      <w:r w:rsidR="00BF488A" w:rsidRPr="00DF0648">
        <w:rPr>
          <w:rFonts w:hint="eastAsia"/>
          <w:szCs w:val="21"/>
        </w:rPr>
        <w:t>の介護給付費の請求に基づ</w:t>
      </w:r>
      <w:r>
        <w:rPr>
          <w:rFonts w:hint="eastAsia"/>
          <w:szCs w:val="21"/>
        </w:rPr>
        <w:t>き補助金額は</w:t>
      </w:r>
      <w:r w:rsidR="002D45BE" w:rsidRPr="00DF0648">
        <w:rPr>
          <w:rFonts w:hint="eastAsia"/>
          <w:szCs w:val="21"/>
        </w:rPr>
        <w:t>算定され、</w:t>
      </w:r>
      <w:r w:rsidR="001048FB" w:rsidRPr="00DF0648">
        <w:rPr>
          <w:rFonts w:hint="eastAsia"/>
          <w:szCs w:val="21"/>
        </w:rPr>
        <w:t>令和６</w:t>
      </w:r>
      <w:r w:rsidR="00C35F47" w:rsidRPr="00DF0648">
        <w:rPr>
          <w:rFonts w:hint="eastAsia"/>
          <w:szCs w:val="21"/>
        </w:rPr>
        <w:t>年</w:t>
      </w:r>
      <w:r w:rsidR="002D45BE" w:rsidRPr="00DF0648">
        <w:rPr>
          <w:rFonts w:hint="eastAsia"/>
          <w:szCs w:val="21"/>
        </w:rPr>
        <w:t>６月から</w:t>
      </w:r>
      <w:r>
        <w:rPr>
          <w:rFonts w:hint="eastAsia"/>
          <w:szCs w:val="21"/>
        </w:rPr>
        <w:t>７</w:t>
      </w:r>
      <w:r w:rsidR="00B56BB3" w:rsidRPr="00DF0648">
        <w:rPr>
          <w:rFonts w:hint="eastAsia"/>
          <w:szCs w:val="21"/>
        </w:rPr>
        <w:t>月まで</w:t>
      </w:r>
      <w:r w:rsidR="00484088" w:rsidRPr="00DF0648">
        <w:rPr>
          <w:rFonts w:hint="eastAsia"/>
          <w:szCs w:val="21"/>
        </w:rPr>
        <w:t>支払いが行われます。</w:t>
      </w:r>
      <w:r w:rsidR="00FF39F9" w:rsidRPr="00DF0648">
        <w:rPr>
          <w:rFonts w:hint="eastAsia"/>
          <w:szCs w:val="21"/>
        </w:rPr>
        <w:t>第１回目（６月</w:t>
      </w:r>
      <w:r>
        <w:rPr>
          <w:rFonts w:hint="eastAsia"/>
          <w:szCs w:val="21"/>
        </w:rPr>
        <w:t>末～７月初旬</w:t>
      </w:r>
      <w:r w:rsidR="00FF39F9" w:rsidRPr="00DF0648">
        <w:rPr>
          <w:rFonts w:hint="eastAsia"/>
          <w:szCs w:val="21"/>
        </w:rPr>
        <w:t>支払分）は、</w:t>
      </w:r>
      <w:r w:rsidR="001048FB" w:rsidRPr="00DF0648">
        <w:rPr>
          <w:rFonts w:hint="eastAsia"/>
          <w:szCs w:val="21"/>
        </w:rPr>
        <w:t>令和６</w:t>
      </w:r>
      <w:r w:rsidR="00C35F47" w:rsidRPr="00DF0648">
        <w:rPr>
          <w:rFonts w:hint="eastAsia"/>
          <w:szCs w:val="21"/>
        </w:rPr>
        <w:t>年</w:t>
      </w:r>
      <w:r w:rsidR="00044101" w:rsidRPr="00DF0648">
        <w:rPr>
          <w:rFonts w:hint="eastAsia"/>
          <w:szCs w:val="21"/>
        </w:rPr>
        <w:t>２月から４月分の介護給付費の請求に</w:t>
      </w:r>
      <w:r w:rsidR="00DD7CA3" w:rsidRPr="00DF0648">
        <w:rPr>
          <w:rFonts w:hint="eastAsia"/>
          <w:szCs w:val="21"/>
        </w:rPr>
        <w:t>基づいて算定</w:t>
      </w:r>
      <w:r w:rsidR="00484088" w:rsidRPr="00DF0648">
        <w:rPr>
          <w:rFonts w:hint="eastAsia"/>
          <w:szCs w:val="21"/>
        </w:rPr>
        <w:t>された補助金額の支払いが行われ</w:t>
      </w:r>
      <w:r w:rsidR="002D45BE" w:rsidRPr="00DF0648">
        <w:rPr>
          <w:rFonts w:hint="eastAsia"/>
          <w:szCs w:val="21"/>
        </w:rPr>
        <w:t>、</w:t>
      </w:r>
      <w:r w:rsidR="00FF39F9" w:rsidRPr="00DF0648">
        <w:rPr>
          <w:rFonts w:hint="eastAsia"/>
          <w:szCs w:val="21"/>
        </w:rPr>
        <w:t>第２回目（７月</w:t>
      </w:r>
      <w:r>
        <w:rPr>
          <w:rFonts w:hint="eastAsia"/>
          <w:szCs w:val="21"/>
        </w:rPr>
        <w:t>末～８月初旬</w:t>
      </w:r>
      <w:r w:rsidR="00FF39F9" w:rsidRPr="00DF0648">
        <w:rPr>
          <w:rFonts w:hint="eastAsia"/>
          <w:szCs w:val="21"/>
        </w:rPr>
        <w:t>支払分）は、月遅れ請求や</w:t>
      </w:r>
      <w:r w:rsidR="001048FB" w:rsidRPr="00DF0648">
        <w:rPr>
          <w:rFonts w:hint="eastAsia"/>
          <w:szCs w:val="21"/>
        </w:rPr>
        <w:t>令和６</w:t>
      </w:r>
      <w:r w:rsidR="00C35F47" w:rsidRPr="00DF0648">
        <w:rPr>
          <w:rFonts w:hint="eastAsia"/>
          <w:szCs w:val="21"/>
        </w:rPr>
        <w:t>年</w:t>
      </w:r>
      <w:r w:rsidR="00FF39F9" w:rsidRPr="00DF0648">
        <w:rPr>
          <w:rFonts w:hint="eastAsia"/>
          <w:szCs w:val="21"/>
        </w:rPr>
        <w:t>２月の介護給付費</w:t>
      </w:r>
      <w:r w:rsidR="00044101" w:rsidRPr="00DF0648">
        <w:rPr>
          <w:rFonts w:hint="eastAsia"/>
          <w:szCs w:val="21"/>
        </w:rPr>
        <w:t>以降</w:t>
      </w:r>
      <w:r w:rsidR="00FF39F9" w:rsidRPr="00DF0648">
        <w:rPr>
          <w:rFonts w:hint="eastAsia"/>
          <w:szCs w:val="21"/>
        </w:rPr>
        <w:t>の過誤調整等を含めて</w:t>
      </w:r>
      <w:r w:rsidR="00484088" w:rsidRPr="00DF0648">
        <w:rPr>
          <w:rFonts w:hint="eastAsia"/>
          <w:szCs w:val="21"/>
        </w:rPr>
        <w:t>補助金額が</w:t>
      </w:r>
      <w:r w:rsidR="00DD7CA3" w:rsidRPr="00DF0648">
        <w:rPr>
          <w:rFonts w:hint="eastAsia"/>
          <w:szCs w:val="21"/>
        </w:rPr>
        <w:t>算定</w:t>
      </w:r>
      <w:r w:rsidR="00484088" w:rsidRPr="00DF0648">
        <w:rPr>
          <w:rFonts w:hint="eastAsia"/>
          <w:szCs w:val="21"/>
        </w:rPr>
        <w:t>され、支払いが行われます。</w:t>
      </w:r>
    </w:p>
    <w:p w:rsidR="00655E4C" w:rsidRPr="00A83E21" w:rsidRDefault="00C7512C" w:rsidP="00A83E21">
      <w:pPr>
        <w:ind w:leftChars="200" w:left="566" w:hangingChars="100" w:hanging="182"/>
        <w:rPr>
          <w:sz w:val="20"/>
          <w:szCs w:val="20"/>
        </w:rPr>
      </w:pPr>
      <w:r w:rsidRPr="00A83E21">
        <w:rPr>
          <w:rFonts w:hint="eastAsia"/>
          <w:sz w:val="20"/>
          <w:szCs w:val="20"/>
        </w:rPr>
        <w:t>※</w:t>
      </w:r>
      <w:r w:rsidR="001048FB" w:rsidRPr="00A83E21">
        <w:rPr>
          <w:rFonts w:hint="eastAsia"/>
          <w:sz w:val="20"/>
          <w:szCs w:val="20"/>
        </w:rPr>
        <w:t>令和６</w:t>
      </w:r>
      <w:r w:rsidR="00C35F47" w:rsidRPr="00A83E21">
        <w:rPr>
          <w:rFonts w:hint="eastAsia"/>
          <w:sz w:val="20"/>
          <w:szCs w:val="20"/>
        </w:rPr>
        <w:t>年</w:t>
      </w:r>
      <w:r w:rsidR="001048FB" w:rsidRPr="00A83E21">
        <w:rPr>
          <w:rFonts w:hint="eastAsia"/>
          <w:sz w:val="20"/>
          <w:szCs w:val="20"/>
        </w:rPr>
        <w:t>８</w:t>
      </w:r>
      <w:r w:rsidR="002D45BE" w:rsidRPr="00A83E21">
        <w:rPr>
          <w:rFonts w:hint="eastAsia"/>
          <w:sz w:val="20"/>
          <w:szCs w:val="20"/>
        </w:rPr>
        <w:t>月及び</w:t>
      </w:r>
      <w:r w:rsidR="001048FB" w:rsidRPr="00A83E21">
        <w:rPr>
          <w:rFonts w:hint="eastAsia"/>
          <w:sz w:val="20"/>
          <w:szCs w:val="20"/>
        </w:rPr>
        <w:t>９</w:t>
      </w:r>
      <w:r w:rsidR="002D45BE" w:rsidRPr="00A83E21">
        <w:rPr>
          <w:rFonts w:hint="eastAsia"/>
          <w:sz w:val="20"/>
          <w:szCs w:val="20"/>
        </w:rPr>
        <w:t>月については、月遅れ請求や過誤調整等がある</w:t>
      </w:r>
      <w:r w:rsidR="00484088" w:rsidRPr="00A83E21">
        <w:rPr>
          <w:rFonts w:hint="eastAsia"/>
          <w:sz w:val="20"/>
          <w:szCs w:val="20"/>
        </w:rPr>
        <w:t>場合において、補助金額の算出及び</w:t>
      </w:r>
      <w:r w:rsidR="00FF39F9" w:rsidRPr="00A83E21">
        <w:rPr>
          <w:rFonts w:hint="eastAsia"/>
          <w:sz w:val="20"/>
          <w:szCs w:val="20"/>
        </w:rPr>
        <w:t>支払いが行われます。</w:t>
      </w:r>
    </w:p>
    <w:p w:rsidR="00A850C5" w:rsidRPr="00DF0648" w:rsidRDefault="00A850C5" w:rsidP="00E43BD5">
      <w:pPr>
        <w:rPr>
          <w:szCs w:val="21"/>
        </w:rPr>
      </w:pPr>
    </w:p>
    <w:p w:rsidR="00D06178" w:rsidRPr="00DF0648" w:rsidRDefault="00D3398A" w:rsidP="00E43BD5">
      <w:pPr>
        <w:rPr>
          <w:szCs w:val="21"/>
        </w:rPr>
      </w:pPr>
      <w:r w:rsidRPr="00DF0648">
        <w:rPr>
          <w:rFonts w:hint="eastAsia"/>
          <w:szCs w:val="21"/>
        </w:rPr>
        <w:t>３</w:t>
      </w:r>
      <w:r w:rsidR="00A02E11" w:rsidRPr="00DF0648">
        <w:rPr>
          <w:rFonts w:hint="eastAsia"/>
          <w:szCs w:val="21"/>
        </w:rPr>
        <w:t xml:space="preserve">　実績報告書について</w:t>
      </w:r>
    </w:p>
    <w:p w:rsidR="00A02E11" w:rsidRPr="00DF0648" w:rsidRDefault="00A02E11" w:rsidP="00D06178">
      <w:pPr>
        <w:ind w:leftChars="100" w:left="192" w:firstLineChars="100" w:firstLine="192"/>
        <w:rPr>
          <w:szCs w:val="21"/>
        </w:rPr>
      </w:pPr>
      <w:r w:rsidRPr="00DF0648">
        <w:rPr>
          <w:rFonts w:hint="eastAsia"/>
          <w:szCs w:val="21"/>
        </w:rPr>
        <w:t>今回の補助事業完了後に、</w:t>
      </w:r>
      <w:r w:rsidR="001048FB" w:rsidRPr="00DF0648">
        <w:rPr>
          <w:rFonts w:hint="eastAsia"/>
          <w:szCs w:val="21"/>
          <w:u w:val="single"/>
        </w:rPr>
        <w:t>月遅れ請求や過誤調整等がない場合は</w:t>
      </w:r>
      <w:r w:rsidR="001048FB" w:rsidRPr="00DF0648">
        <w:rPr>
          <w:rFonts w:hint="eastAsia"/>
          <w:b/>
          <w:szCs w:val="21"/>
          <w:u w:val="single"/>
        </w:rPr>
        <w:t>令和６年９</w:t>
      </w:r>
      <w:r w:rsidR="00681177" w:rsidRPr="00DF0648">
        <w:rPr>
          <w:rFonts w:hint="eastAsia"/>
          <w:b/>
          <w:szCs w:val="21"/>
          <w:u w:val="single"/>
        </w:rPr>
        <w:t>月末</w:t>
      </w:r>
      <w:r w:rsidR="001048FB" w:rsidRPr="00DF0648">
        <w:rPr>
          <w:rFonts w:hint="eastAsia"/>
          <w:szCs w:val="21"/>
        </w:rPr>
        <w:t>、</w:t>
      </w:r>
      <w:r w:rsidR="001048FB" w:rsidRPr="00DF0648">
        <w:rPr>
          <w:rFonts w:hint="eastAsia"/>
          <w:szCs w:val="21"/>
          <w:u w:val="single"/>
        </w:rPr>
        <w:t>月遅れ請求や過誤調整等がある場合は</w:t>
      </w:r>
      <w:r w:rsidR="001048FB" w:rsidRPr="00DF0648">
        <w:rPr>
          <w:rFonts w:hint="eastAsia"/>
          <w:b/>
          <w:szCs w:val="21"/>
          <w:u w:val="single"/>
        </w:rPr>
        <w:t>令和６年１１月末</w:t>
      </w:r>
      <w:r w:rsidR="00681177" w:rsidRPr="00DF0648">
        <w:rPr>
          <w:rFonts w:hint="eastAsia"/>
          <w:szCs w:val="21"/>
        </w:rPr>
        <w:t>を期限として</w:t>
      </w:r>
      <w:r w:rsidRPr="00DF0648">
        <w:rPr>
          <w:rFonts w:hint="eastAsia"/>
          <w:szCs w:val="21"/>
        </w:rPr>
        <w:t>実績報告書を</w:t>
      </w:r>
      <w:r w:rsidR="00D06178" w:rsidRPr="00DF0648">
        <w:rPr>
          <w:rFonts w:hint="eastAsia"/>
          <w:szCs w:val="21"/>
        </w:rPr>
        <w:t>提出していただく必要がございます。実績報告書の手続きについては、別途お知らせいたします。</w:t>
      </w:r>
    </w:p>
    <w:p w:rsidR="00DE781D" w:rsidRPr="00DF0648" w:rsidRDefault="00D06178" w:rsidP="00C86F09">
      <w:pPr>
        <w:rPr>
          <w:szCs w:val="21"/>
        </w:rPr>
      </w:pPr>
      <w:r w:rsidRPr="00DF0648">
        <w:rPr>
          <w:rFonts w:hint="eastAsia"/>
          <w:szCs w:val="21"/>
        </w:rPr>
        <w:t xml:space="preserve">　※計画書申請時と同様にクラウドアプリから報告していただく予定です。</w:t>
      </w:r>
    </w:p>
    <w:p w:rsidR="001048FB" w:rsidRPr="00DF0648" w:rsidRDefault="0006208A" w:rsidP="00775285">
      <w:pPr>
        <w:ind w:leftChars="100" w:left="192" w:firstLineChars="100" w:firstLine="192"/>
        <w:rPr>
          <w:b/>
          <w:szCs w:val="21"/>
          <w:u w:val="single"/>
        </w:rPr>
      </w:pPr>
      <w:r w:rsidRPr="00DF0648">
        <w:rPr>
          <w:rFonts w:hint="eastAsia"/>
          <w:szCs w:val="21"/>
        </w:rPr>
        <w:t>今回の補助金においては、「</w:t>
      </w:r>
      <w:r w:rsidR="001048FB" w:rsidRPr="00DF0648">
        <w:rPr>
          <w:rFonts w:hint="eastAsia"/>
          <w:b/>
          <w:szCs w:val="21"/>
          <w:u w:val="single"/>
        </w:rPr>
        <w:t>令和６年４・５月分の</w:t>
      </w:r>
      <w:r w:rsidR="00C10B9B">
        <w:rPr>
          <w:rFonts w:hint="eastAsia"/>
          <w:b/>
          <w:szCs w:val="21"/>
          <w:u w:val="single"/>
        </w:rPr>
        <w:t>補助金</w:t>
      </w:r>
      <w:r w:rsidRPr="00DF0648">
        <w:rPr>
          <w:rFonts w:hint="eastAsia"/>
          <w:b/>
          <w:szCs w:val="21"/>
          <w:u w:val="single"/>
        </w:rPr>
        <w:t>の合計額の３分の２以上は、基本給又は決まって毎月支払われる手当の引上げに充てること</w:t>
      </w:r>
      <w:r w:rsidRPr="00DF0648">
        <w:rPr>
          <w:rFonts w:hint="eastAsia"/>
          <w:szCs w:val="21"/>
        </w:rPr>
        <w:t>」という要件がありますので、必ず要件を満たすようにしてください。また、</w:t>
      </w:r>
      <w:r w:rsidR="005D0E8F" w:rsidRPr="00DF0648">
        <w:rPr>
          <w:rFonts w:hint="eastAsia"/>
          <w:b/>
          <w:szCs w:val="21"/>
          <w:u w:val="single"/>
        </w:rPr>
        <w:t>必ず</w:t>
      </w:r>
      <w:r w:rsidRPr="00DF0648">
        <w:rPr>
          <w:rFonts w:hint="eastAsia"/>
          <w:b/>
          <w:szCs w:val="21"/>
          <w:u w:val="single"/>
        </w:rPr>
        <w:t>補助</w:t>
      </w:r>
      <w:r w:rsidR="00775285" w:rsidRPr="00DF0648">
        <w:rPr>
          <w:rFonts w:hint="eastAsia"/>
          <w:b/>
          <w:szCs w:val="21"/>
          <w:u w:val="single"/>
        </w:rPr>
        <w:t>金</w:t>
      </w:r>
      <w:r w:rsidRPr="00DF0648">
        <w:rPr>
          <w:rFonts w:hint="eastAsia"/>
          <w:b/>
          <w:szCs w:val="21"/>
          <w:u w:val="single"/>
        </w:rPr>
        <w:t>の全</w:t>
      </w:r>
      <w:r w:rsidR="005D0E8F" w:rsidRPr="00DF0648">
        <w:rPr>
          <w:rFonts w:hint="eastAsia"/>
          <w:b/>
          <w:szCs w:val="21"/>
          <w:u w:val="single"/>
        </w:rPr>
        <w:t>額を</w:t>
      </w:r>
      <w:r w:rsidR="00077031" w:rsidRPr="00DF0648">
        <w:rPr>
          <w:rFonts w:hint="eastAsia"/>
          <w:b/>
          <w:szCs w:val="21"/>
          <w:u w:val="single"/>
        </w:rPr>
        <w:t>介護職員等の</w:t>
      </w:r>
      <w:r w:rsidR="005D0E8F" w:rsidRPr="00DF0648">
        <w:rPr>
          <w:rFonts w:hint="eastAsia"/>
          <w:b/>
          <w:szCs w:val="21"/>
          <w:u w:val="single"/>
        </w:rPr>
        <w:t>賃金改善に充ててください</w:t>
      </w:r>
      <w:r w:rsidR="005D0E8F" w:rsidRPr="00DF0648">
        <w:rPr>
          <w:rFonts w:hint="eastAsia"/>
          <w:szCs w:val="21"/>
        </w:rPr>
        <w:t>。</w:t>
      </w:r>
      <w:r w:rsidR="00077031" w:rsidRPr="00DF0648">
        <w:rPr>
          <w:rFonts w:hint="eastAsia"/>
          <w:b/>
          <w:szCs w:val="21"/>
          <w:u w:val="single"/>
        </w:rPr>
        <w:t>実績報告時において</w:t>
      </w:r>
      <w:r w:rsidRPr="00DF0648">
        <w:rPr>
          <w:rFonts w:hint="eastAsia"/>
          <w:b/>
          <w:szCs w:val="21"/>
          <w:u w:val="single"/>
        </w:rPr>
        <w:t>、上記の要件を満たさないことや</w:t>
      </w:r>
      <w:r w:rsidR="00077031" w:rsidRPr="00DF0648">
        <w:rPr>
          <w:rFonts w:hint="eastAsia"/>
          <w:b/>
          <w:szCs w:val="21"/>
          <w:u w:val="single"/>
        </w:rPr>
        <w:t>余剰金が発生している場合（介護職員等の賃金改善額が補助金額を下回っている場合）は、東京都へ返還していただくことなります。</w:t>
      </w:r>
    </w:p>
    <w:p w:rsidR="00077031" w:rsidRPr="00DF0648" w:rsidRDefault="001062A8" w:rsidP="00775285">
      <w:pPr>
        <w:ind w:leftChars="100" w:left="192" w:firstLineChars="100" w:firstLine="192"/>
        <w:rPr>
          <w:b/>
          <w:szCs w:val="21"/>
          <w:u w:val="single"/>
        </w:rPr>
      </w:pPr>
      <w:r>
        <w:rPr>
          <w:rFonts w:hint="eastAsia"/>
          <w:szCs w:val="21"/>
        </w:rPr>
        <w:t>なお、</w:t>
      </w:r>
      <w:r w:rsidR="00C10B9B">
        <w:rPr>
          <w:rFonts w:hint="eastAsia"/>
          <w:szCs w:val="21"/>
        </w:rPr>
        <w:t>返還について</w:t>
      </w:r>
      <w:r>
        <w:rPr>
          <w:rFonts w:hint="eastAsia"/>
          <w:szCs w:val="21"/>
        </w:rPr>
        <w:t>の</w:t>
      </w:r>
      <w:r w:rsidR="001048FB" w:rsidRPr="00DF0648">
        <w:rPr>
          <w:rFonts w:hint="eastAsia"/>
          <w:szCs w:val="21"/>
        </w:rPr>
        <w:t>詳細は裏面の「令和６年度介護職員処遇改善支援事業交付要綱別記（抜粋）」をご参照ください。</w:t>
      </w:r>
    </w:p>
    <w:p w:rsidR="006B594C" w:rsidRPr="00DF0648" w:rsidRDefault="006B594C" w:rsidP="00E43BD5">
      <w:pPr>
        <w:rPr>
          <w:szCs w:val="21"/>
        </w:rPr>
      </w:pPr>
    </w:p>
    <w:p w:rsidR="00017E36" w:rsidRPr="00DF0648" w:rsidRDefault="00CA1D74" w:rsidP="00E43BD5">
      <w:pPr>
        <w:rPr>
          <w:szCs w:val="21"/>
        </w:rPr>
      </w:pPr>
      <w:r w:rsidRPr="00DF0648">
        <w:rPr>
          <w:rFonts w:hint="eastAsia"/>
          <w:szCs w:val="21"/>
        </w:rPr>
        <w:t>４</w:t>
      </w:r>
      <w:r w:rsidR="004133C1" w:rsidRPr="00DF0648">
        <w:rPr>
          <w:rFonts w:hint="eastAsia"/>
          <w:szCs w:val="21"/>
        </w:rPr>
        <w:t xml:space="preserve">　その他</w:t>
      </w:r>
    </w:p>
    <w:p w:rsidR="00EE0257" w:rsidRPr="00DF0648" w:rsidRDefault="00224436" w:rsidP="00B57EF6">
      <w:pPr>
        <w:ind w:leftChars="100" w:left="192" w:firstLineChars="100" w:firstLine="192"/>
        <w:rPr>
          <w:szCs w:val="21"/>
        </w:rPr>
      </w:pPr>
      <w:r w:rsidRPr="00DF0648">
        <w:rPr>
          <w:rFonts w:hint="eastAsia"/>
          <w:szCs w:val="21"/>
        </w:rPr>
        <w:t>送付資料③</w:t>
      </w:r>
      <w:r w:rsidR="001048FB" w:rsidRPr="00DF0648">
        <w:rPr>
          <w:rFonts w:hint="eastAsia"/>
          <w:szCs w:val="21"/>
        </w:rPr>
        <w:t>「令和６</w:t>
      </w:r>
      <w:r w:rsidR="00192E4C" w:rsidRPr="00DF0648">
        <w:rPr>
          <w:rFonts w:hint="eastAsia"/>
          <w:szCs w:val="21"/>
        </w:rPr>
        <w:t>年度介護職員処遇改善支援補助金対象事業</w:t>
      </w:r>
      <w:r w:rsidR="00CA1D74" w:rsidRPr="00DF0648">
        <w:rPr>
          <w:rFonts w:hint="eastAsia"/>
          <w:szCs w:val="21"/>
        </w:rPr>
        <w:t>所一覧」（以下、「事業所一覧」という。）には、計画書にて申請していただいた</w:t>
      </w:r>
      <w:r w:rsidR="00192E4C" w:rsidRPr="00DF0648">
        <w:rPr>
          <w:rFonts w:hint="eastAsia"/>
          <w:szCs w:val="21"/>
        </w:rPr>
        <w:t>事業所の</w:t>
      </w:r>
      <w:r w:rsidR="00CA1D74" w:rsidRPr="00DF0648">
        <w:rPr>
          <w:rFonts w:hint="eastAsia"/>
          <w:szCs w:val="21"/>
        </w:rPr>
        <w:t>うち、本補助金の対象となった事業所</w:t>
      </w:r>
      <w:r w:rsidR="00192E4C" w:rsidRPr="00DF0648">
        <w:rPr>
          <w:rFonts w:hint="eastAsia"/>
          <w:szCs w:val="21"/>
        </w:rPr>
        <w:t>一覧を記載しております。</w:t>
      </w:r>
      <w:r w:rsidR="00CA1D74" w:rsidRPr="00DF0648">
        <w:rPr>
          <w:rFonts w:hint="eastAsia"/>
          <w:szCs w:val="21"/>
        </w:rPr>
        <w:t>なお、申請していただいた事業所のうち、</w:t>
      </w:r>
      <w:r w:rsidR="00C10B9B">
        <w:rPr>
          <w:rFonts w:hint="eastAsia"/>
          <w:szCs w:val="21"/>
        </w:rPr>
        <w:t>以下のケース等に当たる場合、</w:t>
      </w:r>
      <w:r w:rsidR="00CF4A90" w:rsidRPr="00DF0648">
        <w:rPr>
          <w:rFonts w:hint="eastAsia"/>
          <w:szCs w:val="21"/>
        </w:rPr>
        <w:t>東京都の方で</w:t>
      </w:r>
      <w:r w:rsidR="00C10B9B">
        <w:rPr>
          <w:rFonts w:hint="eastAsia"/>
          <w:szCs w:val="21"/>
        </w:rPr>
        <w:t>事業所を追加・修正させていただいております。</w:t>
      </w:r>
    </w:p>
    <w:p w:rsidR="00EB2496" w:rsidRDefault="00C10B9B" w:rsidP="00EB2496">
      <w:pPr>
        <w:rPr>
          <w:szCs w:val="21"/>
        </w:rPr>
      </w:pPr>
      <w:r>
        <w:rPr>
          <w:rFonts w:hint="eastAsia"/>
          <w:szCs w:val="21"/>
        </w:rPr>
        <w:t>例）</w:t>
      </w:r>
      <w:r w:rsidR="00EB2496">
        <w:rPr>
          <w:rFonts w:hint="eastAsia"/>
          <w:szCs w:val="21"/>
        </w:rPr>
        <w:t>①事業所番号またはサービス種別に誤りがあるケース</w:t>
      </w:r>
    </w:p>
    <w:p w:rsidR="00EB2496" w:rsidRPr="00DF0648" w:rsidRDefault="00EB2496" w:rsidP="00EB2496">
      <w:pPr>
        <w:ind w:left="384" w:hangingChars="200" w:hanging="384"/>
        <w:rPr>
          <w:szCs w:val="21"/>
        </w:rPr>
      </w:pPr>
      <w:r>
        <w:rPr>
          <w:rFonts w:hint="eastAsia"/>
          <w:szCs w:val="21"/>
        </w:rPr>
        <w:t xml:space="preserve">　⇒事業所名や法人名等で該当する事業所の正しい事業所番号またはサービス種別に修正の上、事業所一覧に追加</w:t>
      </w:r>
    </w:p>
    <w:p w:rsidR="00EB2496" w:rsidRDefault="00EB2496" w:rsidP="00EB2496">
      <w:pPr>
        <w:ind w:firstLineChars="200" w:firstLine="384"/>
        <w:rPr>
          <w:szCs w:val="21"/>
        </w:rPr>
      </w:pPr>
    </w:p>
    <w:p w:rsidR="005F6E99" w:rsidRDefault="00EB2496" w:rsidP="00EB2496">
      <w:pPr>
        <w:ind w:firstLineChars="200" w:firstLine="384"/>
        <w:rPr>
          <w:szCs w:val="21"/>
        </w:rPr>
      </w:pPr>
      <w:r>
        <w:rPr>
          <w:rFonts w:hint="eastAsia"/>
          <w:szCs w:val="21"/>
        </w:rPr>
        <w:lastRenderedPageBreak/>
        <w:t>②</w:t>
      </w:r>
      <w:r w:rsidR="00C10B9B">
        <w:rPr>
          <w:rFonts w:hint="eastAsia"/>
          <w:szCs w:val="21"/>
        </w:rPr>
        <w:t>訪問型サービス（独自）（</w:t>
      </w:r>
      <w:r w:rsidR="00C10B9B">
        <w:rPr>
          <w:rFonts w:hint="eastAsia"/>
          <w:szCs w:val="21"/>
        </w:rPr>
        <w:t>A2</w:t>
      </w:r>
      <w:r w:rsidR="00C10B9B">
        <w:rPr>
          <w:rFonts w:hint="eastAsia"/>
          <w:szCs w:val="21"/>
        </w:rPr>
        <w:t>）のみで計画書を申請しているケース</w:t>
      </w:r>
    </w:p>
    <w:p w:rsidR="005F6E99" w:rsidRDefault="001062A8" w:rsidP="00EB2496">
      <w:pPr>
        <w:ind w:left="384" w:hangingChars="200" w:hanging="384"/>
        <w:rPr>
          <w:szCs w:val="21"/>
        </w:rPr>
      </w:pPr>
      <w:r>
        <w:rPr>
          <w:rFonts w:hint="eastAsia"/>
          <w:szCs w:val="21"/>
        </w:rPr>
        <w:t xml:space="preserve">　</w:t>
      </w:r>
      <w:r w:rsidR="00C10B9B">
        <w:rPr>
          <w:rFonts w:hint="eastAsia"/>
          <w:szCs w:val="21"/>
        </w:rPr>
        <w:t>⇒同一事業所番号で訪問型サービス（独自／定率）（</w:t>
      </w:r>
      <w:r w:rsidR="00C10B9B">
        <w:rPr>
          <w:rFonts w:hint="eastAsia"/>
          <w:szCs w:val="21"/>
        </w:rPr>
        <w:t>A3</w:t>
      </w:r>
      <w:r w:rsidR="00C10B9B">
        <w:rPr>
          <w:rFonts w:hint="eastAsia"/>
          <w:szCs w:val="21"/>
        </w:rPr>
        <w:t>）の指定も受けている場合は、区市町村に本補助金の対象か確認し、対象であれば事業所一覧に追加</w:t>
      </w:r>
    </w:p>
    <w:p w:rsidR="007012F8" w:rsidRDefault="001062A8" w:rsidP="005F6E99">
      <w:pPr>
        <w:rPr>
          <w:szCs w:val="21"/>
        </w:rPr>
      </w:pPr>
      <w:r>
        <w:rPr>
          <w:rFonts w:hint="eastAsia"/>
          <w:szCs w:val="21"/>
        </w:rPr>
        <w:t xml:space="preserve">　　</w:t>
      </w:r>
    </w:p>
    <w:p w:rsidR="001062A8" w:rsidRDefault="001062A8" w:rsidP="00A61632">
      <w:pPr>
        <w:ind w:firstLineChars="200" w:firstLine="384"/>
        <w:rPr>
          <w:szCs w:val="21"/>
        </w:rPr>
      </w:pPr>
      <w:r>
        <w:rPr>
          <w:rFonts w:hint="eastAsia"/>
          <w:szCs w:val="21"/>
        </w:rPr>
        <w:t>送付させていただいた事業所一覧に漏れや誤りがある場合は以下の質問フォームからご連絡ください。</w:t>
      </w:r>
    </w:p>
    <w:p w:rsidR="0045501E" w:rsidRDefault="0045501E" w:rsidP="001062A8">
      <w:pPr>
        <w:rPr>
          <w:szCs w:val="21"/>
        </w:rPr>
      </w:pPr>
      <w:r>
        <w:rPr>
          <w:noProof/>
          <w:szCs w:val="21"/>
        </w:rPr>
        <w:drawing>
          <wp:anchor distT="0" distB="0" distL="114300" distR="114300" simplePos="0" relativeHeight="251661312" behindDoc="0" locked="0" layoutInCell="1" allowOverlap="1">
            <wp:simplePos x="0" y="0"/>
            <wp:positionH relativeFrom="column">
              <wp:posOffset>4596765</wp:posOffset>
            </wp:positionH>
            <wp:positionV relativeFrom="paragraph">
              <wp:posOffset>12065</wp:posOffset>
            </wp:positionV>
            <wp:extent cx="684000" cy="684000"/>
            <wp:effectExtent l="0" t="0" r="1905" b="190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質問フォームUR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14:sizeRelH relativeFrom="margin">
              <wp14:pctWidth>0</wp14:pctWidth>
            </wp14:sizeRelH>
            <wp14:sizeRelV relativeFrom="margin">
              <wp14:pctHeight>0</wp14:pctHeight>
            </wp14:sizeRelV>
          </wp:anchor>
        </w:drawing>
      </w:r>
      <w:r w:rsidR="001062A8" w:rsidRPr="001062A8">
        <w:rPr>
          <w:rFonts w:hint="eastAsia"/>
          <w:szCs w:val="21"/>
        </w:rPr>
        <w:t>〇東京都福祉局＞</w:t>
      </w:r>
      <w:r w:rsidR="001062A8" w:rsidRPr="001062A8">
        <w:rPr>
          <w:rFonts w:hint="eastAsia"/>
          <w:szCs w:val="21"/>
        </w:rPr>
        <w:t xml:space="preserve"> </w:t>
      </w:r>
      <w:r w:rsidR="001062A8" w:rsidRPr="001062A8">
        <w:rPr>
          <w:rFonts w:hint="eastAsia"/>
          <w:szCs w:val="21"/>
        </w:rPr>
        <w:t>高齢者＞</w:t>
      </w:r>
      <w:r w:rsidR="001062A8" w:rsidRPr="001062A8">
        <w:rPr>
          <w:rFonts w:hint="eastAsia"/>
          <w:szCs w:val="21"/>
        </w:rPr>
        <w:t xml:space="preserve"> </w:t>
      </w:r>
      <w:r w:rsidR="001062A8" w:rsidRPr="001062A8">
        <w:rPr>
          <w:rFonts w:hint="eastAsia"/>
          <w:szCs w:val="21"/>
        </w:rPr>
        <w:t>介護保険＞</w:t>
      </w:r>
      <w:r w:rsidR="001062A8" w:rsidRPr="001062A8">
        <w:rPr>
          <w:rFonts w:hint="eastAsia"/>
          <w:szCs w:val="21"/>
        </w:rPr>
        <w:t xml:space="preserve"> </w:t>
      </w:r>
      <w:r w:rsidR="001062A8" w:rsidRPr="001062A8">
        <w:rPr>
          <w:rFonts w:hint="eastAsia"/>
          <w:szCs w:val="21"/>
        </w:rPr>
        <w:t>東京都介護サービス情報</w:t>
      </w:r>
      <w:r w:rsidR="00DB062C">
        <w:rPr>
          <w:rFonts w:hint="eastAsia"/>
          <w:szCs w:val="21"/>
        </w:rPr>
        <w:t xml:space="preserve">＞　</w:t>
      </w:r>
    </w:p>
    <w:p w:rsidR="001062A8" w:rsidRPr="001062A8" w:rsidRDefault="001062A8" w:rsidP="001062A8">
      <w:pPr>
        <w:rPr>
          <w:szCs w:val="21"/>
        </w:rPr>
      </w:pPr>
      <w:r w:rsidRPr="001062A8">
        <w:rPr>
          <w:rFonts w:hint="eastAsia"/>
          <w:szCs w:val="21"/>
        </w:rPr>
        <w:t>介護職員処遇改善支援補助金について（令和６年２月から５月）</w:t>
      </w:r>
    </w:p>
    <w:p w:rsidR="001062A8" w:rsidRDefault="001062A8" w:rsidP="001062A8">
      <w:pPr>
        <w:rPr>
          <w:szCs w:val="21"/>
        </w:rPr>
      </w:pPr>
    </w:p>
    <w:p w:rsidR="0045501E" w:rsidRDefault="0045501E" w:rsidP="001062A8">
      <w:pPr>
        <w:rPr>
          <w:szCs w:val="21"/>
          <w:u w:val="single"/>
        </w:rPr>
      </w:pPr>
    </w:p>
    <w:p w:rsidR="0045501E" w:rsidRPr="0045501E" w:rsidRDefault="00A83E21" w:rsidP="001062A8">
      <w:pPr>
        <w:rPr>
          <w:szCs w:val="21"/>
          <w:u w:val="single"/>
        </w:rPr>
      </w:pPr>
      <w:r>
        <w:rPr>
          <w:szCs w:val="21"/>
          <w:u w:val="single"/>
        </w:rPr>
        <w:pict>
          <v:rect id="_x0000_i1025" style="width:489pt;height:1.5pt;mso-position-horizontal:absolute" o:hralign="center" o:hrstd="t" o:hrnoshade="t" o:hr="t" fillcolor="white [3212]" stroked="f">
            <v:textbox inset="5.85pt,.7pt,5.85pt,.7pt"/>
          </v:rect>
        </w:pict>
      </w:r>
    </w:p>
    <w:p w:rsidR="005F6E99" w:rsidRPr="00DF0648" w:rsidRDefault="005F6E99" w:rsidP="005F6E99">
      <w:pPr>
        <w:jc w:val="center"/>
        <w:rPr>
          <w:szCs w:val="21"/>
        </w:rPr>
      </w:pPr>
      <w:r w:rsidRPr="00DF0648">
        <w:rPr>
          <w:rFonts w:hint="eastAsia"/>
          <w:szCs w:val="21"/>
        </w:rPr>
        <w:t>【参考】</w:t>
      </w:r>
      <w:r w:rsidR="00DB062C">
        <w:rPr>
          <w:rFonts w:hint="eastAsia"/>
          <w:szCs w:val="21"/>
        </w:rPr>
        <w:t>令和６年度介護職員処遇改善支援事業</w:t>
      </w:r>
      <w:r w:rsidRPr="00DF0648">
        <w:rPr>
          <w:rFonts w:hint="eastAsia"/>
          <w:szCs w:val="21"/>
        </w:rPr>
        <w:t>交付要綱別記　交付条件（抜粋）</w:t>
      </w:r>
    </w:p>
    <w:p w:rsidR="005F6E99" w:rsidRPr="00DF0648" w:rsidRDefault="005F6E99" w:rsidP="005F6E99">
      <w:pPr>
        <w:rPr>
          <w:szCs w:val="21"/>
        </w:rPr>
      </w:pPr>
    </w:p>
    <w:p w:rsidR="005F6E99" w:rsidRPr="00DF0648" w:rsidRDefault="005F6E99" w:rsidP="005F6E99">
      <w:pPr>
        <w:rPr>
          <w:szCs w:val="21"/>
        </w:rPr>
      </w:pPr>
      <w:r w:rsidRPr="00DF0648">
        <w:rPr>
          <w:szCs w:val="21"/>
        </w:rPr>
        <w:t>６　補助金の返還</w:t>
      </w:r>
    </w:p>
    <w:p w:rsidR="005F6E99" w:rsidRPr="00DF0648" w:rsidRDefault="005F6E99" w:rsidP="005F6E99">
      <w:pPr>
        <w:ind w:left="384" w:hangingChars="200" w:hanging="384"/>
        <w:rPr>
          <w:szCs w:val="21"/>
        </w:rPr>
      </w:pPr>
      <w:r w:rsidRPr="00DF0648">
        <w:rPr>
          <w:szCs w:val="21"/>
        </w:rPr>
        <w:t>（１）知事は、補助対象事業者が次のアからオまでのいずれかに該当したときは、既に交付された一部又は全部の補助金について、期間を定めて返還を命じるものとする。</w:t>
      </w:r>
    </w:p>
    <w:p w:rsidR="005F6E99" w:rsidRPr="00DF0648" w:rsidRDefault="005F6E99" w:rsidP="005F6E99">
      <w:pPr>
        <w:ind w:firstLineChars="200" w:firstLine="384"/>
        <w:rPr>
          <w:szCs w:val="21"/>
        </w:rPr>
      </w:pPr>
      <w:r w:rsidRPr="00DF0648">
        <w:rPr>
          <w:szCs w:val="21"/>
        </w:rPr>
        <w:t>ア　偽りその他不正の手段により補助金の交付を受けたとき。</w:t>
      </w:r>
    </w:p>
    <w:p w:rsidR="005F6E99" w:rsidRPr="00DF0648" w:rsidRDefault="005F6E99" w:rsidP="005F6E99">
      <w:pPr>
        <w:ind w:firstLineChars="200" w:firstLine="384"/>
        <w:rPr>
          <w:szCs w:val="21"/>
        </w:rPr>
      </w:pPr>
      <w:r w:rsidRPr="00DF0648">
        <w:rPr>
          <w:szCs w:val="21"/>
        </w:rPr>
        <w:t>イ　補助金を他の用途に使用したとき。</w:t>
      </w:r>
    </w:p>
    <w:p w:rsidR="005F6E99" w:rsidRPr="00DF0648" w:rsidRDefault="005F6E99" w:rsidP="005F6E99">
      <w:pPr>
        <w:ind w:firstLineChars="200" w:firstLine="384"/>
        <w:rPr>
          <w:szCs w:val="21"/>
        </w:rPr>
      </w:pPr>
      <w:r w:rsidRPr="00DF0648">
        <w:rPr>
          <w:szCs w:val="21"/>
        </w:rPr>
        <w:t>ウ　補助金の交付要件又はこれに付した条件に違反したとき。</w:t>
      </w:r>
    </w:p>
    <w:p w:rsidR="005F6E99" w:rsidRPr="00DF0648" w:rsidRDefault="005F6E99" w:rsidP="005F6E99">
      <w:pPr>
        <w:ind w:firstLineChars="200" w:firstLine="384"/>
        <w:rPr>
          <w:szCs w:val="21"/>
        </w:rPr>
      </w:pPr>
      <w:r w:rsidRPr="00DF0648">
        <w:rPr>
          <w:szCs w:val="21"/>
        </w:rPr>
        <w:t>エ　労働基準法等の違反により罰金刑以上の刑に処された場合</w:t>
      </w:r>
    </w:p>
    <w:p w:rsidR="005F6E99" w:rsidRPr="00DF0648" w:rsidRDefault="005F6E99" w:rsidP="005F6E99">
      <w:pPr>
        <w:ind w:leftChars="200" w:left="768" w:hangingChars="200" w:hanging="384"/>
        <w:rPr>
          <w:szCs w:val="21"/>
        </w:rPr>
      </w:pPr>
      <w:r w:rsidRPr="00DF0648">
        <w:rPr>
          <w:szCs w:val="21"/>
        </w:rPr>
        <w:t>オ　交付を受けた者（法人その他の団体にあっては、代表者、役員、又は使用人その他の従業者若しくは構成員を含む。）が、暴力団員等に該当するに至ったとき。</w:t>
      </w:r>
    </w:p>
    <w:p w:rsidR="005F6E99" w:rsidRPr="00DF0648" w:rsidRDefault="005F6E99" w:rsidP="005F6E99">
      <w:pPr>
        <w:ind w:left="384" w:hangingChars="200" w:hanging="384"/>
        <w:rPr>
          <w:szCs w:val="21"/>
        </w:rPr>
      </w:pPr>
      <w:r w:rsidRPr="00DF0648">
        <w:rPr>
          <w:szCs w:val="21"/>
        </w:rPr>
        <w:t>（２）知事は、補助対象事業者が第</w:t>
      </w:r>
      <w:r w:rsidRPr="00DF0648">
        <w:rPr>
          <w:szCs w:val="21"/>
        </w:rPr>
        <w:t>13</w:t>
      </w:r>
      <w:r w:rsidRPr="00DF0648">
        <w:rPr>
          <w:szCs w:val="21"/>
        </w:rPr>
        <w:t>条の規定により実績報告書を提出した場合において、補助金の交付額に相当する賃金改善が行われていない、賃金水準の引下げを行いながら第</w:t>
      </w:r>
      <w:r w:rsidRPr="00DF0648">
        <w:rPr>
          <w:szCs w:val="21"/>
        </w:rPr>
        <w:t>16</w:t>
      </w:r>
      <w:r w:rsidRPr="00DF0648">
        <w:rPr>
          <w:szCs w:val="21"/>
        </w:rPr>
        <w:t>条の特別事情届出書の届出が行われていない等、交付要件を満たさない場合には、期間を定めて返還を命じることができる。</w:t>
      </w:r>
    </w:p>
    <w:p w:rsidR="005F6E99" w:rsidRPr="00DF0648" w:rsidRDefault="005F6E99" w:rsidP="005F6E99">
      <w:pPr>
        <w:ind w:left="384" w:hangingChars="200" w:hanging="384"/>
        <w:rPr>
          <w:szCs w:val="21"/>
        </w:rPr>
      </w:pPr>
      <w:r w:rsidRPr="00DF0648">
        <w:rPr>
          <w:szCs w:val="21"/>
        </w:rPr>
        <w:t>（３）知事は、第８条の規定による過誤調整により、補助対象事業者に既に交付された補助金の額に過誤等が生じ、補助金の返還が必要となった場合には、既に交付された一部又は全部の補助金について、期間を定めて返還を命じることができる。</w:t>
      </w:r>
    </w:p>
    <w:p w:rsidR="005F6E99" w:rsidRPr="00DF0648" w:rsidRDefault="005F6E99" w:rsidP="005F6E99">
      <w:pPr>
        <w:rPr>
          <w:szCs w:val="21"/>
        </w:rPr>
      </w:pPr>
    </w:p>
    <w:p w:rsidR="005F6E99" w:rsidRPr="00DF0648" w:rsidRDefault="005F6E99" w:rsidP="005F6E99">
      <w:pPr>
        <w:rPr>
          <w:szCs w:val="21"/>
        </w:rPr>
      </w:pPr>
      <w:r w:rsidRPr="00DF0648">
        <w:rPr>
          <w:szCs w:val="21"/>
        </w:rPr>
        <w:t>７　違約加算金</w:t>
      </w:r>
    </w:p>
    <w:p w:rsidR="005F6E99" w:rsidRPr="00DF0648" w:rsidRDefault="005F6E99" w:rsidP="005F6E99">
      <w:pPr>
        <w:ind w:left="384" w:hangingChars="200" w:hanging="384"/>
        <w:rPr>
          <w:szCs w:val="21"/>
        </w:rPr>
      </w:pPr>
      <w:r w:rsidRPr="00DF0648">
        <w:rPr>
          <w:szCs w:val="21"/>
        </w:rPr>
        <w:t>（１）補助対象事業者は、６（１）の規定により既に交付された一部又は全部の補助金の返還を命ぜられたときは、その命令に係る補助金の受領日の日（補助金が２回以上に分けて交付されている場合においては、返還を命ぜられた額に相当する補助金は、最後の日に受領したものとし、当該返還を命ぜられた額に達するまで順次遡り、それぞれの日において受領したものとする。）から納付の日までの日数に応じ、当該補助金の額（その一部を納付した場合におけるその後の期間については、既納額を控除した額）につき年</w:t>
      </w:r>
      <w:r w:rsidRPr="00DF0648">
        <w:rPr>
          <w:szCs w:val="21"/>
        </w:rPr>
        <w:t>10.95%</w:t>
      </w:r>
      <w:r w:rsidRPr="00DF0648">
        <w:rPr>
          <w:szCs w:val="21"/>
        </w:rPr>
        <w:t>の割合で計算した違約加算金（</w:t>
      </w:r>
      <w:r w:rsidRPr="00DF0648">
        <w:rPr>
          <w:szCs w:val="21"/>
        </w:rPr>
        <w:t>100</w:t>
      </w:r>
      <w:r w:rsidRPr="00DF0648">
        <w:rPr>
          <w:szCs w:val="21"/>
        </w:rPr>
        <w:t>円未満の場合を除く。）を納付しなければならない。</w:t>
      </w:r>
    </w:p>
    <w:p w:rsidR="005F6E99" w:rsidRPr="00DF0648" w:rsidRDefault="005F6E99" w:rsidP="005F6E99">
      <w:pPr>
        <w:ind w:left="384" w:hangingChars="200" w:hanging="384"/>
        <w:rPr>
          <w:szCs w:val="21"/>
        </w:rPr>
      </w:pPr>
      <w:r w:rsidRPr="00DF0648">
        <w:rPr>
          <w:szCs w:val="21"/>
        </w:rPr>
        <w:t>（２）（１）の規定により違約加算金の納付を命ぜられた場合において、納付した金額が返還を命ぜられた補助金額の額に達するまでは、その納付額は、まず当該返還を命ぜられた補助金の額に充てるものとする。</w:t>
      </w:r>
    </w:p>
    <w:p w:rsidR="005F6E99" w:rsidRPr="00DF0648" w:rsidRDefault="005F6E99" w:rsidP="005F6E99">
      <w:pPr>
        <w:rPr>
          <w:szCs w:val="21"/>
        </w:rPr>
      </w:pPr>
    </w:p>
    <w:p w:rsidR="005F6E99" w:rsidRPr="00DF0648" w:rsidRDefault="005F6E99" w:rsidP="005F6E99">
      <w:pPr>
        <w:rPr>
          <w:szCs w:val="21"/>
        </w:rPr>
      </w:pPr>
      <w:r w:rsidRPr="00DF0648">
        <w:rPr>
          <w:szCs w:val="21"/>
        </w:rPr>
        <w:t>８　延滞金</w:t>
      </w:r>
    </w:p>
    <w:p w:rsidR="005F6E99" w:rsidRPr="00DF0648" w:rsidRDefault="005F6E99" w:rsidP="005F6E99">
      <w:pPr>
        <w:ind w:left="384" w:hangingChars="200" w:hanging="384"/>
        <w:rPr>
          <w:szCs w:val="21"/>
        </w:rPr>
      </w:pPr>
      <w:r w:rsidRPr="00DF0648">
        <w:rPr>
          <w:szCs w:val="21"/>
        </w:rPr>
        <w:t>（１）補助対象事業者は、補助金の返還を命ぜられた場合において、これを納付日までに納付しなかったときは、納期日の翌日から納付の日までの日数に応じ、その未納額につき年</w:t>
      </w:r>
      <w:r w:rsidRPr="00DF0648">
        <w:rPr>
          <w:szCs w:val="21"/>
        </w:rPr>
        <w:t>10.95%</w:t>
      </w:r>
      <w:r w:rsidRPr="00DF0648">
        <w:rPr>
          <w:szCs w:val="21"/>
        </w:rPr>
        <w:t>の割合で計算した延滞金（</w:t>
      </w:r>
      <w:r w:rsidRPr="00DF0648">
        <w:rPr>
          <w:szCs w:val="21"/>
        </w:rPr>
        <w:t>100</w:t>
      </w:r>
      <w:r w:rsidRPr="00DF0648">
        <w:rPr>
          <w:szCs w:val="21"/>
        </w:rPr>
        <w:t>円未満の場合を除く。）を納付しなければならない。</w:t>
      </w:r>
    </w:p>
    <w:p w:rsidR="005F6E99" w:rsidRPr="00DF0648" w:rsidRDefault="005F6E99" w:rsidP="005F6E99">
      <w:pPr>
        <w:ind w:left="384" w:hangingChars="200" w:hanging="384"/>
        <w:rPr>
          <w:szCs w:val="21"/>
        </w:rPr>
      </w:pPr>
      <w:r w:rsidRPr="00DF0648">
        <w:rPr>
          <w:szCs w:val="21"/>
        </w:rPr>
        <w:t>（２）（１）の規定により延滞金の納付を命ぜられた場合において、返還を命ぜられた補助金の未納額の一部が納付されたときは、当該納付の日の翌日以後の期間に係る延滞金の計算の基礎となるべき未納額は、その納付額を控除した額によるものとする。</w:t>
      </w:r>
    </w:p>
    <w:p w:rsidR="005F6E99" w:rsidRPr="00DF0648" w:rsidRDefault="005F6E99" w:rsidP="005F6E99">
      <w:pPr>
        <w:rPr>
          <w:szCs w:val="21"/>
        </w:rPr>
      </w:pPr>
    </w:p>
    <w:p w:rsidR="005F6E99" w:rsidRPr="00DF0648" w:rsidRDefault="005F6E99" w:rsidP="005F6E99">
      <w:pPr>
        <w:rPr>
          <w:szCs w:val="21"/>
        </w:rPr>
      </w:pPr>
      <w:r w:rsidRPr="00DF0648">
        <w:rPr>
          <w:szCs w:val="21"/>
        </w:rPr>
        <w:t>９　他の補助金等の一時停止等</w:t>
      </w:r>
    </w:p>
    <w:p w:rsidR="005F6E99" w:rsidRPr="00DF0648" w:rsidRDefault="00A83E21" w:rsidP="00A83E21">
      <w:pPr>
        <w:ind w:leftChars="100" w:left="192" w:firstLineChars="100" w:firstLine="192"/>
        <w:rPr>
          <w:rFonts w:hint="eastAsia"/>
          <w:szCs w:val="21"/>
        </w:rPr>
      </w:pPr>
      <w:r>
        <w:rPr>
          <w:noProof/>
          <w:szCs w:val="21"/>
        </w:rPr>
        <mc:AlternateContent>
          <mc:Choice Requires="wps">
            <w:drawing>
              <wp:anchor distT="0" distB="0" distL="114300" distR="114300" simplePos="0" relativeHeight="251662336" behindDoc="0" locked="0" layoutInCell="1" allowOverlap="1">
                <wp:simplePos x="0" y="0"/>
                <wp:positionH relativeFrom="column">
                  <wp:posOffset>3194685</wp:posOffset>
                </wp:positionH>
                <wp:positionV relativeFrom="paragraph">
                  <wp:posOffset>581660</wp:posOffset>
                </wp:positionV>
                <wp:extent cx="3024000" cy="487680"/>
                <wp:effectExtent l="0" t="0" r="24130" b="26670"/>
                <wp:wrapNone/>
                <wp:docPr id="6" name="正方形/長方形 6"/>
                <wp:cNvGraphicFramePr/>
                <a:graphic xmlns:a="http://schemas.openxmlformats.org/drawingml/2006/main">
                  <a:graphicData uri="http://schemas.microsoft.com/office/word/2010/wordprocessingShape">
                    <wps:wsp>
                      <wps:cNvSpPr/>
                      <wps:spPr>
                        <a:xfrm>
                          <a:off x="0" y="0"/>
                          <a:ext cx="3024000" cy="4876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B2496" w:rsidRDefault="00EB2496" w:rsidP="00EB2496">
                            <w:pPr>
                              <w:jc w:val="right"/>
                              <w:rPr>
                                <w:color w:val="000000" w:themeColor="text1"/>
                              </w:rPr>
                            </w:pPr>
                            <w:r>
                              <w:rPr>
                                <w:rFonts w:hint="eastAsia"/>
                                <w:color w:val="000000" w:themeColor="text1"/>
                              </w:rPr>
                              <w:t>（</w:t>
                            </w:r>
                            <w:r>
                              <w:rPr>
                                <w:color w:val="000000" w:themeColor="text1"/>
                              </w:rPr>
                              <w:t>担当）東京都福祉局</w:t>
                            </w:r>
                            <w:r>
                              <w:rPr>
                                <w:rFonts w:hint="eastAsia"/>
                                <w:color w:val="000000" w:themeColor="text1"/>
                              </w:rPr>
                              <w:t>高齢者施策推進部介護保険課</w:t>
                            </w:r>
                          </w:p>
                          <w:p w:rsidR="00EB2496" w:rsidRPr="00EB2496" w:rsidRDefault="00EB2496" w:rsidP="00EB2496">
                            <w:pPr>
                              <w:jc w:val="right"/>
                              <w:rPr>
                                <w:color w:val="000000" w:themeColor="text1"/>
                              </w:rPr>
                            </w:pPr>
                            <w:r>
                              <w:rPr>
                                <w:color w:val="000000" w:themeColor="text1"/>
                              </w:rPr>
                              <w:t>介護職員処遇改善支援補助金担当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7" style="position:absolute;left:0;text-align:left;margin-left:251.55pt;margin-top:45.8pt;width:238.1pt;height:3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" filled="f" strokecolor="black [3213]" strokeweight=".5pt">
                <v:textbox>
                  <w:txbxContent>
                    <w:p w:rsidR="00EB2496" w:rsidRDefault="00EB2496" w:rsidP="00EB2496">
                      <w:pPr>
                        <w:jc w:val="right"/>
                        <w:rPr>
                          <w:color w:val="000000" w:themeColor="text1"/>
                        </w:rPr>
                      </w:pPr>
                      <w:r>
                        <w:rPr>
                          <w:rFonts w:hint="eastAsia"/>
                          <w:color w:val="000000" w:themeColor="text1"/>
                        </w:rPr>
                        <w:t>（</w:t>
                      </w:r>
                      <w:r>
                        <w:rPr>
                          <w:color w:val="000000" w:themeColor="text1"/>
                        </w:rPr>
                        <w:t>担当）東京都福祉局</w:t>
                      </w:r>
                      <w:r>
                        <w:rPr>
                          <w:rFonts w:hint="eastAsia"/>
                          <w:color w:val="000000" w:themeColor="text1"/>
                        </w:rPr>
                        <w:t>高齢者施策推進部介護保険課</w:t>
                      </w:r>
                    </w:p>
                    <w:p w:rsidR="00EB2496" w:rsidRPr="00EB2496" w:rsidRDefault="00EB2496" w:rsidP="00EB2496">
                      <w:pPr>
                        <w:jc w:val="right"/>
                        <w:rPr>
                          <w:color w:val="000000" w:themeColor="text1"/>
                        </w:rPr>
                      </w:pPr>
                      <w:r>
                        <w:rPr>
                          <w:color w:val="000000" w:themeColor="text1"/>
                        </w:rPr>
                        <w:t>介護職員処遇改善支援補助金担当</w:t>
                      </w:r>
                    </w:p>
                  </w:txbxContent>
                </v:textbox>
              </v:rect>
            </w:pict>
          </mc:Fallback>
        </mc:AlternateContent>
      </w:r>
      <w:r w:rsidR="005F6E99" w:rsidRPr="00DF0648">
        <w:rPr>
          <w:szCs w:val="21"/>
        </w:rPr>
        <w:t>補助対象事業者が、補助金の返還を命ぜられたにもかかわらず、当該補助金、違約加算金又は延滞金の全部又は一部を納付しない場合において、他に同種の事務又は事業について交付すべき補助金等があるときは、知事は、相当の限度においてその交付を一時停止し、又は当該補助金等と未納額とを相殺するものとする。</w:t>
      </w:r>
    </w:p>
    <w:sectPr w:rsidR="005F6E99" w:rsidRPr="00DF0648" w:rsidSect="005F6E99">
      <w:pgSz w:w="11906" w:h="16838" w:code="9"/>
      <w:pgMar w:top="851" w:right="1133" w:bottom="1418" w:left="993" w:header="851" w:footer="851" w:gutter="0"/>
      <w:cols w:space="425"/>
      <w:docGrid w:type="linesAndChars" w:linePitch="291" w:charSpace="-37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EC0" w:rsidRDefault="000D1EC0" w:rsidP="009A1BE0">
      <w:r>
        <w:separator/>
      </w:r>
    </w:p>
  </w:endnote>
  <w:endnote w:type="continuationSeparator" w:id="0">
    <w:p w:rsidR="000D1EC0" w:rsidRDefault="000D1EC0" w:rsidP="009A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EC0" w:rsidRDefault="000D1EC0" w:rsidP="009A1BE0">
      <w:r>
        <w:separator/>
      </w:r>
    </w:p>
  </w:footnote>
  <w:footnote w:type="continuationSeparator" w:id="0">
    <w:p w:rsidR="000D1EC0" w:rsidRDefault="000D1EC0" w:rsidP="009A1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7364E"/>
    <w:multiLevelType w:val="hybridMultilevel"/>
    <w:tmpl w:val="295AC018"/>
    <w:lvl w:ilvl="0" w:tplc="3F7A95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59B7CCA"/>
    <w:multiLevelType w:val="hybridMultilevel"/>
    <w:tmpl w:val="AEB841E0"/>
    <w:lvl w:ilvl="0" w:tplc="E174BCA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492B4719"/>
    <w:multiLevelType w:val="hybridMultilevel"/>
    <w:tmpl w:val="F6501708"/>
    <w:lvl w:ilvl="0" w:tplc="8E7A5B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75372B"/>
    <w:multiLevelType w:val="hybridMultilevel"/>
    <w:tmpl w:val="555C270E"/>
    <w:lvl w:ilvl="0" w:tplc="9FB205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65930D28"/>
    <w:multiLevelType w:val="hybridMultilevel"/>
    <w:tmpl w:val="AC14FC5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768B1385"/>
    <w:multiLevelType w:val="hybridMultilevel"/>
    <w:tmpl w:val="8F2031D4"/>
    <w:lvl w:ilvl="0" w:tplc="9814B1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CE2EF3"/>
    <w:multiLevelType w:val="hybridMultilevel"/>
    <w:tmpl w:val="49B88C44"/>
    <w:lvl w:ilvl="0" w:tplc="59B4BA8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DF4458E"/>
    <w:multiLevelType w:val="hybridMultilevel"/>
    <w:tmpl w:val="19AE7CC0"/>
    <w:lvl w:ilvl="0" w:tplc="8CCA9F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8B4059"/>
    <w:multiLevelType w:val="hybridMultilevel"/>
    <w:tmpl w:val="C18A529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8"/>
  </w:num>
  <w:num w:numId="2">
    <w:abstractNumId w:val="4"/>
  </w:num>
  <w:num w:numId="3">
    <w:abstractNumId w:val="3"/>
  </w:num>
  <w:num w:numId="4">
    <w:abstractNumId w:val="0"/>
  </w:num>
  <w:num w:numId="5">
    <w:abstractNumId w:val="6"/>
  </w:num>
  <w:num w:numId="6">
    <w:abstractNumId w:val="1"/>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6"/>
  <w:drawingGridVerticalSpacing w:val="29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A63"/>
    <w:rsid w:val="00011820"/>
    <w:rsid w:val="000137DA"/>
    <w:rsid w:val="00014BE1"/>
    <w:rsid w:val="00014F27"/>
    <w:rsid w:val="00017E36"/>
    <w:rsid w:val="000205BC"/>
    <w:rsid w:val="00023034"/>
    <w:rsid w:val="00023857"/>
    <w:rsid w:val="00025AA6"/>
    <w:rsid w:val="00044101"/>
    <w:rsid w:val="00051EF8"/>
    <w:rsid w:val="00054F7C"/>
    <w:rsid w:val="00055B2D"/>
    <w:rsid w:val="00057354"/>
    <w:rsid w:val="0006208A"/>
    <w:rsid w:val="000670DF"/>
    <w:rsid w:val="000733C6"/>
    <w:rsid w:val="0007539C"/>
    <w:rsid w:val="00077031"/>
    <w:rsid w:val="00093C9D"/>
    <w:rsid w:val="000A1DD1"/>
    <w:rsid w:val="000B03AE"/>
    <w:rsid w:val="000B2603"/>
    <w:rsid w:val="000B65D5"/>
    <w:rsid w:val="000C1737"/>
    <w:rsid w:val="000C2E05"/>
    <w:rsid w:val="000C6F71"/>
    <w:rsid w:val="000D1EC0"/>
    <w:rsid w:val="000D3941"/>
    <w:rsid w:val="000D584F"/>
    <w:rsid w:val="000D7222"/>
    <w:rsid w:val="001048FB"/>
    <w:rsid w:val="001057F8"/>
    <w:rsid w:val="001062A8"/>
    <w:rsid w:val="00123980"/>
    <w:rsid w:val="001271B0"/>
    <w:rsid w:val="00133671"/>
    <w:rsid w:val="00136C3A"/>
    <w:rsid w:val="001667E9"/>
    <w:rsid w:val="00166C5C"/>
    <w:rsid w:val="0017133A"/>
    <w:rsid w:val="00171A9B"/>
    <w:rsid w:val="001721A2"/>
    <w:rsid w:val="0018371C"/>
    <w:rsid w:val="00192E4C"/>
    <w:rsid w:val="00194C56"/>
    <w:rsid w:val="00195018"/>
    <w:rsid w:val="001A3B9F"/>
    <w:rsid w:val="001B4D00"/>
    <w:rsid w:val="001C177C"/>
    <w:rsid w:val="001C52F0"/>
    <w:rsid w:val="001C635C"/>
    <w:rsid w:val="001D3286"/>
    <w:rsid w:val="001F6C34"/>
    <w:rsid w:val="00216FEC"/>
    <w:rsid w:val="002200BF"/>
    <w:rsid w:val="00224436"/>
    <w:rsid w:val="00230B80"/>
    <w:rsid w:val="00247786"/>
    <w:rsid w:val="00253139"/>
    <w:rsid w:val="00254630"/>
    <w:rsid w:val="00255925"/>
    <w:rsid w:val="00256266"/>
    <w:rsid w:val="00274A2A"/>
    <w:rsid w:val="002759AF"/>
    <w:rsid w:val="00277501"/>
    <w:rsid w:val="002929F7"/>
    <w:rsid w:val="00293A76"/>
    <w:rsid w:val="0029488F"/>
    <w:rsid w:val="002A0041"/>
    <w:rsid w:val="002A0A5F"/>
    <w:rsid w:val="002A4413"/>
    <w:rsid w:val="002B0ABB"/>
    <w:rsid w:val="002B612F"/>
    <w:rsid w:val="002C5DF6"/>
    <w:rsid w:val="002C63B9"/>
    <w:rsid w:val="002D0351"/>
    <w:rsid w:val="002D45BE"/>
    <w:rsid w:val="002E7FCA"/>
    <w:rsid w:val="002F3FD8"/>
    <w:rsid w:val="002F4414"/>
    <w:rsid w:val="002F57F8"/>
    <w:rsid w:val="00307A6B"/>
    <w:rsid w:val="003125F9"/>
    <w:rsid w:val="00336BF9"/>
    <w:rsid w:val="003372E1"/>
    <w:rsid w:val="0034068C"/>
    <w:rsid w:val="00341CA6"/>
    <w:rsid w:val="003424B9"/>
    <w:rsid w:val="003448DB"/>
    <w:rsid w:val="0035237E"/>
    <w:rsid w:val="0035359A"/>
    <w:rsid w:val="00362D05"/>
    <w:rsid w:val="003741BC"/>
    <w:rsid w:val="00390BB7"/>
    <w:rsid w:val="00397A79"/>
    <w:rsid w:val="003A3F02"/>
    <w:rsid w:val="003A46A9"/>
    <w:rsid w:val="003A5F7B"/>
    <w:rsid w:val="003B5401"/>
    <w:rsid w:val="003C3A17"/>
    <w:rsid w:val="003D1FC5"/>
    <w:rsid w:val="003D732E"/>
    <w:rsid w:val="003E2499"/>
    <w:rsid w:val="003E4D93"/>
    <w:rsid w:val="004005B4"/>
    <w:rsid w:val="0040151F"/>
    <w:rsid w:val="004133C1"/>
    <w:rsid w:val="00413EE3"/>
    <w:rsid w:val="004146A1"/>
    <w:rsid w:val="00415A38"/>
    <w:rsid w:val="00430FE7"/>
    <w:rsid w:val="00432636"/>
    <w:rsid w:val="00437EB9"/>
    <w:rsid w:val="00440990"/>
    <w:rsid w:val="004464A4"/>
    <w:rsid w:val="00450295"/>
    <w:rsid w:val="00453938"/>
    <w:rsid w:val="00454CA7"/>
    <w:rsid w:val="0045501E"/>
    <w:rsid w:val="004764B9"/>
    <w:rsid w:val="004800AA"/>
    <w:rsid w:val="00480F22"/>
    <w:rsid w:val="00484088"/>
    <w:rsid w:val="0048511D"/>
    <w:rsid w:val="00494315"/>
    <w:rsid w:val="004A25DA"/>
    <w:rsid w:val="004A3277"/>
    <w:rsid w:val="004A3B6C"/>
    <w:rsid w:val="004A63B3"/>
    <w:rsid w:val="004B4756"/>
    <w:rsid w:val="004E13CB"/>
    <w:rsid w:val="004E517E"/>
    <w:rsid w:val="004E6B6D"/>
    <w:rsid w:val="004F555E"/>
    <w:rsid w:val="004F7018"/>
    <w:rsid w:val="005057D2"/>
    <w:rsid w:val="005214EF"/>
    <w:rsid w:val="00523A54"/>
    <w:rsid w:val="00545984"/>
    <w:rsid w:val="00557D8A"/>
    <w:rsid w:val="00567548"/>
    <w:rsid w:val="00586579"/>
    <w:rsid w:val="00586FE4"/>
    <w:rsid w:val="00592962"/>
    <w:rsid w:val="005948C0"/>
    <w:rsid w:val="00595DC7"/>
    <w:rsid w:val="005A6AD3"/>
    <w:rsid w:val="005A6C4F"/>
    <w:rsid w:val="005C1660"/>
    <w:rsid w:val="005C4F35"/>
    <w:rsid w:val="005C5885"/>
    <w:rsid w:val="005D0E8F"/>
    <w:rsid w:val="005D18F4"/>
    <w:rsid w:val="005D32CC"/>
    <w:rsid w:val="005D5552"/>
    <w:rsid w:val="005E01A8"/>
    <w:rsid w:val="005E45C6"/>
    <w:rsid w:val="005E475A"/>
    <w:rsid w:val="005E7C1B"/>
    <w:rsid w:val="005F0577"/>
    <w:rsid w:val="005F6E99"/>
    <w:rsid w:val="00602876"/>
    <w:rsid w:val="00602CDD"/>
    <w:rsid w:val="006111AA"/>
    <w:rsid w:val="006132E5"/>
    <w:rsid w:val="00617A63"/>
    <w:rsid w:val="00617B35"/>
    <w:rsid w:val="00622C78"/>
    <w:rsid w:val="00630901"/>
    <w:rsid w:val="00640C6D"/>
    <w:rsid w:val="0064383B"/>
    <w:rsid w:val="00643CBC"/>
    <w:rsid w:val="00654E10"/>
    <w:rsid w:val="00655E4C"/>
    <w:rsid w:val="00657803"/>
    <w:rsid w:val="00657939"/>
    <w:rsid w:val="00660596"/>
    <w:rsid w:val="00664E9A"/>
    <w:rsid w:val="00671CE7"/>
    <w:rsid w:val="00681177"/>
    <w:rsid w:val="006819AA"/>
    <w:rsid w:val="00683EDA"/>
    <w:rsid w:val="00686665"/>
    <w:rsid w:val="006A1448"/>
    <w:rsid w:val="006A4475"/>
    <w:rsid w:val="006A64E6"/>
    <w:rsid w:val="006B594C"/>
    <w:rsid w:val="006E41B8"/>
    <w:rsid w:val="006F6700"/>
    <w:rsid w:val="007012F8"/>
    <w:rsid w:val="00702424"/>
    <w:rsid w:val="00706F15"/>
    <w:rsid w:val="00712D76"/>
    <w:rsid w:val="00716CDE"/>
    <w:rsid w:val="00725A75"/>
    <w:rsid w:val="00725BC0"/>
    <w:rsid w:val="0073062F"/>
    <w:rsid w:val="00743318"/>
    <w:rsid w:val="0074578A"/>
    <w:rsid w:val="00755900"/>
    <w:rsid w:val="00757FE3"/>
    <w:rsid w:val="00772474"/>
    <w:rsid w:val="00772BF1"/>
    <w:rsid w:val="00772CE3"/>
    <w:rsid w:val="00775285"/>
    <w:rsid w:val="00794DD2"/>
    <w:rsid w:val="00795BEC"/>
    <w:rsid w:val="00797318"/>
    <w:rsid w:val="007E3977"/>
    <w:rsid w:val="007F3702"/>
    <w:rsid w:val="007F4C3B"/>
    <w:rsid w:val="007F4D27"/>
    <w:rsid w:val="007F7FC1"/>
    <w:rsid w:val="0080544B"/>
    <w:rsid w:val="00806C62"/>
    <w:rsid w:val="008201B0"/>
    <w:rsid w:val="008212A2"/>
    <w:rsid w:val="00821A24"/>
    <w:rsid w:val="00827A11"/>
    <w:rsid w:val="00836E36"/>
    <w:rsid w:val="00845AD2"/>
    <w:rsid w:val="0087222C"/>
    <w:rsid w:val="00890B06"/>
    <w:rsid w:val="008A048B"/>
    <w:rsid w:val="008A0932"/>
    <w:rsid w:val="008A14D5"/>
    <w:rsid w:val="008A7F80"/>
    <w:rsid w:val="008B0E6A"/>
    <w:rsid w:val="008C002E"/>
    <w:rsid w:val="008C01F2"/>
    <w:rsid w:val="008C0393"/>
    <w:rsid w:val="008D0CA5"/>
    <w:rsid w:val="008D36C9"/>
    <w:rsid w:val="008D61C6"/>
    <w:rsid w:val="008F6CD3"/>
    <w:rsid w:val="00904FFF"/>
    <w:rsid w:val="0090544C"/>
    <w:rsid w:val="00907657"/>
    <w:rsid w:val="009270F3"/>
    <w:rsid w:val="009352F7"/>
    <w:rsid w:val="00945E97"/>
    <w:rsid w:val="009511BE"/>
    <w:rsid w:val="00954CB5"/>
    <w:rsid w:val="00954D57"/>
    <w:rsid w:val="009629F3"/>
    <w:rsid w:val="009653AD"/>
    <w:rsid w:val="00971CCD"/>
    <w:rsid w:val="00980F71"/>
    <w:rsid w:val="0098191D"/>
    <w:rsid w:val="009850E4"/>
    <w:rsid w:val="0098797B"/>
    <w:rsid w:val="009A1BE0"/>
    <w:rsid w:val="009A3FA9"/>
    <w:rsid w:val="009A67A1"/>
    <w:rsid w:val="009A7342"/>
    <w:rsid w:val="009A78EF"/>
    <w:rsid w:val="009B4A56"/>
    <w:rsid w:val="009C1A98"/>
    <w:rsid w:val="009D7501"/>
    <w:rsid w:val="009E62E7"/>
    <w:rsid w:val="009F709F"/>
    <w:rsid w:val="00A02E11"/>
    <w:rsid w:val="00A04583"/>
    <w:rsid w:val="00A10D43"/>
    <w:rsid w:val="00A12FCA"/>
    <w:rsid w:val="00A247F2"/>
    <w:rsid w:val="00A25F69"/>
    <w:rsid w:val="00A33C84"/>
    <w:rsid w:val="00A42C30"/>
    <w:rsid w:val="00A47B2E"/>
    <w:rsid w:val="00A50006"/>
    <w:rsid w:val="00A50870"/>
    <w:rsid w:val="00A54421"/>
    <w:rsid w:val="00A60EF1"/>
    <w:rsid w:val="00A61632"/>
    <w:rsid w:val="00A62097"/>
    <w:rsid w:val="00A63C6B"/>
    <w:rsid w:val="00A66C05"/>
    <w:rsid w:val="00A67459"/>
    <w:rsid w:val="00A8301C"/>
    <w:rsid w:val="00A83E21"/>
    <w:rsid w:val="00A83ED9"/>
    <w:rsid w:val="00A850C5"/>
    <w:rsid w:val="00A8680C"/>
    <w:rsid w:val="00A96049"/>
    <w:rsid w:val="00A9782C"/>
    <w:rsid w:val="00AB26C8"/>
    <w:rsid w:val="00AB2C01"/>
    <w:rsid w:val="00AC0963"/>
    <w:rsid w:val="00AC2E28"/>
    <w:rsid w:val="00AE33AF"/>
    <w:rsid w:val="00AF7FCA"/>
    <w:rsid w:val="00B11C07"/>
    <w:rsid w:val="00B13E2E"/>
    <w:rsid w:val="00B167CC"/>
    <w:rsid w:val="00B17758"/>
    <w:rsid w:val="00B17891"/>
    <w:rsid w:val="00B20CF4"/>
    <w:rsid w:val="00B27501"/>
    <w:rsid w:val="00B34055"/>
    <w:rsid w:val="00B4089D"/>
    <w:rsid w:val="00B427B4"/>
    <w:rsid w:val="00B44638"/>
    <w:rsid w:val="00B50560"/>
    <w:rsid w:val="00B5220C"/>
    <w:rsid w:val="00B533DF"/>
    <w:rsid w:val="00B56BB3"/>
    <w:rsid w:val="00B57EF6"/>
    <w:rsid w:val="00B62AA2"/>
    <w:rsid w:val="00B740B5"/>
    <w:rsid w:val="00B7556D"/>
    <w:rsid w:val="00B75903"/>
    <w:rsid w:val="00B84236"/>
    <w:rsid w:val="00B95DC2"/>
    <w:rsid w:val="00BA4C59"/>
    <w:rsid w:val="00BC0551"/>
    <w:rsid w:val="00BC5824"/>
    <w:rsid w:val="00BC6283"/>
    <w:rsid w:val="00BD28BC"/>
    <w:rsid w:val="00BD57A8"/>
    <w:rsid w:val="00BF488A"/>
    <w:rsid w:val="00C02628"/>
    <w:rsid w:val="00C02EAE"/>
    <w:rsid w:val="00C10B9B"/>
    <w:rsid w:val="00C12173"/>
    <w:rsid w:val="00C22126"/>
    <w:rsid w:val="00C35F47"/>
    <w:rsid w:val="00C367D0"/>
    <w:rsid w:val="00C3763E"/>
    <w:rsid w:val="00C411F5"/>
    <w:rsid w:val="00C43ACA"/>
    <w:rsid w:val="00C51900"/>
    <w:rsid w:val="00C700BB"/>
    <w:rsid w:val="00C74A09"/>
    <w:rsid w:val="00C7512C"/>
    <w:rsid w:val="00C7655E"/>
    <w:rsid w:val="00C81594"/>
    <w:rsid w:val="00C86F09"/>
    <w:rsid w:val="00C87942"/>
    <w:rsid w:val="00CA1D74"/>
    <w:rsid w:val="00CA3332"/>
    <w:rsid w:val="00CA7BA5"/>
    <w:rsid w:val="00CB124A"/>
    <w:rsid w:val="00CB518A"/>
    <w:rsid w:val="00CC3F33"/>
    <w:rsid w:val="00CC4A29"/>
    <w:rsid w:val="00CF3036"/>
    <w:rsid w:val="00CF4A90"/>
    <w:rsid w:val="00D06178"/>
    <w:rsid w:val="00D07C9D"/>
    <w:rsid w:val="00D15413"/>
    <w:rsid w:val="00D15886"/>
    <w:rsid w:val="00D200D0"/>
    <w:rsid w:val="00D203CA"/>
    <w:rsid w:val="00D3398A"/>
    <w:rsid w:val="00D3398C"/>
    <w:rsid w:val="00D35D3C"/>
    <w:rsid w:val="00D44FD7"/>
    <w:rsid w:val="00D54C1D"/>
    <w:rsid w:val="00D562D7"/>
    <w:rsid w:val="00D56356"/>
    <w:rsid w:val="00D604E4"/>
    <w:rsid w:val="00D66B0D"/>
    <w:rsid w:val="00D742B8"/>
    <w:rsid w:val="00D80F41"/>
    <w:rsid w:val="00D902B9"/>
    <w:rsid w:val="00D93035"/>
    <w:rsid w:val="00DA34C3"/>
    <w:rsid w:val="00DA44B8"/>
    <w:rsid w:val="00DA6C19"/>
    <w:rsid w:val="00DB062C"/>
    <w:rsid w:val="00DB0BE2"/>
    <w:rsid w:val="00DB3A55"/>
    <w:rsid w:val="00DB462A"/>
    <w:rsid w:val="00DB59F0"/>
    <w:rsid w:val="00DB5CFB"/>
    <w:rsid w:val="00DB65FB"/>
    <w:rsid w:val="00DC6257"/>
    <w:rsid w:val="00DD7CA3"/>
    <w:rsid w:val="00DE11A0"/>
    <w:rsid w:val="00DE328D"/>
    <w:rsid w:val="00DE781D"/>
    <w:rsid w:val="00DF05B0"/>
    <w:rsid w:val="00DF0648"/>
    <w:rsid w:val="00E0295E"/>
    <w:rsid w:val="00E12AF9"/>
    <w:rsid w:val="00E26752"/>
    <w:rsid w:val="00E43BD5"/>
    <w:rsid w:val="00E43D60"/>
    <w:rsid w:val="00E509AF"/>
    <w:rsid w:val="00E62FDF"/>
    <w:rsid w:val="00E73506"/>
    <w:rsid w:val="00E771C9"/>
    <w:rsid w:val="00E86267"/>
    <w:rsid w:val="00E91743"/>
    <w:rsid w:val="00EA0673"/>
    <w:rsid w:val="00EB12F0"/>
    <w:rsid w:val="00EB2496"/>
    <w:rsid w:val="00EB69DA"/>
    <w:rsid w:val="00EC64F0"/>
    <w:rsid w:val="00EC6584"/>
    <w:rsid w:val="00ED3280"/>
    <w:rsid w:val="00EE0257"/>
    <w:rsid w:val="00EE29A5"/>
    <w:rsid w:val="00EE4DE2"/>
    <w:rsid w:val="00EF1ECE"/>
    <w:rsid w:val="00EF428E"/>
    <w:rsid w:val="00F02F00"/>
    <w:rsid w:val="00F0569A"/>
    <w:rsid w:val="00F06335"/>
    <w:rsid w:val="00F07CC4"/>
    <w:rsid w:val="00F14A48"/>
    <w:rsid w:val="00F160EE"/>
    <w:rsid w:val="00F24760"/>
    <w:rsid w:val="00F25557"/>
    <w:rsid w:val="00F32987"/>
    <w:rsid w:val="00F41AA4"/>
    <w:rsid w:val="00F52F4F"/>
    <w:rsid w:val="00F552E1"/>
    <w:rsid w:val="00F6551D"/>
    <w:rsid w:val="00F67D06"/>
    <w:rsid w:val="00F72DC6"/>
    <w:rsid w:val="00F73F11"/>
    <w:rsid w:val="00F83C5A"/>
    <w:rsid w:val="00F84249"/>
    <w:rsid w:val="00F8655E"/>
    <w:rsid w:val="00F90B38"/>
    <w:rsid w:val="00F9273F"/>
    <w:rsid w:val="00F9601B"/>
    <w:rsid w:val="00FA196C"/>
    <w:rsid w:val="00FB49C5"/>
    <w:rsid w:val="00FB6117"/>
    <w:rsid w:val="00FB6A81"/>
    <w:rsid w:val="00FC22C3"/>
    <w:rsid w:val="00FC60B6"/>
    <w:rsid w:val="00FE76E3"/>
    <w:rsid w:val="00FF39F9"/>
    <w:rsid w:val="00FF4102"/>
    <w:rsid w:val="00FF51CD"/>
    <w:rsid w:val="00FF6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C318634"/>
  <w15:docId w15:val="{DE4E017C-CB76-4273-AE0A-8FC597FB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3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68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8680C"/>
    <w:rPr>
      <w:rFonts w:asciiTheme="majorHAnsi" w:eastAsiaTheme="majorEastAsia" w:hAnsiTheme="majorHAnsi" w:cstheme="majorBidi"/>
      <w:sz w:val="18"/>
      <w:szCs w:val="18"/>
    </w:rPr>
  </w:style>
  <w:style w:type="paragraph" w:styleId="a5">
    <w:name w:val="List Paragraph"/>
    <w:basedOn w:val="a"/>
    <w:uiPriority w:val="34"/>
    <w:qFormat/>
    <w:rsid w:val="005A6C4F"/>
    <w:pPr>
      <w:ind w:leftChars="400" w:left="840"/>
    </w:pPr>
  </w:style>
  <w:style w:type="paragraph" w:styleId="a6">
    <w:name w:val="header"/>
    <w:basedOn w:val="a"/>
    <w:link w:val="a7"/>
    <w:uiPriority w:val="99"/>
    <w:unhideWhenUsed/>
    <w:rsid w:val="009A1BE0"/>
    <w:pPr>
      <w:tabs>
        <w:tab w:val="center" w:pos="4252"/>
        <w:tab w:val="right" w:pos="8504"/>
      </w:tabs>
      <w:snapToGrid w:val="0"/>
    </w:pPr>
  </w:style>
  <w:style w:type="character" w:customStyle="1" w:styleId="a7">
    <w:name w:val="ヘッダー (文字)"/>
    <w:basedOn w:val="a0"/>
    <w:link w:val="a6"/>
    <w:uiPriority w:val="99"/>
    <w:rsid w:val="009A1BE0"/>
  </w:style>
  <w:style w:type="paragraph" w:styleId="a8">
    <w:name w:val="footer"/>
    <w:basedOn w:val="a"/>
    <w:link w:val="a9"/>
    <w:uiPriority w:val="99"/>
    <w:unhideWhenUsed/>
    <w:rsid w:val="009A1BE0"/>
    <w:pPr>
      <w:tabs>
        <w:tab w:val="center" w:pos="4252"/>
        <w:tab w:val="right" w:pos="8504"/>
      </w:tabs>
      <w:snapToGrid w:val="0"/>
    </w:pPr>
  </w:style>
  <w:style w:type="character" w:customStyle="1" w:styleId="a9">
    <w:name w:val="フッター (文字)"/>
    <w:basedOn w:val="a0"/>
    <w:link w:val="a8"/>
    <w:uiPriority w:val="99"/>
    <w:rsid w:val="009A1BE0"/>
  </w:style>
  <w:style w:type="table" w:styleId="aa">
    <w:name w:val="Table Grid"/>
    <w:basedOn w:val="a1"/>
    <w:uiPriority w:val="59"/>
    <w:rsid w:val="00075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CC4A29"/>
    <w:rPr>
      <w:color w:val="0000FF" w:themeColor="hyperlink"/>
      <w:u w:val="single"/>
    </w:rPr>
  </w:style>
  <w:style w:type="character" w:styleId="ac">
    <w:name w:val="FollowedHyperlink"/>
    <w:basedOn w:val="a0"/>
    <w:uiPriority w:val="99"/>
    <w:semiHidden/>
    <w:unhideWhenUsed/>
    <w:rsid w:val="00DB3A55"/>
    <w:rPr>
      <w:color w:val="800080" w:themeColor="followedHyperlink"/>
      <w:u w:val="single"/>
    </w:rPr>
  </w:style>
  <w:style w:type="paragraph" w:styleId="ad">
    <w:name w:val="Note Heading"/>
    <w:basedOn w:val="a"/>
    <w:next w:val="a"/>
    <w:link w:val="ae"/>
    <w:uiPriority w:val="99"/>
    <w:unhideWhenUsed/>
    <w:rsid w:val="00293A76"/>
    <w:pPr>
      <w:jc w:val="center"/>
    </w:pPr>
    <w:rPr>
      <w:sz w:val="22"/>
    </w:rPr>
  </w:style>
  <w:style w:type="character" w:customStyle="1" w:styleId="ae">
    <w:name w:val="記 (文字)"/>
    <w:basedOn w:val="a0"/>
    <w:link w:val="ad"/>
    <w:uiPriority w:val="99"/>
    <w:rsid w:val="00293A76"/>
    <w:rPr>
      <w:sz w:val="22"/>
    </w:rPr>
  </w:style>
  <w:style w:type="paragraph" w:styleId="af">
    <w:name w:val="Closing"/>
    <w:basedOn w:val="a"/>
    <w:link w:val="af0"/>
    <w:uiPriority w:val="99"/>
    <w:unhideWhenUsed/>
    <w:rsid w:val="00293A76"/>
    <w:pPr>
      <w:jc w:val="right"/>
    </w:pPr>
    <w:rPr>
      <w:sz w:val="22"/>
    </w:rPr>
  </w:style>
  <w:style w:type="character" w:customStyle="1" w:styleId="af0">
    <w:name w:val="結語 (文字)"/>
    <w:basedOn w:val="a0"/>
    <w:link w:val="af"/>
    <w:uiPriority w:val="99"/>
    <w:rsid w:val="00293A76"/>
    <w:rPr>
      <w:sz w:val="22"/>
    </w:rPr>
  </w:style>
  <w:style w:type="paragraph" w:styleId="af1">
    <w:name w:val="Date"/>
    <w:basedOn w:val="a"/>
    <w:next w:val="a"/>
    <w:link w:val="af2"/>
    <w:uiPriority w:val="99"/>
    <w:semiHidden/>
    <w:unhideWhenUsed/>
    <w:rsid w:val="005057D2"/>
  </w:style>
  <w:style w:type="character" w:customStyle="1" w:styleId="af2">
    <w:name w:val="日付 (文字)"/>
    <w:basedOn w:val="a0"/>
    <w:link w:val="af1"/>
    <w:uiPriority w:val="99"/>
    <w:semiHidden/>
    <w:rsid w:val="00505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180635">
      <w:bodyDiv w:val="1"/>
      <w:marLeft w:val="0"/>
      <w:marRight w:val="0"/>
      <w:marTop w:val="0"/>
      <w:marBottom w:val="0"/>
      <w:divBdr>
        <w:top w:val="none" w:sz="0" w:space="0" w:color="auto"/>
        <w:left w:val="none" w:sz="0" w:space="0" w:color="auto"/>
        <w:bottom w:val="none" w:sz="0" w:space="0" w:color="auto"/>
        <w:right w:val="none" w:sz="0" w:space="0" w:color="auto"/>
      </w:divBdr>
    </w:div>
    <w:div w:id="647825376">
      <w:bodyDiv w:val="1"/>
      <w:marLeft w:val="0"/>
      <w:marRight w:val="0"/>
      <w:marTop w:val="0"/>
      <w:marBottom w:val="0"/>
      <w:divBdr>
        <w:top w:val="none" w:sz="0" w:space="0" w:color="auto"/>
        <w:left w:val="none" w:sz="0" w:space="0" w:color="auto"/>
        <w:bottom w:val="none" w:sz="0" w:space="0" w:color="auto"/>
        <w:right w:val="none" w:sz="0" w:space="0" w:color="auto"/>
      </w:divBdr>
    </w:div>
    <w:div w:id="697968784">
      <w:bodyDiv w:val="1"/>
      <w:marLeft w:val="0"/>
      <w:marRight w:val="0"/>
      <w:marTop w:val="0"/>
      <w:marBottom w:val="0"/>
      <w:divBdr>
        <w:top w:val="none" w:sz="0" w:space="0" w:color="auto"/>
        <w:left w:val="none" w:sz="0" w:space="0" w:color="auto"/>
        <w:bottom w:val="none" w:sz="0" w:space="0" w:color="auto"/>
        <w:right w:val="none" w:sz="0" w:space="0" w:color="auto"/>
      </w:divBdr>
    </w:div>
    <w:div w:id="114027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4B1E8-44F9-4D63-9104-D4E8FA342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436</Words>
  <Characters>2486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吉田　隼人</cp:lastModifiedBy>
  <cp:revision>4</cp:revision>
  <cp:lastPrinted>2024-06-18T08:50:00Z</cp:lastPrinted>
  <dcterms:created xsi:type="dcterms:W3CDTF">2024-06-18T08:52:00Z</dcterms:created>
  <dcterms:modified xsi:type="dcterms:W3CDTF">2024-06-18T09:04:00Z</dcterms:modified>
</cp:coreProperties>
</file>