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F36" w:rsidRPr="00E37121" w:rsidRDefault="00B24B16" w:rsidP="00EC61CA">
      <w:pPr>
        <w:jc w:val="left"/>
        <w:rPr>
          <w:rFonts w:ascii="ＭＳ Ｐゴシック" w:hAnsi="ＭＳ Ｐゴシック"/>
          <w:szCs w:val="24"/>
          <w:bdr w:val="single" w:sz="4" w:space="0" w:color="auto"/>
        </w:rPr>
      </w:pPr>
      <w:r>
        <w:rPr>
          <w:rFonts w:ascii="ＭＳ Ｐゴシック" w:hAnsi="ＭＳ Ｐゴシック" w:hint="eastAsia"/>
          <w:szCs w:val="24"/>
          <w:bdr w:val="single" w:sz="4" w:space="0" w:color="auto"/>
        </w:rPr>
        <w:t xml:space="preserve">　別添１　</w:t>
      </w:r>
    </w:p>
    <w:p w:rsidR="00AB112B" w:rsidRPr="00E37121" w:rsidRDefault="00500F36" w:rsidP="00AB112B">
      <w:pPr>
        <w:jc w:val="left"/>
        <w:rPr>
          <w:rFonts w:ascii="ＭＳ Ｐゴシック" w:hAnsi="ＭＳ Ｐゴシック"/>
          <w:szCs w:val="24"/>
        </w:rPr>
      </w:pPr>
      <w:bookmarkStart w:id="0" w:name="_GoBack"/>
      <w:r w:rsidRPr="00E37121">
        <w:rPr>
          <w:rFonts w:ascii="ＭＳ Ｐゴシック" w:hAnsi="ＭＳ Ｐゴシック" w:hint="eastAsia"/>
          <w:szCs w:val="24"/>
        </w:rPr>
        <w:t>社会福祉士及び介護福祉士法施行規則別表第一及び第二号研修の</w:t>
      </w:r>
      <w:r w:rsidR="00AB112B" w:rsidRPr="00E37121">
        <w:rPr>
          <w:rFonts w:ascii="ＭＳ Ｐゴシック" w:hAnsi="ＭＳ Ｐゴシック" w:hint="eastAsia"/>
          <w:szCs w:val="24"/>
        </w:rPr>
        <w:t>修得程度の審査方法</w:t>
      </w:r>
    </w:p>
    <w:p w:rsidR="00500F36" w:rsidRPr="00E37121" w:rsidRDefault="00500F36" w:rsidP="00AB112B">
      <w:pPr>
        <w:jc w:val="left"/>
        <w:rPr>
          <w:rFonts w:ascii="ＭＳ Ｐゴシック" w:hAnsi="ＭＳ Ｐゴシック"/>
          <w:szCs w:val="24"/>
        </w:rPr>
      </w:pPr>
      <w:r w:rsidRPr="00E37121">
        <w:rPr>
          <w:rFonts w:ascii="ＭＳ Ｐゴシック" w:hAnsi="ＭＳ Ｐゴシック" w:hint="eastAsia"/>
          <w:szCs w:val="24"/>
        </w:rPr>
        <w:t>について</w:t>
      </w:r>
      <w:bookmarkEnd w:id="0"/>
    </w:p>
    <w:p w:rsidR="00500F36" w:rsidRPr="00E37121" w:rsidRDefault="00500F36" w:rsidP="00EC61CA">
      <w:pPr>
        <w:jc w:val="left"/>
        <w:rPr>
          <w:rFonts w:ascii="ＭＳ Ｐゴシック" w:hAnsi="ＭＳ Ｐゴシック"/>
          <w:szCs w:val="24"/>
        </w:rPr>
      </w:pPr>
    </w:p>
    <w:p w:rsidR="00500F36" w:rsidRPr="00A11B52" w:rsidRDefault="00500F36" w:rsidP="00EC61CA">
      <w:pPr>
        <w:jc w:val="left"/>
        <w:rPr>
          <w:rFonts w:ascii="ＭＳ Ｐゴシック" w:hAnsi="ＭＳ Ｐゴシック"/>
          <w:szCs w:val="24"/>
        </w:rPr>
      </w:pPr>
    </w:p>
    <w:p w:rsidR="00EC61CA" w:rsidRPr="00E151D8" w:rsidRDefault="0021125A" w:rsidP="0021125A">
      <w:pPr>
        <w:jc w:val="left"/>
        <w:rPr>
          <w:rFonts w:ascii="ＭＳ Ｐゴシック" w:hAnsi="ＭＳ Ｐゴシック"/>
          <w:szCs w:val="24"/>
        </w:rPr>
      </w:pPr>
      <w:r w:rsidRPr="00E151D8">
        <w:rPr>
          <w:rFonts w:ascii="ＭＳ Ｐゴシック" w:hAnsi="ＭＳ Ｐゴシック" w:hint="eastAsia"/>
          <w:szCs w:val="24"/>
        </w:rPr>
        <w:t>１．</w:t>
      </w:r>
      <w:r w:rsidR="00EC61CA" w:rsidRPr="00E151D8">
        <w:rPr>
          <w:rFonts w:ascii="ＭＳ Ｐゴシック" w:hAnsi="ＭＳ Ｐゴシック" w:hint="eastAsia"/>
          <w:szCs w:val="24"/>
        </w:rPr>
        <w:t>筆記試験による知識の定着の確認</w:t>
      </w:r>
    </w:p>
    <w:p w:rsidR="00500F36" w:rsidRPr="0021125A" w:rsidRDefault="00500F36" w:rsidP="00500F36">
      <w:pPr>
        <w:jc w:val="left"/>
        <w:rPr>
          <w:rFonts w:ascii="ＭＳ Ｐゴシック" w:hAnsi="ＭＳ Ｐゴシック"/>
          <w:szCs w:val="24"/>
        </w:rPr>
      </w:pPr>
    </w:p>
    <w:p w:rsidR="00EC61CA" w:rsidRPr="00A11B52" w:rsidRDefault="00EC61CA" w:rsidP="00EC61CA">
      <w:pPr>
        <w:jc w:val="left"/>
        <w:rPr>
          <w:rFonts w:ascii="ＭＳ Ｐゴシック" w:hAnsi="ＭＳ Ｐゴシック"/>
          <w:szCs w:val="24"/>
        </w:rPr>
      </w:pPr>
      <w:r w:rsidRPr="00A11B52">
        <w:rPr>
          <w:rFonts w:ascii="ＭＳ Ｐゴシック" w:hAnsi="ＭＳ Ｐゴシック" w:hint="eastAsia"/>
          <w:szCs w:val="24"/>
        </w:rPr>
        <w:t>（１）基本方針</w:t>
      </w:r>
    </w:p>
    <w:p w:rsidR="00EC61CA" w:rsidRPr="00A11B52" w:rsidRDefault="00493898" w:rsidP="000578D9">
      <w:pPr>
        <w:ind w:leftChars="200" w:left="478"/>
        <w:jc w:val="left"/>
        <w:rPr>
          <w:rFonts w:ascii="ＭＳ Ｐゴシック" w:hAnsi="ＭＳ Ｐゴシック"/>
          <w:szCs w:val="24"/>
        </w:rPr>
      </w:pPr>
      <w:r>
        <w:rPr>
          <w:rFonts w:ascii="ＭＳ Ｐゴシック" w:hAnsi="ＭＳ Ｐゴシック" w:hint="eastAsia"/>
          <w:szCs w:val="24"/>
        </w:rPr>
        <w:t>基本研修（講義）については、筆記試験により、</w:t>
      </w:r>
      <w:r w:rsidR="00EC61CA" w:rsidRPr="00A11B52">
        <w:rPr>
          <w:rFonts w:ascii="ＭＳ Ｐゴシック" w:hAnsi="ＭＳ Ｐゴシック" w:hint="eastAsia"/>
          <w:szCs w:val="24"/>
        </w:rPr>
        <w:t>研修受講者が喀痰吸引等を安全に実施するための知識を修得していることを確認する。</w:t>
      </w:r>
    </w:p>
    <w:p w:rsidR="00EC61CA" w:rsidRPr="00493898" w:rsidRDefault="00EC61CA" w:rsidP="00EC61CA">
      <w:pPr>
        <w:jc w:val="left"/>
        <w:rPr>
          <w:rFonts w:ascii="ＭＳ Ｐゴシック" w:hAnsi="ＭＳ Ｐゴシック"/>
          <w:szCs w:val="24"/>
        </w:rPr>
      </w:pPr>
    </w:p>
    <w:p w:rsidR="00EC61CA" w:rsidRPr="00A11B52" w:rsidRDefault="00EC61CA" w:rsidP="00EC61CA">
      <w:pPr>
        <w:jc w:val="left"/>
        <w:rPr>
          <w:rFonts w:ascii="ＭＳ Ｐゴシック" w:hAnsi="ＭＳ Ｐゴシック"/>
          <w:szCs w:val="24"/>
        </w:rPr>
      </w:pPr>
      <w:r w:rsidRPr="00A11B52">
        <w:rPr>
          <w:rFonts w:ascii="ＭＳ Ｐゴシック" w:hAnsi="ＭＳ Ｐゴシック" w:hint="eastAsia"/>
          <w:szCs w:val="24"/>
        </w:rPr>
        <w:t>（２）出題範囲</w:t>
      </w:r>
    </w:p>
    <w:p w:rsidR="00EC61CA" w:rsidRPr="00A11B52" w:rsidRDefault="00EC61CA" w:rsidP="000578D9">
      <w:pPr>
        <w:ind w:firstLineChars="200" w:firstLine="478"/>
        <w:jc w:val="left"/>
        <w:rPr>
          <w:rFonts w:ascii="ＭＳ Ｐゴシック" w:hAnsi="ＭＳ Ｐゴシック"/>
          <w:szCs w:val="24"/>
        </w:rPr>
      </w:pPr>
      <w:r w:rsidRPr="00A11B52">
        <w:rPr>
          <w:rFonts w:ascii="ＭＳ Ｐゴシック" w:hAnsi="ＭＳ Ｐゴシック" w:hint="eastAsia"/>
          <w:szCs w:val="24"/>
        </w:rPr>
        <w:t>以下のとおりとする</w:t>
      </w:r>
      <w:r w:rsidR="00493898">
        <w:rPr>
          <w:rFonts w:ascii="ＭＳ Ｐゴシック" w:hAnsi="ＭＳ Ｐゴシック" w:hint="eastAsia"/>
          <w:szCs w:val="24"/>
        </w:rPr>
        <w:t>こと</w:t>
      </w:r>
      <w:r w:rsidRPr="00A11B52">
        <w:rPr>
          <w:rFonts w:ascii="ＭＳ Ｐゴシック" w:hAnsi="ＭＳ Ｐゴシック" w:hint="eastAsia"/>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268"/>
      </w:tblGrid>
      <w:tr w:rsidR="00EC61CA" w:rsidRPr="00C2638B" w:rsidTr="00493898">
        <w:tc>
          <w:tcPr>
            <w:tcW w:w="4110" w:type="dxa"/>
            <w:tcBorders>
              <w:top w:val="single" w:sz="4" w:space="0" w:color="auto"/>
              <w:left w:val="single" w:sz="4" w:space="0" w:color="auto"/>
              <w:bottom w:val="single" w:sz="4" w:space="0" w:color="auto"/>
              <w:right w:val="single" w:sz="4" w:space="0" w:color="auto"/>
            </w:tcBorders>
          </w:tcPr>
          <w:p w:rsidR="00EC61CA" w:rsidRPr="00C2638B" w:rsidRDefault="00EC61CA">
            <w:pPr>
              <w:jc w:val="left"/>
              <w:rPr>
                <w:rFonts w:ascii="ＭＳ Ｐゴシック" w:hAnsi="ＭＳ Ｐゴシック"/>
                <w:szCs w:val="24"/>
              </w:rPr>
            </w:pPr>
            <w:r w:rsidRPr="00C2638B">
              <w:rPr>
                <w:rFonts w:ascii="ＭＳ Ｐゴシック" w:hAnsi="ＭＳ Ｐゴシック" w:hint="eastAsia"/>
                <w:szCs w:val="24"/>
              </w:rPr>
              <w:t>研修課程</w:t>
            </w:r>
          </w:p>
        </w:tc>
        <w:tc>
          <w:tcPr>
            <w:tcW w:w="2268" w:type="dxa"/>
            <w:tcBorders>
              <w:top w:val="single" w:sz="4" w:space="0" w:color="auto"/>
              <w:left w:val="single" w:sz="4" w:space="0" w:color="auto"/>
              <w:bottom w:val="single" w:sz="4" w:space="0" w:color="auto"/>
              <w:right w:val="single" w:sz="4" w:space="0" w:color="auto"/>
            </w:tcBorders>
          </w:tcPr>
          <w:p w:rsidR="00EC61CA" w:rsidRPr="00C2638B" w:rsidRDefault="00EC61CA">
            <w:pPr>
              <w:jc w:val="left"/>
              <w:rPr>
                <w:rFonts w:ascii="ＭＳ Ｐゴシック" w:hAnsi="ＭＳ Ｐゴシック"/>
                <w:szCs w:val="24"/>
              </w:rPr>
            </w:pPr>
            <w:r w:rsidRPr="00C2638B">
              <w:rPr>
                <w:rFonts w:ascii="ＭＳ Ｐゴシック" w:hAnsi="ＭＳ Ｐゴシック" w:hint="eastAsia"/>
                <w:szCs w:val="24"/>
              </w:rPr>
              <w:t>出題範囲</w:t>
            </w:r>
          </w:p>
        </w:tc>
      </w:tr>
      <w:tr w:rsidR="00EC61CA" w:rsidRPr="00C2638B" w:rsidTr="00493898">
        <w:tc>
          <w:tcPr>
            <w:tcW w:w="4110" w:type="dxa"/>
            <w:tcBorders>
              <w:top w:val="single" w:sz="4" w:space="0" w:color="auto"/>
              <w:left w:val="single" w:sz="4" w:space="0" w:color="auto"/>
              <w:bottom w:val="single" w:sz="4" w:space="0" w:color="auto"/>
              <w:right w:val="single" w:sz="4" w:space="0" w:color="auto"/>
            </w:tcBorders>
          </w:tcPr>
          <w:p w:rsidR="00EC61CA" w:rsidRPr="00C2638B" w:rsidRDefault="00EC61CA">
            <w:pPr>
              <w:jc w:val="left"/>
              <w:rPr>
                <w:rFonts w:ascii="ＭＳ Ｐゴシック" w:hAnsi="ＭＳ Ｐゴシック"/>
                <w:szCs w:val="24"/>
              </w:rPr>
            </w:pPr>
            <w:r w:rsidRPr="00C2638B">
              <w:rPr>
                <w:rFonts w:ascii="ＭＳ Ｐゴシック" w:hAnsi="ＭＳ Ｐゴシック" w:hint="eastAsia"/>
                <w:szCs w:val="24"/>
              </w:rPr>
              <w:t>省令附則第四条別表第一</w:t>
            </w:r>
            <w:r w:rsidR="00493898" w:rsidRPr="00C2638B">
              <w:rPr>
                <w:rFonts w:ascii="ＭＳ Ｐゴシック" w:hAnsi="ＭＳ Ｐゴシック" w:hint="eastAsia"/>
                <w:szCs w:val="24"/>
              </w:rPr>
              <w:t>の①講義</w:t>
            </w:r>
          </w:p>
        </w:tc>
        <w:tc>
          <w:tcPr>
            <w:tcW w:w="2268" w:type="dxa"/>
            <w:tcBorders>
              <w:top w:val="single" w:sz="4" w:space="0" w:color="auto"/>
              <w:left w:val="single" w:sz="4" w:space="0" w:color="auto"/>
              <w:bottom w:val="single" w:sz="4" w:space="0" w:color="auto"/>
              <w:right w:val="single" w:sz="4" w:space="0" w:color="auto"/>
            </w:tcBorders>
          </w:tcPr>
          <w:p w:rsidR="00EC61CA" w:rsidRPr="00C2638B" w:rsidRDefault="00EC61CA">
            <w:pPr>
              <w:jc w:val="left"/>
              <w:rPr>
                <w:rFonts w:ascii="ＭＳ Ｐゴシック" w:hAnsi="ＭＳ Ｐゴシック"/>
                <w:szCs w:val="24"/>
              </w:rPr>
            </w:pPr>
            <w:r w:rsidRPr="00C2638B">
              <w:rPr>
                <w:rFonts w:ascii="ＭＳ Ｐゴシック" w:hAnsi="ＭＳ Ｐゴシック" w:hint="eastAsia"/>
                <w:szCs w:val="24"/>
              </w:rPr>
              <w:t>左同</w:t>
            </w:r>
          </w:p>
        </w:tc>
      </w:tr>
      <w:tr w:rsidR="00EC61CA" w:rsidRPr="00C2638B" w:rsidTr="00493898">
        <w:tc>
          <w:tcPr>
            <w:tcW w:w="4110" w:type="dxa"/>
            <w:tcBorders>
              <w:top w:val="single" w:sz="4" w:space="0" w:color="auto"/>
              <w:left w:val="single" w:sz="4" w:space="0" w:color="auto"/>
              <w:bottom w:val="single" w:sz="4" w:space="0" w:color="auto"/>
              <w:right w:val="single" w:sz="4" w:space="0" w:color="auto"/>
            </w:tcBorders>
          </w:tcPr>
          <w:p w:rsidR="00EC61CA" w:rsidRPr="00C2638B" w:rsidRDefault="00EC61CA">
            <w:pPr>
              <w:jc w:val="left"/>
              <w:rPr>
                <w:rFonts w:ascii="ＭＳ Ｐゴシック" w:hAnsi="ＭＳ Ｐゴシック"/>
                <w:szCs w:val="24"/>
              </w:rPr>
            </w:pPr>
            <w:r w:rsidRPr="00C2638B">
              <w:rPr>
                <w:rFonts w:ascii="ＭＳ Ｐゴシック" w:hAnsi="ＭＳ Ｐゴシック" w:hint="eastAsia"/>
                <w:szCs w:val="24"/>
              </w:rPr>
              <w:t>省令附則第四条別表第二</w:t>
            </w:r>
            <w:r w:rsidR="00493898" w:rsidRPr="00C2638B">
              <w:rPr>
                <w:rFonts w:ascii="ＭＳ Ｐゴシック" w:hAnsi="ＭＳ Ｐゴシック" w:hint="eastAsia"/>
                <w:szCs w:val="24"/>
              </w:rPr>
              <w:t>の①講義</w:t>
            </w:r>
          </w:p>
        </w:tc>
        <w:tc>
          <w:tcPr>
            <w:tcW w:w="2268" w:type="dxa"/>
            <w:tcBorders>
              <w:top w:val="single" w:sz="4" w:space="0" w:color="auto"/>
              <w:left w:val="single" w:sz="4" w:space="0" w:color="auto"/>
              <w:bottom w:val="single" w:sz="4" w:space="0" w:color="auto"/>
              <w:right w:val="single" w:sz="4" w:space="0" w:color="auto"/>
            </w:tcBorders>
          </w:tcPr>
          <w:p w:rsidR="00EC61CA" w:rsidRPr="00C2638B" w:rsidRDefault="00EC61CA">
            <w:pPr>
              <w:jc w:val="left"/>
              <w:rPr>
                <w:rFonts w:ascii="ＭＳ Ｐゴシック" w:hAnsi="ＭＳ Ｐゴシック"/>
                <w:szCs w:val="24"/>
              </w:rPr>
            </w:pPr>
            <w:r w:rsidRPr="00C2638B">
              <w:rPr>
                <w:rFonts w:ascii="ＭＳ Ｐゴシック" w:hAnsi="ＭＳ Ｐゴシック" w:hint="eastAsia"/>
                <w:szCs w:val="24"/>
              </w:rPr>
              <w:t>左同</w:t>
            </w:r>
          </w:p>
        </w:tc>
      </w:tr>
    </w:tbl>
    <w:p w:rsidR="00A11B52" w:rsidRPr="00A11B52" w:rsidRDefault="00A11B52" w:rsidP="00EC61CA">
      <w:pPr>
        <w:jc w:val="left"/>
        <w:rPr>
          <w:rFonts w:ascii="ＭＳ Ｐゴシック" w:hAnsi="ＭＳ Ｐゴシック"/>
          <w:szCs w:val="24"/>
        </w:rPr>
      </w:pPr>
    </w:p>
    <w:p w:rsidR="00EC61CA" w:rsidRPr="00A11B52" w:rsidRDefault="00EC61CA" w:rsidP="00EC61CA">
      <w:pPr>
        <w:jc w:val="left"/>
        <w:rPr>
          <w:rFonts w:ascii="ＭＳ Ｐゴシック" w:hAnsi="ＭＳ Ｐゴシック"/>
          <w:szCs w:val="24"/>
        </w:rPr>
      </w:pPr>
      <w:r w:rsidRPr="00A11B52">
        <w:rPr>
          <w:rFonts w:ascii="ＭＳ Ｐゴシック" w:hAnsi="ＭＳ Ｐゴシック" w:hint="eastAsia"/>
          <w:szCs w:val="24"/>
        </w:rPr>
        <w:t>（３）出題形式</w:t>
      </w:r>
    </w:p>
    <w:p w:rsidR="00EC61CA" w:rsidRPr="00A11B52" w:rsidRDefault="00EC61CA" w:rsidP="000578D9">
      <w:pPr>
        <w:ind w:firstLineChars="200" w:firstLine="478"/>
        <w:jc w:val="left"/>
        <w:rPr>
          <w:rFonts w:ascii="ＭＳ Ｐゴシック" w:hAnsi="ＭＳ Ｐゴシック"/>
          <w:szCs w:val="24"/>
        </w:rPr>
      </w:pPr>
      <w:r w:rsidRPr="00A11B52">
        <w:rPr>
          <w:rFonts w:ascii="ＭＳ Ｐゴシック" w:hAnsi="ＭＳ Ｐゴシック" w:hint="eastAsia"/>
          <w:szCs w:val="24"/>
        </w:rPr>
        <w:t>客観式問題（四肢択一）</w:t>
      </w:r>
      <w:r w:rsidR="00493898">
        <w:rPr>
          <w:rFonts w:ascii="ＭＳ Ｐゴシック" w:hAnsi="ＭＳ Ｐゴシック" w:hint="eastAsia"/>
          <w:szCs w:val="24"/>
        </w:rPr>
        <w:t>により行うこと。</w:t>
      </w:r>
    </w:p>
    <w:p w:rsidR="00EC61CA" w:rsidRPr="00493898" w:rsidRDefault="00EC61CA" w:rsidP="00EC61CA">
      <w:pPr>
        <w:jc w:val="left"/>
        <w:rPr>
          <w:rFonts w:ascii="ＭＳ Ｐゴシック" w:hAnsi="ＭＳ Ｐゴシック"/>
          <w:szCs w:val="24"/>
        </w:rPr>
      </w:pPr>
    </w:p>
    <w:p w:rsidR="00EC61CA" w:rsidRPr="00A11B52" w:rsidRDefault="00EC61CA" w:rsidP="00EC61CA">
      <w:pPr>
        <w:jc w:val="left"/>
        <w:rPr>
          <w:rFonts w:ascii="ＭＳ Ｐゴシック" w:hAnsi="ＭＳ Ｐゴシック"/>
          <w:szCs w:val="24"/>
        </w:rPr>
      </w:pPr>
      <w:r w:rsidRPr="00A11B52">
        <w:rPr>
          <w:rFonts w:ascii="ＭＳ Ｐゴシック" w:hAnsi="ＭＳ Ｐゴシック" w:hint="eastAsia"/>
          <w:szCs w:val="24"/>
        </w:rPr>
        <w:t>（４）出題数及び試験時間</w:t>
      </w:r>
    </w:p>
    <w:p w:rsidR="00EC61CA" w:rsidRPr="00A54796" w:rsidRDefault="00A11B52" w:rsidP="000578D9">
      <w:pPr>
        <w:ind w:firstLineChars="200" w:firstLine="478"/>
        <w:jc w:val="left"/>
        <w:rPr>
          <w:rFonts w:ascii="ＭＳ Ｐゴシック" w:hAnsi="ＭＳ Ｐゴシック"/>
          <w:color w:val="FF0000"/>
          <w:szCs w:val="24"/>
        </w:rPr>
      </w:pPr>
      <w:r w:rsidRPr="00A11B52">
        <w:rPr>
          <w:rFonts w:ascii="ＭＳ Ｐゴシック" w:hAnsi="ＭＳ Ｐゴシック" w:hint="eastAsia"/>
          <w:szCs w:val="24"/>
        </w:rPr>
        <w:t>出題数３０問、試験時間６０</w:t>
      </w:r>
      <w:r w:rsidR="00CE4238">
        <w:rPr>
          <w:rFonts w:ascii="ＭＳ Ｐゴシック" w:hAnsi="ＭＳ Ｐゴシック" w:hint="eastAsia"/>
          <w:szCs w:val="24"/>
        </w:rPr>
        <w:t>分を下</w:t>
      </w:r>
      <w:r w:rsidR="00EC61CA" w:rsidRPr="00A11B52">
        <w:rPr>
          <w:rFonts w:ascii="ＭＳ Ｐゴシック" w:hAnsi="ＭＳ Ｐゴシック" w:hint="eastAsia"/>
          <w:szCs w:val="24"/>
        </w:rPr>
        <w:t>限とし実施すること。</w:t>
      </w:r>
    </w:p>
    <w:p w:rsidR="00EC61CA" w:rsidRPr="00CE4238" w:rsidRDefault="00EC61CA" w:rsidP="00A11B52">
      <w:pPr>
        <w:jc w:val="left"/>
        <w:rPr>
          <w:rFonts w:ascii="ＭＳ Ｐゴシック" w:hAnsi="ＭＳ Ｐゴシック"/>
          <w:szCs w:val="24"/>
        </w:rPr>
      </w:pPr>
    </w:p>
    <w:p w:rsidR="000578D9" w:rsidRDefault="00EC61CA" w:rsidP="000578D9">
      <w:pPr>
        <w:jc w:val="left"/>
        <w:rPr>
          <w:rFonts w:ascii="ＭＳ Ｐゴシック" w:hAnsi="ＭＳ Ｐゴシック"/>
          <w:szCs w:val="24"/>
        </w:rPr>
      </w:pPr>
      <w:r w:rsidRPr="00A11B52">
        <w:rPr>
          <w:rFonts w:ascii="ＭＳ Ｐゴシック" w:hAnsi="ＭＳ Ｐゴシック" w:hint="eastAsia"/>
          <w:szCs w:val="24"/>
        </w:rPr>
        <w:t>（５）問題作成指針</w:t>
      </w:r>
    </w:p>
    <w:p w:rsidR="0089567B" w:rsidRDefault="00493898" w:rsidP="000578D9">
      <w:pPr>
        <w:jc w:val="left"/>
        <w:rPr>
          <w:rFonts w:ascii="ＭＳ Ｐゴシック" w:hAnsi="ＭＳ Ｐゴシック"/>
          <w:szCs w:val="24"/>
        </w:rPr>
      </w:pPr>
      <w:r>
        <w:rPr>
          <w:rFonts w:ascii="ＭＳ Ｐゴシック" w:hAnsi="ＭＳ Ｐゴシック" w:hint="eastAsia"/>
          <w:szCs w:val="24"/>
        </w:rPr>
        <w:t xml:space="preserve">　　　以下ア～エに基づき作成すること。</w:t>
      </w:r>
    </w:p>
    <w:p w:rsidR="00493898" w:rsidRPr="00493898" w:rsidRDefault="00493898" w:rsidP="000578D9">
      <w:pPr>
        <w:jc w:val="left"/>
        <w:rPr>
          <w:rFonts w:ascii="ＭＳ Ｐゴシック" w:hAnsi="ＭＳ Ｐゴシック"/>
          <w:szCs w:val="24"/>
        </w:rPr>
      </w:pPr>
    </w:p>
    <w:p w:rsidR="00EC61CA" w:rsidRDefault="000578D9" w:rsidP="00493898">
      <w:pPr>
        <w:ind w:leftChars="200" w:left="717" w:hangingChars="100" w:hanging="239"/>
        <w:jc w:val="left"/>
        <w:rPr>
          <w:rFonts w:ascii="ＭＳ Ｐゴシック" w:hAnsi="ＭＳ Ｐゴシック"/>
          <w:szCs w:val="24"/>
        </w:rPr>
      </w:pPr>
      <w:r>
        <w:rPr>
          <w:rFonts w:ascii="ＭＳ Ｐゴシック" w:hAnsi="ＭＳ Ｐゴシック" w:hint="eastAsia"/>
          <w:szCs w:val="24"/>
        </w:rPr>
        <w:t xml:space="preserve">ア　</w:t>
      </w:r>
      <w:r w:rsidR="00EC61CA" w:rsidRPr="00A11B52">
        <w:rPr>
          <w:rFonts w:ascii="ＭＳ Ｐゴシック" w:hAnsi="ＭＳ Ｐゴシック" w:hint="eastAsia"/>
          <w:szCs w:val="24"/>
        </w:rPr>
        <w:t>細かな専門的</w:t>
      </w:r>
      <w:r>
        <w:rPr>
          <w:rFonts w:ascii="ＭＳ Ｐゴシック" w:hAnsi="ＭＳ Ｐゴシック" w:hint="eastAsia"/>
          <w:szCs w:val="24"/>
        </w:rPr>
        <w:t>知識を要求する問題を避け、医学的な問題に偏らず、喀痰吸引等を中心</w:t>
      </w:r>
      <w:r w:rsidR="00EC61CA" w:rsidRPr="00A11B52">
        <w:rPr>
          <w:rFonts w:ascii="ＭＳ Ｐゴシック" w:hAnsi="ＭＳ Ｐゴシック" w:hint="eastAsia"/>
          <w:szCs w:val="24"/>
        </w:rPr>
        <w:t>とした内容となるよう配慮すること。</w:t>
      </w:r>
    </w:p>
    <w:p w:rsidR="0089567B" w:rsidRPr="00493898" w:rsidRDefault="0089567B" w:rsidP="0089567B">
      <w:pPr>
        <w:jc w:val="left"/>
        <w:rPr>
          <w:rFonts w:ascii="ＭＳ Ｐゴシック" w:hAnsi="ＭＳ Ｐゴシック"/>
          <w:szCs w:val="24"/>
        </w:rPr>
      </w:pPr>
    </w:p>
    <w:p w:rsidR="00EC61CA" w:rsidRPr="00A11B52" w:rsidRDefault="000578D9" w:rsidP="00493898">
      <w:pPr>
        <w:ind w:firstLineChars="200" w:firstLine="478"/>
        <w:jc w:val="left"/>
        <w:rPr>
          <w:rFonts w:ascii="ＭＳ Ｐゴシック" w:hAnsi="ＭＳ Ｐゴシック"/>
          <w:szCs w:val="24"/>
        </w:rPr>
      </w:pPr>
      <w:r>
        <w:rPr>
          <w:rFonts w:ascii="ＭＳ Ｐゴシック" w:hAnsi="ＭＳ Ｐゴシック" w:hint="eastAsia"/>
          <w:szCs w:val="24"/>
        </w:rPr>
        <w:t xml:space="preserve">イ　</w:t>
      </w:r>
      <w:r w:rsidR="00EC61CA" w:rsidRPr="00A11B52">
        <w:rPr>
          <w:rFonts w:ascii="ＭＳ Ｐゴシック" w:hAnsi="ＭＳ Ｐゴシック" w:hint="eastAsia"/>
          <w:szCs w:val="24"/>
        </w:rPr>
        <w:t>次のことについて基礎的知識を問う問題を中心とすること。</w:t>
      </w:r>
    </w:p>
    <w:p w:rsidR="00EC61CA" w:rsidRPr="00A11B52" w:rsidRDefault="000578D9" w:rsidP="00493898">
      <w:pPr>
        <w:ind w:firstLineChars="400" w:firstLine="956"/>
        <w:jc w:val="left"/>
        <w:rPr>
          <w:rFonts w:ascii="ＭＳ Ｐゴシック" w:hAnsi="ＭＳ Ｐゴシック"/>
          <w:szCs w:val="24"/>
        </w:rPr>
      </w:pPr>
      <w:r>
        <w:rPr>
          <w:rFonts w:ascii="ＭＳ Ｐゴシック" w:hAnsi="ＭＳ Ｐゴシック" w:hint="eastAsia"/>
          <w:szCs w:val="24"/>
        </w:rPr>
        <w:t>・</w:t>
      </w:r>
      <w:r w:rsidR="00EC61CA" w:rsidRPr="00A11B52">
        <w:rPr>
          <w:rFonts w:ascii="ＭＳ Ｐゴシック" w:hAnsi="ＭＳ Ｐゴシック" w:hint="eastAsia"/>
          <w:szCs w:val="24"/>
        </w:rPr>
        <w:t>対象者を観察した内容を適確に表現できる用語や指示が理解できる知識</w:t>
      </w:r>
    </w:p>
    <w:p w:rsidR="00EC61CA" w:rsidRDefault="000578D9" w:rsidP="00493898">
      <w:pPr>
        <w:ind w:firstLineChars="400" w:firstLine="956"/>
        <w:jc w:val="left"/>
        <w:rPr>
          <w:rFonts w:ascii="ＭＳ Ｐゴシック" w:hAnsi="ＭＳ Ｐゴシック"/>
          <w:szCs w:val="24"/>
        </w:rPr>
      </w:pPr>
      <w:r>
        <w:rPr>
          <w:rFonts w:ascii="ＭＳ Ｐゴシック" w:hAnsi="ＭＳ Ｐゴシック" w:hint="eastAsia"/>
          <w:szCs w:val="24"/>
        </w:rPr>
        <w:t>・</w:t>
      </w:r>
      <w:r w:rsidR="00EC61CA" w:rsidRPr="00A11B52">
        <w:rPr>
          <w:rFonts w:ascii="ＭＳ Ｐゴシック" w:hAnsi="ＭＳ Ｐゴシック" w:hint="eastAsia"/>
          <w:szCs w:val="24"/>
        </w:rPr>
        <w:t>喀痰吸引等について行為の根拠や目的及び技術に関する知識</w:t>
      </w:r>
    </w:p>
    <w:p w:rsidR="0089567B" w:rsidRPr="00A11B52" w:rsidRDefault="0089567B" w:rsidP="0089567B">
      <w:pPr>
        <w:jc w:val="left"/>
        <w:rPr>
          <w:rFonts w:ascii="ＭＳ Ｐゴシック" w:hAnsi="ＭＳ Ｐゴシック"/>
          <w:szCs w:val="24"/>
        </w:rPr>
      </w:pPr>
    </w:p>
    <w:p w:rsidR="00EC61CA" w:rsidRDefault="00EC61CA" w:rsidP="00493898">
      <w:pPr>
        <w:ind w:firstLineChars="200" w:firstLine="478"/>
        <w:jc w:val="left"/>
        <w:rPr>
          <w:rFonts w:ascii="ＭＳ Ｐゴシック" w:hAnsi="ＭＳ Ｐゴシック"/>
          <w:szCs w:val="24"/>
        </w:rPr>
      </w:pPr>
      <w:r w:rsidRPr="00A11B52">
        <w:rPr>
          <w:rFonts w:ascii="ＭＳ Ｐゴシック" w:hAnsi="ＭＳ Ｐゴシック" w:hint="eastAsia"/>
          <w:szCs w:val="24"/>
        </w:rPr>
        <w:t>ウ　知識の想起及び理解を問う問題を中心に出題すること。</w:t>
      </w:r>
    </w:p>
    <w:p w:rsidR="0089567B" w:rsidRPr="00A11B52" w:rsidRDefault="0089567B" w:rsidP="0089567B">
      <w:pPr>
        <w:jc w:val="left"/>
        <w:rPr>
          <w:rFonts w:ascii="ＭＳ Ｐゴシック" w:hAnsi="ＭＳ Ｐゴシック"/>
          <w:szCs w:val="24"/>
        </w:rPr>
      </w:pPr>
    </w:p>
    <w:p w:rsidR="00EC61CA" w:rsidRPr="00A11B52" w:rsidRDefault="00EC61CA" w:rsidP="00493898">
      <w:pPr>
        <w:ind w:leftChars="200" w:left="717" w:hangingChars="100" w:hanging="239"/>
        <w:jc w:val="left"/>
        <w:rPr>
          <w:rFonts w:ascii="ＭＳ Ｐゴシック" w:hAnsi="ＭＳ Ｐゴシック"/>
          <w:szCs w:val="24"/>
        </w:rPr>
      </w:pPr>
      <w:r w:rsidRPr="00A11B52">
        <w:rPr>
          <w:rFonts w:ascii="ＭＳ Ｐゴシック" w:hAnsi="ＭＳ Ｐゴシック" w:hint="eastAsia"/>
          <w:szCs w:val="24"/>
        </w:rPr>
        <w:t>エ　試験問題の作成にあたっては複数からなる専門領域の異なる立場の者が検討し、問題の客観的な妥当性を高めるよう工夫すること。</w:t>
      </w:r>
    </w:p>
    <w:p w:rsidR="00EC61CA" w:rsidRPr="00493898" w:rsidRDefault="00EC61CA" w:rsidP="00EC61CA">
      <w:pPr>
        <w:jc w:val="left"/>
        <w:rPr>
          <w:rFonts w:ascii="ＭＳ Ｐゴシック" w:hAnsi="ＭＳ Ｐゴシック"/>
          <w:szCs w:val="24"/>
        </w:rPr>
      </w:pPr>
    </w:p>
    <w:p w:rsidR="00EC61CA" w:rsidRPr="00A11B52" w:rsidRDefault="00EC61CA" w:rsidP="00EC61CA">
      <w:pPr>
        <w:jc w:val="left"/>
        <w:rPr>
          <w:rFonts w:ascii="ＭＳ Ｐゴシック" w:hAnsi="ＭＳ Ｐゴシック"/>
          <w:szCs w:val="24"/>
        </w:rPr>
      </w:pPr>
      <w:r w:rsidRPr="00A11B52">
        <w:rPr>
          <w:rFonts w:ascii="ＭＳ Ｐゴシック" w:hAnsi="ＭＳ Ｐゴシック" w:hint="eastAsia"/>
          <w:szCs w:val="24"/>
        </w:rPr>
        <w:t>（６）合否判定基準</w:t>
      </w:r>
    </w:p>
    <w:p w:rsidR="00EC61CA" w:rsidRPr="00A11B52" w:rsidRDefault="00CE4238" w:rsidP="000578D9">
      <w:pPr>
        <w:ind w:firstLineChars="200" w:firstLine="478"/>
        <w:jc w:val="left"/>
        <w:rPr>
          <w:rFonts w:ascii="ＭＳ Ｐゴシック" w:hAnsi="ＭＳ Ｐゴシック"/>
          <w:szCs w:val="24"/>
        </w:rPr>
      </w:pPr>
      <w:r>
        <w:rPr>
          <w:rFonts w:ascii="ＭＳ Ｐゴシック" w:hAnsi="ＭＳ Ｐゴシック" w:hint="eastAsia"/>
          <w:szCs w:val="24"/>
        </w:rPr>
        <w:t>総正解率が</w:t>
      </w:r>
      <w:r w:rsidR="00EC61CA" w:rsidRPr="00A11B52">
        <w:rPr>
          <w:rFonts w:ascii="ＭＳ Ｐゴシック" w:hAnsi="ＭＳ Ｐゴシック" w:hint="eastAsia"/>
          <w:szCs w:val="24"/>
        </w:rPr>
        <w:t>９割以上</w:t>
      </w:r>
      <w:r>
        <w:rPr>
          <w:rFonts w:ascii="ＭＳ Ｐゴシック" w:hAnsi="ＭＳ Ｐゴシック" w:hint="eastAsia"/>
          <w:szCs w:val="24"/>
        </w:rPr>
        <w:t>の者を合格と</w:t>
      </w:r>
      <w:r w:rsidR="00EC61CA" w:rsidRPr="00A11B52">
        <w:rPr>
          <w:rFonts w:ascii="ＭＳ Ｐゴシック" w:hAnsi="ＭＳ Ｐゴシック" w:hint="eastAsia"/>
          <w:szCs w:val="24"/>
        </w:rPr>
        <w:t>すること。</w:t>
      </w:r>
    </w:p>
    <w:p w:rsidR="009136C9" w:rsidRDefault="00EC61CA" w:rsidP="000578D9">
      <w:pPr>
        <w:ind w:leftChars="200" w:left="478"/>
        <w:jc w:val="left"/>
        <w:rPr>
          <w:rFonts w:ascii="ＭＳ Ｐゴシック" w:hAnsi="ＭＳ Ｐゴシック"/>
          <w:szCs w:val="24"/>
        </w:rPr>
      </w:pPr>
      <w:r w:rsidRPr="00A11B52">
        <w:rPr>
          <w:rFonts w:ascii="ＭＳ Ｐゴシック" w:hAnsi="ＭＳ Ｐゴシック" w:hint="eastAsia"/>
          <w:szCs w:val="24"/>
        </w:rPr>
        <w:t>また、筆記試験の総正解率が</w:t>
      </w:r>
      <w:r w:rsidR="00CE4238">
        <w:rPr>
          <w:rFonts w:ascii="ＭＳ Ｐゴシック" w:hAnsi="ＭＳ Ｐゴシック" w:hint="eastAsia"/>
          <w:szCs w:val="24"/>
        </w:rPr>
        <w:t>９割未満の者については、｢喀痰吸引等研修実施委員会｣</w:t>
      </w:r>
      <w:r w:rsidR="009136C9">
        <w:rPr>
          <w:rFonts w:ascii="ＭＳ Ｐゴシック" w:hAnsi="ＭＳ Ｐゴシック" w:hint="eastAsia"/>
          <w:szCs w:val="24"/>
        </w:rPr>
        <w:t>において、その取扱方針を定めておくこと。</w:t>
      </w:r>
    </w:p>
    <w:p w:rsidR="00477884" w:rsidRPr="000578D9" w:rsidRDefault="00477884" w:rsidP="00EC61CA">
      <w:pPr>
        <w:jc w:val="left"/>
        <w:rPr>
          <w:rFonts w:ascii="ＭＳ Ｐゴシック" w:hAnsi="ＭＳ Ｐゴシック"/>
          <w:szCs w:val="24"/>
        </w:rPr>
      </w:pPr>
    </w:p>
    <w:p w:rsidR="0021125A" w:rsidRPr="00E151D8" w:rsidRDefault="00500F36" w:rsidP="00EC61CA">
      <w:pPr>
        <w:jc w:val="left"/>
        <w:rPr>
          <w:rFonts w:ascii="ＭＳ Ｐゴシック" w:hAnsi="ＭＳ Ｐゴシック"/>
          <w:szCs w:val="24"/>
        </w:rPr>
      </w:pPr>
      <w:r w:rsidRPr="00E151D8">
        <w:rPr>
          <w:rFonts w:ascii="ＭＳ Ｐゴシック" w:hAnsi="ＭＳ Ｐゴシック" w:hint="eastAsia"/>
          <w:szCs w:val="24"/>
        </w:rPr>
        <w:t>２</w:t>
      </w:r>
      <w:r w:rsidR="0021125A" w:rsidRPr="00E151D8">
        <w:rPr>
          <w:rFonts w:ascii="ＭＳ Ｐゴシック" w:hAnsi="ＭＳ Ｐゴシック" w:hint="eastAsia"/>
          <w:szCs w:val="24"/>
        </w:rPr>
        <w:t>．評価</w:t>
      </w:r>
      <w:r w:rsidR="005D0C15" w:rsidRPr="00E151D8">
        <w:rPr>
          <w:rFonts w:ascii="ＭＳ Ｐゴシック" w:hAnsi="ＭＳ Ｐゴシック" w:hint="eastAsia"/>
          <w:szCs w:val="24"/>
        </w:rPr>
        <w:t>による技能修得の確認</w:t>
      </w:r>
    </w:p>
    <w:p w:rsidR="00500F36" w:rsidRPr="00A11B52" w:rsidRDefault="00500F36" w:rsidP="00EC61CA">
      <w:pPr>
        <w:jc w:val="left"/>
        <w:rPr>
          <w:rFonts w:ascii="ＭＳ Ｐゴシック" w:hAnsi="ＭＳ Ｐゴシック"/>
          <w:szCs w:val="24"/>
        </w:rPr>
      </w:pPr>
    </w:p>
    <w:p w:rsidR="00EC61CA" w:rsidRPr="004943B6" w:rsidRDefault="00EC61CA" w:rsidP="004943B6">
      <w:pPr>
        <w:pStyle w:val="ab"/>
        <w:numPr>
          <w:ilvl w:val="0"/>
          <w:numId w:val="11"/>
        </w:numPr>
        <w:ind w:leftChars="0"/>
        <w:jc w:val="left"/>
        <w:rPr>
          <w:rFonts w:ascii="ＭＳ Ｐゴシック" w:hAnsi="ＭＳ Ｐゴシック"/>
          <w:szCs w:val="24"/>
        </w:rPr>
      </w:pPr>
      <w:r w:rsidRPr="004943B6">
        <w:rPr>
          <w:rFonts w:ascii="ＭＳ Ｐゴシック" w:hAnsi="ＭＳ Ｐゴシック" w:hint="eastAsia"/>
          <w:szCs w:val="24"/>
        </w:rPr>
        <w:t>基本方針</w:t>
      </w:r>
    </w:p>
    <w:p w:rsidR="004943B6" w:rsidRDefault="004943B6" w:rsidP="004943B6">
      <w:pPr>
        <w:jc w:val="left"/>
        <w:rPr>
          <w:rFonts w:ascii="ＭＳ Ｐゴシック" w:hAnsi="ＭＳ Ｐゴシック"/>
          <w:szCs w:val="24"/>
        </w:rPr>
      </w:pPr>
    </w:p>
    <w:p w:rsidR="005D0C15" w:rsidRPr="00A11B52" w:rsidRDefault="005D0C15" w:rsidP="00477884">
      <w:pPr>
        <w:ind w:leftChars="200" w:left="478" w:firstLineChars="100" w:firstLine="239"/>
        <w:jc w:val="left"/>
        <w:rPr>
          <w:rFonts w:ascii="ＭＳ Ｐゴシック" w:hAnsi="ＭＳ Ｐゴシック"/>
          <w:szCs w:val="24"/>
        </w:rPr>
      </w:pPr>
      <w:r>
        <w:rPr>
          <w:rFonts w:ascii="ＭＳ Ｐゴシック" w:hAnsi="ＭＳ Ｐゴシック" w:hint="eastAsia"/>
          <w:szCs w:val="24"/>
        </w:rPr>
        <w:t>基本研修（演習）及び実地研修については、評価の実施より、研修受講者が喀痰吸引等を安全に実施するための技能</w:t>
      </w:r>
      <w:r w:rsidRPr="00A11B52">
        <w:rPr>
          <w:rFonts w:ascii="ＭＳ Ｐゴシック" w:hAnsi="ＭＳ Ｐゴシック" w:hint="eastAsia"/>
          <w:szCs w:val="24"/>
        </w:rPr>
        <w:t>を修得していることを確認すること。</w:t>
      </w:r>
    </w:p>
    <w:p w:rsidR="00493898" w:rsidRPr="005D0C15" w:rsidRDefault="00493898" w:rsidP="002E3F45">
      <w:pPr>
        <w:jc w:val="left"/>
        <w:rPr>
          <w:rFonts w:ascii="ＭＳ Ｐゴシック" w:hAnsi="ＭＳ Ｐゴシック"/>
          <w:szCs w:val="24"/>
        </w:rPr>
      </w:pPr>
    </w:p>
    <w:p w:rsidR="00493898" w:rsidRPr="002E3F45" w:rsidRDefault="002E3F45" w:rsidP="002E3F45">
      <w:pPr>
        <w:ind w:firstLineChars="200" w:firstLine="478"/>
        <w:jc w:val="left"/>
        <w:rPr>
          <w:rFonts w:ascii="ＭＳ Ｐゴシック" w:hAnsi="ＭＳ Ｐゴシック"/>
          <w:szCs w:val="24"/>
        </w:rPr>
      </w:pPr>
      <w:r>
        <w:rPr>
          <w:rFonts w:ascii="ＭＳ Ｐゴシック" w:hAnsi="ＭＳ Ｐゴシック" w:hint="eastAsia"/>
          <w:szCs w:val="24"/>
        </w:rPr>
        <w:t>（ア）</w:t>
      </w:r>
      <w:r w:rsidR="005D0C15" w:rsidRPr="002E3F45">
        <w:rPr>
          <w:rFonts w:ascii="ＭＳ Ｐゴシック" w:hAnsi="ＭＳ Ｐゴシック" w:hint="eastAsia"/>
          <w:szCs w:val="24"/>
        </w:rPr>
        <w:t>基本研修（演習）評価</w:t>
      </w:r>
    </w:p>
    <w:p w:rsidR="00EC61CA" w:rsidRPr="00A11B52" w:rsidRDefault="00EC61CA" w:rsidP="00EC61CA">
      <w:pPr>
        <w:ind w:leftChars="300" w:left="717"/>
        <w:jc w:val="left"/>
        <w:rPr>
          <w:rFonts w:ascii="ＭＳ Ｐゴシック" w:hAnsi="ＭＳ Ｐゴシック"/>
          <w:b/>
          <w:szCs w:val="24"/>
        </w:rPr>
      </w:pPr>
      <w:r w:rsidRPr="00A11B52">
        <w:rPr>
          <w:rFonts w:ascii="ＭＳ Ｐゴシック" w:hAnsi="ＭＳ Ｐゴシック" w:hint="eastAsia"/>
          <w:szCs w:val="24"/>
        </w:rPr>
        <w:t>研修受講者が、</w:t>
      </w:r>
      <w:r w:rsidR="005D0C15">
        <w:rPr>
          <w:rFonts w:ascii="ＭＳ Ｐゴシック" w:hAnsi="ＭＳ Ｐゴシック" w:hint="eastAsia"/>
          <w:szCs w:val="24"/>
        </w:rPr>
        <w:t>演習指導講師の指導の下、</w:t>
      </w:r>
      <w:r w:rsidR="00477884">
        <w:rPr>
          <w:rFonts w:ascii="ＭＳ Ｐゴシック" w:hAnsi="ＭＳ Ｐゴシック" w:hint="eastAsia"/>
          <w:szCs w:val="24"/>
        </w:rPr>
        <w:t>演習</w:t>
      </w:r>
      <w:r w:rsidRPr="00A11B52">
        <w:rPr>
          <w:rFonts w:ascii="ＭＳ Ｐゴシック" w:hAnsi="ＭＳ Ｐゴシック" w:hint="eastAsia"/>
          <w:szCs w:val="24"/>
        </w:rPr>
        <w:t>シミュレーター（吸引訓練モデル、経管栄養訓練モデル、心肺蘇生訓練用器材</w:t>
      </w:r>
      <w:r w:rsidR="00477884">
        <w:rPr>
          <w:rFonts w:ascii="ＭＳ Ｐゴシック" w:hAnsi="ＭＳ Ｐゴシック" w:hint="eastAsia"/>
          <w:szCs w:val="24"/>
        </w:rPr>
        <w:t>一式）、人体解剖模型、その他演習に必要な機器（吸引装置</w:t>
      </w:r>
      <w:r w:rsidRPr="00A11B52">
        <w:rPr>
          <w:rFonts w:ascii="ＭＳ Ｐゴシック" w:hAnsi="ＭＳ Ｐゴシック" w:hint="eastAsia"/>
          <w:szCs w:val="24"/>
        </w:rPr>
        <w:t>一式、経管栄養用具一式</w:t>
      </w:r>
      <w:r w:rsidR="00477884">
        <w:rPr>
          <w:rFonts w:ascii="ＭＳ Ｐゴシック" w:hAnsi="ＭＳ Ｐゴシック" w:hint="eastAsia"/>
          <w:szCs w:val="24"/>
        </w:rPr>
        <w:t>、処置台又はワゴン</w:t>
      </w:r>
      <w:r w:rsidRPr="00A11B52">
        <w:rPr>
          <w:rFonts w:ascii="ＭＳ Ｐゴシック" w:hAnsi="ＭＳ Ｐゴシック" w:hint="eastAsia"/>
          <w:szCs w:val="24"/>
        </w:rPr>
        <w:t>等）を用いて、演習を実施し、喀痰吸引等の提供を安全に行うための技術を修得していることを</w:t>
      </w:r>
      <w:r w:rsidR="00572DAE">
        <w:rPr>
          <w:rFonts w:ascii="ＭＳ Ｐゴシック" w:hAnsi="ＭＳ Ｐゴシック" w:hint="eastAsia"/>
          <w:szCs w:val="24"/>
        </w:rPr>
        <w:t>、演習指導講師が</w:t>
      </w:r>
      <w:r w:rsidRPr="00A11B52">
        <w:rPr>
          <w:rFonts w:ascii="ＭＳ Ｐゴシック" w:hAnsi="ＭＳ Ｐゴシック" w:hint="eastAsia"/>
          <w:szCs w:val="24"/>
        </w:rPr>
        <w:t>評価すること。</w:t>
      </w:r>
    </w:p>
    <w:p w:rsidR="00EC61CA" w:rsidRPr="00572DAE" w:rsidRDefault="00EC61CA" w:rsidP="00EC61CA">
      <w:pPr>
        <w:jc w:val="left"/>
        <w:rPr>
          <w:rFonts w:ascii="ＭＳ Ｐゴシック" w:hAnsi="ＭＳ Ｐゴシック"/>
          <w:szCs w:val="24"/>
        </w:rPr>
      </w:pPr>
    </w:p>
    <w:p w:rsidR="005D0C15" w:rsidRPr="002E3F45" w:rsidRDefault="002E3F45" w:rsidP="002E3F45">
      <w:pPr>
        <w:ind w:firstLineChars="200" w:firstLine="478"/>
        <w:jc w:val="left"/>
        <w:rPr>
          <w:rFonts w:ascii="ＭＳ Ｐゴシック" w:hAnsi="ＭＳ Ｐゴシック"/>
          <w:szCs w:val="24"/>
        </w:rPr>
      </w:pPr>
      <w:r w:rsidRPr="002E3F45">
        <w:rPr>
          <w:rFonts w:ascii="ＭＳ Ｐゴシック" w:hAnsi="ＭＳ Ｐゴシック" w:hint="eastAsia"/>
          <w:szCs w:val="24"/>
        </w:rPr>
        <w:t>（イ）</w:t>
      </w:r>
      <w:r w:rsidR="005D0C15" w:rsidRPr="002E3F45">
        <w:rPr>
          <w:rFonts w:ascii="ＭＳ Ｐゴシック" w:hAnsi="ＭＳ Ｐゴシック" w:hint="eastAsia"/>
          <w:szCs w:val="24"/>
        </w:rPr>
        <w:t>実地研修評価</w:t>
      </w:r>
    </w:p>
    <w:p w:rsidR="005D0C15" w:rsidRPr="005D0C15" w:rsidRDefault="005D0C15" w:rsidP="005D0C15">
      <w:pPr>
        <w:pStyle w:val="ab"/>
        <w:ind w:leftChars="0" w:left="765"/>
        <w:jc w:val="left"/>
        <w:rPr>
          <w:rFonts w:ascii="ＭＳ Ｐゴシック" w:hAnsi="ＭＳ Ｐゴシック"/>
          <w:szCs w:val="24"/>
        </w:rPr>
      </w:pPr>
      <w:r w:rsidRPr="005D0C15">
        <w:rPr>
          <w:rFonts w:ascii="ＭＳ Ｐゴシック" w:hAnsi="ＭＳ Ｐゴシック" w:hint="eastAsia"/>
          <w:szCs w:val="24"/>
        </w:rPr>
        <w:t>研修受講者が、実地研修指導講師の指導の下、</w:t>
      </w:r>
      <w:r w:rsidR="00572DAE">
        <w:rPr>
          <w:rFonts w:ascii="ＭＳ Ｐゴシック" w:hAnsi="ＭＳ Ｐゴシック" w:hint="eastAsia"/>
          <w:szCs w:val="24"/>
        </w:rPr>
        <w:t>実地研修協力者の協力に基づき</w:t>
      </w:r>
      <w:r w:rsidR="00711C5A">
        <w:rPr>
          <w:rFonts w:ascii="ＭＳ Ｐゴシック" w:hAnsi="ＭＳ Ｐゴシック" w:hint="eastAsia"/>
          <w:szCs w:val="24"/>
        </w:rPr>
        <w:t>実地研修を実施し、喀痰吸引等の提供を安全に行うための知識及び技能</w:t>
      </w:r>
      <w:r w:rsidRPr="005D0C15">
        <w:rPr>
          <w:rFonts w:ascii="ＭＳ Ｐゴシック" w:hAnsi="ＭＳ Ｐゴシック" w:hint="eastAsia"/>
          <w:szCs w:val="24"/>
        </w:rPr>
        <w:t>を修得していることを</w:t>
      </w:r>
      <w:r w:rsidR="00572DAE">
        <w:rPr>
          <w:rFonts w:ascii="ＭＳ Ｐゴシック" w:hAnsi="ＭＳ Ｐゴシック" w:hint="eastAsia"/>
          <w:szCs w:val="24"/>
        </w:rPr>
        <w:t>、実施研修指導講師が</w:t>
      </w:r>
      <w:r w:rsidRPr="005D0C15">
        <w:rPr>
          <w:rFonts w:ascii="ＭＳ Ｐゴシック" w:hAnsi="ＭＳ Ｐゴシック" w:hint="eastAsia"/>
          <w:szCs w:val="24"/>
        </w:rPr>
        <w:t>評価すること。</w:t>
      </w:r>
    </w:p>
    <w:p w:rsidR="005D0C15" w:rsidRDefault="005D0C15" w:rsidP="00EC61CA">
      <w:pPr>
        <w:jc w:val="left"/>
        <w:rPr>
          <w:rFonts w:ascii="ＭＳ Ｐゴシック" w:hAnsi="ＭＳ Ｐゴシック"/>
          <w:szCs w:val="24"/>
        </w:rPr>
      </w:pPr>
    </w:p>
    <w:p w:rsidR="0047634F" w:rsidRDefault="0047634F" w:rsidP="00477884">
      <w:pPr>
        <w:ind w:leftChars="300" w:left="717" w:firstLineChars="100" w:firstLine="239"/>
        <w:jc w:val="left"/>
        <w:rPr>
          <w:rFonts w:ascii="ＭＳ Ｐゴシック" w:hAnsi="ＭＳ Ｐゴシック"/>
          <w:szCs w:val="24"/>
        </w:rPr>
      </w:pPr>
      <w:r>
        <w:rPr>
          <w:rFonts w:ascii="ＭＳ Ｐゴシック" w:hAnsi="ＭＳ Ｐゴシック" w:hint="eastAsia"/>
          <w:szCs w:val="24"/>
        </w:rPr>
        <w:t>評価は、実際の喀痰吸引等の提供が安全管理体制の確保、医師・看護職員・介護職員等の連携確保や役割分担、医師の文書による指示等の条件の下で実</w:t>
      </w:r>
      <w:r w:rsidR="009136C9">
        <w:rPr>
          <w:rFonts w:ascii="ＭＳ Ｐゴシック" w:hAnsi="ＭＳ Ｐゴシック" w:hint="eastAsia"/>
          <w:szCs w:val="24"/>
        </w:rPr>
        <w:t>施されることを念頭においた基本研修</w:t>
      </w:r>
      <w:r w:rsidR="00477884">
        <w:rPr>
          <w:rFonts w:ascii="ＭＳ Ｐゴシック" w:hAnsi="ＭＳ Ｐゴシック" w:hint="eastAsia"/>
          <w:szCs w:val="24"/>
        </w:rPr>
        <w:t>（演習）又は実地研修を実施した上で</w:t>
      </w:r>
      <w:r>
        <w:rPr>
          <w:rFonts w:ascii="ＭＳ Ｐゴシック" w:hAnsi="ＭＳ Ｐゴシック" w:hint="eastAsia"/>
          <w:szCs w:val="24"/>
        </w:rPr>
        <w:t>行うこと。</w:t>
      </w:r>
    </w:p>
    <w:p w:rsidR="0047634F" w:rsidRPr="009136C9" w:rsidRDefault="0047634F" w:rsidP="00EC61CA">
      <w:pPr>
        <w:jc w:val="left"/>
        <w:rPr>
          <w:rFonts w:ascii="ＭＳ Ｐゴシック" w:hAnsi="ＭＳ Ｐゴシック"/>
          <w:szCs w:val="24"/>
        </w:rPr>
      </w:pPr>
    </w:p>
    <w:p w:rsidR="00711C5A" w:rsidRPr="0047634F" w:rsidRDefault="00711C5A" w:rsidP="00EC61CA">
      <w:pPr>
        <w:jc w:val="left"/>
        <w:rPr>
          <w:rFonts w:ascii="ＭＳ Ｐゴシック" w:hAnsi="ＭＳ Ｐゴシック"/>
          <w:szCs w:val="24"/>
        </w:rPr>
      </w:pPr>
    </w:p>
    <w:p w:rsidR="0047634F" w:rsidRPr="002E3F45" w:rsidRDefault="002E3F45" w:rsidP="002E3F45">
      <w:pPr>
        <w:jc w:val="left"/>
        <w:rPr>
          <w:rFonts w:ascii="ＭＳ Ｐゴシック" w:hAnsi="ＭＳ Ｐゴシック"/>
          <w:szCs w:val="24"/>
        </w:rPr>
      </w:pPr>
      <w:r>
        <w:rPr>
          <w:rFonts w:ascii="ＭＳ Ｐゴシック" w:hAnsi="ＭＳ Ｐゴシック" w:hint="eastAsia"/>
          <w:szCs w:val="24"/>
        </w:rPr>
        <w:t>（２）</w:t>
      </w:r>
      <w:r w:rsidR="00E2008D">
        <w:rPr>
          <w:rFonts w:ascii="ＭＳ Ｐゴシック" w:hAnsi="ＭＳ Ｐゴシック" w:hint="eastAsia"/>
          <w:szCs w:val="24"/>
        </w:rPr>
        <w:t>実施手順</w:t>
      </w:r>
    </w:p>
    <w:p w:rsidR="0047634F" w:rsidRDefault="0047634F" w:rsidP="0047634F">
      <w:pPr>
        <w:jc w:val="left"/>
        <w:rPr>
          <w:rFonts w:ascii="ＭＳ Ｐゴシック" w:hAnsi="ＭＳ Ｐゴシック"/>
          <w:szCs w:val="24"/>
        </w:rPr>
      </w:pPr>
    </w:p>
    <w:p w:rsidR="0047634F" w:rsidRPr="00E151D8" w:rsidRDefault="00EB3D16" w:rsidP="00521A5D">
      <w:pPr>
        <w:ind w:left="405"/>
        <w:jc w:val="left"/>
        <w:rPr>
          <w:rFonts w:ascii="ＭＳ Ｐゴシック" w:hAnsi="ＭＳ Ｐゴシック"/>
          <w:szCs w:val="24"/>
        </w:rPr>
      </w:pPr>
      <w:r>
        <w:rPr>
          <w:rFonts w:ascii="ＭＳ Ｐゴシック" w:hAnsi="ＭＳ Ｐゴシック" w:hint="eastAsia"/>
          <w:szCs w:val="24"/>
        </w:rPr>
        <w:t>基</w:t>
      </w:r>
      <w:r w:rsidRPr="00E151D8">
        <w:rPr>
          <w:rFonts w:ascii="ＭＳ Ｐゴシック" w:hAnsi="ＭＳ Ｐゴシック" w:hint="eastAsia"/>
          <w:szCs w:val="24"/>
        </w:rPr>
        <w:t>本研修（演習）及び実地研修の実施手順は、以下のSTEP</w:t>
      </w:r>
      <w:r w:rsidR="007B2D56">
        <w:rPr>
          <w:rFonts w:ascii="ＭＳ Ｐゴシック" w:hAnsi="ＭＳ Ｐゴシック" w:hint="eastAsia"/>
          <w:szCs w:val="24"/>
        </w:rPr>
        <w:t>１</w:t>
      </w:r>
      <w:r w:rsidRPr="00E151D8">
        <w:rPr>
          <w:rFonts w:ascii="ＭＳ Ｐゴシック" w:hAnsi="ＭＳ Ｐゴシック" w:hint="eastAsia"/>
          <w:szCs w:val="24"/>
        </w:rPr>
        <w:t>～STEP</w:t>
      </w:r>
      <w:r w:rsidR="007B2D56">
        <w:rPr>
          <w:rFonts w:ascii="ＭＳ Ｐゴシック" w:hAnsi="ＭＳ Ｐゴシック" w:hint="eastAsia"/>
          <w:szCs w:val="24"/>
        </w:rPr>
        <w:t>８</w:t>
      </w:r>
      <w:r w:rsidRPr="00E151D8">
        <w:rPr>
          <w:rFonts w:ascii="ＭＳ Ｐゴシック" w:hAnsi="ＭＳ Ｐゴシック" w:hint="eastAsia"/>
          <w:szCs w:val="24"/>
        </w:rPr>
        <w:t>の順を踏まえ行うこととし、このうち</w:t>
      </w:r>
      <w:r w:rsidR="007B2D56">
        <w:rPr>
          <w:rFonts w:ascii="ＭＳ Ｐゴシック" w:hAnsi="ＭＳ Ｐゴシック" w:hint="eastAsia"/>
          <w:szCs w:val="24"/>
        </w:rPr>
        <w:t>STEP４</w:t>
      </w:r>
      <w:r w:rsidR="00D65F79" w:rsidRPr="00E151D8">
        <w:rPr>
          <w:rFonts w:ascii="ＭＳ Ｐゴシック" w:hAnsi="ＭＳ Ｐゴシック" w:hint="eastAsia"/>
          <w:szCs w:val="24"/>
        </w:rPr>
        <w:t>～</w:t>
      </w:r>
      <w:r w:rsidR="007B2D56">
        <w:rPr>
          <w:rFonts w:ascii="ＭＳ Ｐゴシック" w:hAnsi="ＭＳ Ｐゴシック" w:hint="eastAsia"/>
          <w:szCs w:val="24"/>
        </w:rPr>
        <w:t>８</w:t>
      </w:r>
      <w:r w:rsidRPr="00E151D8">
        <w:rPr>
          <w:rFonts w:ascii="ＭＳ Ｐゴシック" w:hAnsi="ＭＳ Ｐゴシック" w:hint="eastAsia"/>
          <w:szCs w:val="24"/>
        </w:rPr>
        <w:t>について</w:t>
      </w:r>
      <w:r w:rsidR="002E3F45" w:rsidRPr="00E151D8">
        <w:rPr>
          <w:rFonts w:ascii="ＭＳ Ｐゴシック" w:hAnsi="ＭＳ Ｐゴシック" w:hint="eastAsia"/>
          <w:szCs w:val="24"/>
        </w:rPr>
        <w:t>、</w:t>
      </w:r>
      <w:r w:rsidR="00E2008D" w:rsidRPr="00E151D8">
        <w:rPr>
          <w:rFonts w:ascii="ＭＳ Ｐゴシック" w:hAnsi="ＭＳ Ｐゴシック" w:hint="eastAsia"/>
          <w:szCs w:val="24"/>
        </w:rPr>
        <w:t>以下に示す</w:t>
      </w:r>
      <w:r w:rsidR="002E3F45" w:rsidRPr="00E151D8">
        <w:rPr>
          <w:rFonts w:ascii="ＭＳ Ｐゴシック" w:hAnsi="ＭＳ Ｐゴシック" w:hint="eastAsia"/>
          <w:szCs w:val="24"/>
        </w:rPr>
        <w:t>｢基本研修（演習）及び実地研修類型</w:t>
      </w:r>
      <w:r w:rsidR="00E2008D" w:rsidRPr="00E151D8">
        <w:rPr>
          <w:rFonts w:ascii="ＭＳ Ｐゴシック" w:hAnsi="ＭＳ Ｐゴシック" w:hint="eastAsia"/>
          <w:szCs w:val="24"/>
        </w:rPr>
        <w:t>区分</w:t>
      </w:r>
      <w:r w:rsidR="002E3F45" w:rsidRPr="00E151D8">
        <w:rPr>
          <w:rFonts w:ascii="ＭＳ Ｐゴシック" w:hAnsi="ＭＳ Ｐゴシック" w:hint="eastAsia"/>
          <w:szCs w:val="24"/>
        </w:rPr>
        <w:t>｣の区分毎に、</w:t>
      </w:r>
      <w:r w:rsidR="00E2008D" w:rsidRPr="00E151D8">
        <w:rPr>
          <w:rFonts w:ascii="ＭＳ Ｐゴシック" w:hAnsi="ＭＳ Ｐゴシック" w:hint="eastAsia"/>
          <w:szCs w:val="24"/>
        </w:rPr>
        <w:t>｢基本研修（演習）</w:t>
      </w:r>
      <w:r w:rsidR="001803B2" w:rsidRPr="00E151D8">
        <w:rPr>
          <w:rFonts w:ascii="ＭＳ Ｐゴシック" w:hAnsi="ＭＳ Ｐゴシック" w:hint="eastAsia"/>
          <w:szCs w:val="24"/>
        </w:rPr>
        <w:t>及び実地研修評価基準</w:t>
      </w:r>
      <w:r w:rsidR="00E355D4" w:rsidRPr="00E151D8">
        <w:rPr>
          <w:rFonts w:ascii="ＭＳ Ｐゴシック" w:hAnsi="ＭＳ Ｐゴシック" w:hint="eastAsia"/>
          <w:szCs w:val="24"/>
        </w:rPr>
        <w:t>・評価票</w:t>
      </w:r>
      <w:r w:rsidR="00E2008D" w:rsidRPr="00E151D8">
        <w:rPr>
          <w:rFonts w:ascii="ＭＳ Ｐゴシック" w:hAnsi="ＭＳ Ｐゴシック" w:hint="eastAsia"/>
          <w:szCs w:val="24"/>
        </w:rPr>
        <w:t>｣（別添資料</w:t>
      </w:r>
      <w:r w:rsidRPr="00E151D8">
        <w:rPr>
          <w:rFonts w:ascii="ＭＳ Ｐゴシック" w:hAnsi="ＭＳ Ｐゴシック" w:hint="eastAsia"/>
          <w:szCs w:val="24"/>
        </w:rPr>
        <w:t>）を用いた評価を行うこと。</w:t>
      </w:r>
    </w:p>
    <w:p w:rsidR="002E3F45" w:rsidRPr="00E151D8" w:rsidRDefault="00967E65" w:rsidP="00EB3D16">
      <w:pPr>
        <w:jc w:val="left"/>
        <w:rPr>
          <w:rFonts w:ascii="ＭＳ Ｐゴシック" w:hAnsi="ＭＳ Ｐゴシック"/>
          <w:szCs w:val="24"/>
        </w:rPr>
      </w:pPr>
      <w:r w:rsidRPr="00E151D8">
        <w:rPr>
          <w:rFonts w:ascii="ＭＳ Ｐゴシック" w:hAnsi="ＭＳ Ｐゴシック" w:hint="eastAsia"/>
          <w:szCs w:val="24"/>
        </w:rPr>
        <w:t xml:space="preserve">　　　　なお、具体的な実施手順については、以下に示す｢実施手順参考例｣を踏まえ行うこと。</w:t>
      </w:r>
    </w:p>
    <w:p w:rsidR="00967E65" w:rsidRPr="00F879D9" w:rsidRDefault="00967E65" w:rsidP="00EB3D16">
      <w:pPr>
        <w:jc w:val="left"/>
        <w:rPr>
          <w:rFonts w:ascii="ＭＳ Ｐゴシック" w:hAnsi="ＭＳ Ｐゴシック"/>
          <w:szCs w:val="24"/>
        </w:rPr>
      </w:pPr>
    </w:p>
    <w:p w:rsidR="002E3F45" w:rsidRPr="00F879D9" w:rsidRDefault="00EB3D16" w:rsidP="002E3F45">
      <w:r w:rsidRPr="00F879D9">
        <w:rPr>
          <w:rFonts w:ascii="ＭＳ Ｐゴシック" w:hAnsi="ＭＳ Ｐゴシック" w:hint="eastAsia"/>
          <w:szCs w:val="24"/>
        </w:rPr>
        <w:t xml:space="preserve">　　</w:t>
      </w:r>
      <w:r w:rsidR="002E3F45" w:rsidRPr="00F879D9">
        <w:t>STEP</w:t>
      </w:r>
      <w:r w:rsidR="002E3F45" w:rsidRPr="00F879D9">
        <w:rPr>
          <w:rFonts w:hint="eastAsia"/>
        </w:rPr>
        <w:t>１：安全管理体制確保</w:t>
      </w:r>
      <w:r w:rsidR="00CC28C4" w:rsidRPr="00F879D9">
        <w:rPr>
          <w:rFonts w:hint="eastAsia"/>
        </w:rPr>
        <w:t>（※実地研修のみ。）</w:t>
      </w:r>
    </w:p>
    <w:p w:rsidR="002E3F45" w:rsidRPr="00F879D9" w:rsidRDefault="002E3F45" w:rsidP="00CC28C4">
      <w:pPr>
        <w:ind w:leftChars="500" w:left="1195"/>
      </w:pPr>
      <w:r w:rsidRPr="00F879D9">
        <w:rPr>
          <w:rFonts w:hint="eastAsia"/>
        </w:rPr>
        <w:t>実際の喀痰吸引等の提供が、医師、看護職員との連携体制・役割分担の下で行われることを想定し、</w:t>
      </w:r>
      <w:r w:rsidR="00477884" w:rsidRPr="00F879D9">
        <w:rPr>
          <w:rFonts w:hint="eastAsia"/>
        </w:rPr>
        <w:t>実地</w:t>
      </w:r>
      <w:r w:rsidR="00CC28C4" w:rsidRPr="00F879D9">
        <w:rPr>
          <w:rFonts w:hint="eastAsia"/>
        </w:rPr>
        <w:t>研修指導講師である医師が</w:t>
      </w:r>
      <w:r w:rsidR="00477884" w:rsidRPr="00F879D9">
        <w:rPr>
          <w:rFonts w:hint="eastAsia"/>
        </w:rPr>
        <w:t>実地</w:t>
      </w:r>
      <w:r w:rsidR="00CC28C4" w:rsidRPr="00F879D9">
        <w:rPr>
          <w:rFonts w:hint="eastAsia"/>
        </w:rPr>
        <w:t>研修指導講師である看護職員とともに、研修</w:t>
      </w:r>
      <w:r w:rsidR="005C6C48" w:rsidRPr="00F879D9">
        <w:rPr>
          <w:rFonts w:hint="eastAsia"/>
        </w:rPr>
        <w:t>受講者</w:t>
      </w:r>
      <w:r w:rsidR="009136C9" w:rsidRPr="00F879D9">
        <w:rPr>
          <w:rFonts w:hint="eastAsia"/>
        </w:rPr>
        <w:t>の実地</w:t>
      </w:r>
      <w:r w:rsidR="00CC28C4" w:rsidRPr="00F879D9">
        <w:rPr>
          <w:rFonts w:hint="eastAsia"/>
        </w:rPr>
        <w:t>研修の</w:t>
      </w:r>
      <w:r w:rsidRPr="00F879D9">
        <w:rPr>
          <w:rFonts w:hint="eastAsia"/>
        </w:rPr>
        <w:t>実施についての総合的判断を行う。</w:t>
      </w:r>
    </w:p>
    <w:p w:rsidR="002E3F45" w:rsidRPr="00F879D9" w:rsidRDefault="002E3F45" w:rsidP="002E3F45"/>
    <w:p w:rsidR="002E3F45" w:rsidRPr="00F879D9" w:rsidRDefault="002E3F45" w:rsidP="00CC28C4">
      <w:pPr>
        <w:ind w:firstLineChars="100" w:firstLine="239"/>
      </w:pPr>
      <w:r w:rsidRPr="00F879D9">
        <w:t>STEP</w:t>
      </w:r>
      <w:r w:rsidRPr="00F879D9">
        <w:rPr>
          <w:rFonts w:hint="eastAsia"/>
        </w:rPr>
        <w:t>２：観察判断</w:t>
      </w:r>
      <w:r w:rsidR="00CC28C4" w:rsidRPr="00F879D9">
        <w:rPr>
          <w:rFonts w:hint="eastAsia"/>
        </w:rPr>
        <w:t>（※実地研修のみ。）</w:t>
      </w:r>
    </w:p>
    <w:p w:rsidR="002E3F45" w:rsidRPr="00F879D9" w:rsidRDefault="00CC28C4" w:rsidP="00CC28C4">
      <w:pPr>
        <w:ind w:leftChars="500" w:left="1195"/>
      </w:pPr>
      <w:r w:rsidRPr="00F879D9">
        <w:rPr>
          <w:rFonts w:hint="eastAsia"/>
        </w:rPr>
        <w:t>研修受講者の実地研修の実施毎に、</w:t>
      </w:r>
      <w:r w:rsidR="00477884" w:rsidRPr="00F879D9">
        <w:rPr>
          <w:rFonts w:hint="eastAsia"/>
        </w:rPr>
        <w:t>実地</w:t>
      </w:r>
      <w:r w:rsidRPr="00F879D9">
        <w:rPr>
          <w:rFonts w:hint="eastAsia"/>
        </w:rPr>
        <w:t>研修指導講師</w:t>
      </w:r>
      <w:r w:rsidR="002E3F45" w:rsidRPr="00F879D9">
        <w:rPr>
          <w:rFonts w:hint="eastAsia"/>
        </w:rPr>
        <w:t>が、</w:t>
      </w:r>
      <w:r w:rsidR="00477884" w:rsidRPr="00F879D9">
        <w:rPr>
          <w:rFonts w:hint="eastAsia"/>
        </w:rPr>
        <w:t>実地研修協力者</w:t>
      </w:r>
      <w:r w:rsidR="002E3F45" w:rsidRPr="00F879D9">
        <w:rPr>
          <w:rFonts w:hint="eastAsia"/>
        </w:rPr>
        <w:t>の状態像を観察し、実施の可否等を確認する。</w:t>
      </w:r>
    </w:p>
    <w:p w:rsidR="002E3F45" w:rsidRPr="00F879D9" w:rsidRDefault="002E3F45" w:rsidP="002E3F45"/>
    <w:p w:rsidR="002E3F45" w:rsidRPr="00F879D9" w:rsidRDefault="002E3F45" w:rsidP="002E3F45">
      <w:pPr>
        <w:ind w:firstLineChars="100" w:firstLine="239"/>
      </w:pPr>
      <w:r w:rsidRPr="00F879D9">
        <w:t>STEP</w:t>
      </w:r>
      <w:r w:rsidRPr="00F879D9">
        <w:rPr>
          <w:rFonts w:hint="eastAsia"/>
        </w:rPr>
        <w:t>３：観察</w:t>
      </w:r>
    </w:p>
    <w:p w:rsidR="002E3F45" w:rsidRPr="00F879D9" w:rsidRDefault="00CC28C4" w:rsidP="00CC28C4">
      <w:pPr>
        <w:ind w:leftChars="500" w:left="1195"/>
      </w:pPr>
      <w:r w:rsidRPr="00F879D9">
        <w:rPr>
          <w:rFonts w:hint="eastAsia"/>
        </w:rPr>
        <w:t>研修</w:t>
      </w:r>
      <w:r w:rsidR="005C6C48" w:rsidRPr="00F879D9">
        <w:rPr>
          <w:rFonts w:hint="eastAsia"/>
        </w:rPr>
        <w:t>受講者</w:t>
      </w:r>
      <w:r w:rsidRPr="00F879D9">
        <w:rPr>
          <w:rFonts w:hint="eastAsia"/>
        </w:rPr>
        <w:t>が、</w:t>
      </w:r>
      <w:r w:rsidR="00D82EF6" w:rsidRPr="00F879D9">
        <w:rPr>
          <w:rFonts w:hint="eastAsia"/>
        </w:rPr>
        <w:t>演習シミュレーター又は</w:t>
      </w:r>
      <w:r w:rsidR="00477884" w:rsidRPr="00F879D9">
        <w:rPr>
          <w:rFonts w:hint="eastAsia"/>
        </w:rPr>
        <w:t>実地研修協力者</w:t>
      </w:r>
      <w:r w:rsidRPr="00F879D9">
        <w:rPr>
          <w:rFonts w:hint="eastAsia"/>
        </w:rPr>
        <w:t>の状態像を観察する</w:t>
      </w:r>
      <w:r w:rsidR="00477884" w:rsidRPr="00F879D9">
        <w:rPr>
          <w:rFonts w:hint="eastAsia"/>
        </w:rPr>
        <w:t>。</w:t>
      </w:r>
    </w:p>
    <w:p w:rsidR="002E3F45" w:rsidRPr="00F879D9" w:rsidRDefault="002E3F45" w:rsidP="002E3F45"/>
    <w:p w:rsidR="002E3F45" w:rsidRPr="00F879D9" w:rsidRDefault="002E3F45" w:rsidP="002E3F45">
      <w:pPr>
        <w:ind w:firstLineChars="100" w:firstLine="239"/>
      </w:pPr>
      <w:r w:rsidRPr="00F879D9">
        <w:t>STEP</w:t>
      </w:r>
      <w:r w:rsidR="00F879D9" w:rsidRPr="00F879D9">
        <w:rPr>
          <w:rFonts w:hint="eastAsia"/>
        </w:rPr>
        <w:t>４：</w:t>
      </w:r>
      <w:r w:rsidRPr="00F879D9">
        <w:rPr>
          <w:rFonts w:hint="eastAsia"/>
        </w:rPr>
        <w:t>準備</w:t>
      </w:r>
    </w:p>
    <w:p w:rsidR="002E3F45" w:rsidRPr="00F879D9" w:rsidRDefault="00CC28C4" w:rsidP="00CC28C4">
      <w:pPr>
        <w:ind w:leftChars="500" w:left="1195"/>
      </w:pPr>
      <w:r w:rsidRPr="00F879D9">
        <w:rPr>
          <w:rFonts w:hint="eastAsia"/>
        </w:rPr>
        <w:t>研修</w:t>
      </w:r>
      <w:r w:rsidR="005C6C48" w:rsidRPr="00F879D9">
        <w:rPr>
          <w:rFonts w:hint="eastAsia"/>
        </w:rPr>
        <w:t>受講者</w:t>
      </w:r>
      <w:r w:rsidR="002E3F45" w:rsidRPr="00F879D9">
        <w:rPr>
          <w:rFonts w:hint="eastAsia"/>
        </w:rPr>
        <w:t>が、</w:t>
      </w:r>
      <w:r w:rsidR="00477884" w:rsidRPr="00F879D9">
        <w:rPr>
          <w:rFonts w:hint="eastAsia"/>
        </w:rPr>
        <w:t>研修</w:t>
      </w:r>
      <w:r w:rsidRPr="00F879D9">
        <w:rPr>
          <w:rFonts w:hint="eastAsia"/>
        </w:rPr>
        <w:t>講師である</w:t>
      </w:r>
      <w:r w:rsidR="002E3F45" w:rsidRPr="00F879D9">
        <w:rPr>
          <w:rFonts w:hint="eastAsia"/>
        </w:rPr>
        <w:t>医師の指示等の確認、手洗い、必要物品の用意や確認など、演習</w:t>
      </w:r>
      <w:r w:rsidRPr="00F879D9">
        <w:rPr>
          <w:rFonts w:hint="eastAsia"/>
        </w:rPr>
        <w:t>又は実地研修の</w:t>
      </w:r>
      <w:r w:rsidR="002E3F45" w:rsidRPr="00F879D9">
        <w:rPr>
          <w:rFonts w:hint="eastAsia"/>
        </w:rPr>
        <w:t>実施に必要な準備を行う。</w:t>
      </w:r>
    </w:p>
    <w:p w:rsidR="002E3F45" w:rsidRPr="00F879D9" w:rsidRDefault="002E3F45" w:rsidP="002E3F45"/>
    <w:p w:rsidR="00CC28C4" w:rsidRPr="00F879D9" w:rsidRDefault="002E3F45" w:rsidP="00CC28C4">
      <w:pPr>
        <w:ind w:firstLineChars="100" w:firstLine="239"/>
      </w:pPr>
      <w:r w:rsidRPr="00F879D9">
        <w:t>STEP</w:t>
      </w:r>
      <w:r w:rsidRPr="00F879D9">
        <w:rPr>
          <w:rFonts w:hint="eastAsia"/>
        </w:rPr>
        <w:t>５：実施</w:t>
      </w:r>
    </w:p>
    <w:p w:rsidR="002E3F45" w:rsidRPr="00F879D9" w:rsidRDefault="00CC28C4" w:rsidP="00F879D9">
      <w:pPr>
        <w:ind w:leftChars="500" w:left="1195"/>
      </w:pPr>
      <w:r w:rsidRPr="00F879D9">
        <w:rPr>
          <w:rFonts w:hint="eastAsia"/>
        </w:rPr>
        <w:t>研修</w:t>
      </w:r>
      <w:r w:rsidR="002E3F45" w:rsidRPr="00F879D9">
        <w:rPr>
          <w:rFonts w:hint="eastAsia"/>
        </w:rPr>
        <w:t>受講者が、喀痰吸引等の演習</w:t>
      </w:r>
      <w:r w:rsidRPr="00F879D9">
        <w:rPr>
          <w:rFonts w:hint="eastAsia"/>
        </w:rPr>
        <w:t>又は実地研修</w:t>
      </w:r>
      <w:r w:rsidR="002E3F45" w:rsidRPr="00F879D9">
        <w:rPr>
          <w:rFonts w:hint="eastAsia"/>
        </w:rPr>
        <w:t>を実施</w:t>
      </w:r>
      <w:r w:rsidR="00F879D9" w:rsidRPr="00F879D9">
        <w:rPr>
          <w:rFonts w:hint="eastAsia"/>
        </w:rPr>
        <w:t>し、安全に行われたかどうかを確認</w:t>
      </w:r>
      <w:r w:rsidR="002E3F45" w:rsidRPr="00F879D9">
        <w:rPr>
          <w:rFonts w:hint="eastAsia"/>
        </w:rPr>
        <w:t>する。</w:t>
      </w:r>
    </w:p>
    <w:p w:rsidR="002E3F45" w:rsidRPr="00F879D9" w:rsidRDefault="00E405D3" w:rsidP="00CC28C4">
      <w:pPr>
        <w:ind w:left="1673" w:hangingChars="700" w:hanging="1673"/>
      </w:pPr>
      <w:r w:rsidRPr="00F879D9">
        <w:rPr>
          <w:rFonts w:hint="eastAsia"/>
        </w:rPr>
        <w:t xml:space="preserve">　　　　　　　</w:t>
      </w:r>
      <w:r w:rsidR="00CC28C4" w:rsidRPr="00F879D9">
        <w:rPr>
          <w:rFonts w:hint="eastAsia"/>
        </w:rPr>
        <w:t xml:space="preserve">　　</w:t>
      </w:r>
      <w:r w:rsidRPr="00F879D9">
        <w:rPr>
          <w:rFonts w:hint="eastAsia"/>
        </w:rPr>
        <w:t>※経鼻経管栄養の場合の栄養チューブが正確に胃の中に挿入されていることの確認を除く。</w:t>
      </w:r>
    </w:p>
    <w:p w:rsidR="00E405D3" w:rsidRPr="00F879D9" w:rsidRDefault="00E405D3" w:rsidP="002E3F45"/>
    <w:p w:rsidR="002E3F45" w:rsidRPr="00F879D9" w:rsidRDefault="002E3F45" w:rsidP="002E3F45">
      <w:pPr>
        <w:ind w:firstLineChars="100" w:firstLine="239"/>
      </w:pPr>
      <w:r w:rsidRPr="00F879D9">
        <w:t>STEP</w:t>
      </w:r>
      <w:r w:rsidR="00F879D9" w:rsidRPr="00F879D9">
        <w:rPr>
          <w:rFonts w:hint="eastAsia"/>
        </w:rPr>
        <w:t>６：</w:t>
      </w:r>
      <w:r w:rsidRPr="00F879D9">
        <w:rPr>
          <w:rFonts w:hint="eastAsia"/>
        </w:rPr>
        <w:t>報告</w:t>
      </w:r>
    </w:p>
    <w:p w:rsidR="002E3F45" w:rsidRPr="00F879D9" w:rsidRDefault="00CC28C4" w:rsidP="005C6C48">
      <w:pPr>
        <w:ind w:leftChars="500" w:left="1195"/>
      </w:pPr>
      <w:r w:rsidRPr="00F879D9">
        <w:rPr>
          <w:rFonts w:hint="eastAsia"/>
        </w:rPr>
        <w:t>研修</w:t>
      </w:r>
      <w:r w:rsidR="002E3F45" w:rsidRPr="00F879D9">
        <w:rPr>
          <w:rFonts w:hint="eastAsia"/>
        </w:rPr>
        <w:t>受講者が、演習</w:t>
      </w:r>
      <w:r w:rsidR="00D82EF6" w:rsidRPr="00F879D9">
        <w:rPr>
          <w:rFonts w:hint="eastAsia"/>
        </w:rPr>
        <w:t>シミュレーター又は</w:t>
      </w:r>
      <w:r w:rsidR="00477884" w:rsidRPr="00F879D9">
        <w:rPr>
          <w:rFonts w:hint="eastAsia"/>
        </w:rPr>
        <w:t>実施研修協力者</w:t>
      </w:r>
      <w:r w:rsidR="005C6C48" w:rsidRPr="00F879D9">
        <w:rPr>
          <w:rFonts w:hint="eastAsia"/>
        </w:rPr>
        <w:t>の</w:t>
      </w:r>
      <w:r w:rsidR="00D82EF6" w:rsidRPr="00F879D9">
        <w:rPr>
          <w:rFonts w:hint="eastAsia"/>
        </w:rPr>
        <w:t>喀痰吸引等の実施後の</w:t>
      </w:r>
      <w:r w:rsidR="005C6C48" w:rsidRPr="00F879D9">
        <w:rPr>
          <w:rFonts w:hint="eastAsia"/>
        </w:rPr>
        <w:t>状態</w:t>
      </w:r>
      <w:r w:rsidR="00F879D9" w:rsidRPr="00F879D9">
        <w:rPr>
          <w:rFonts w:hint="eastAsia"/>
        </w:rPr>
        <w:t>を</w:t>
      </w:r>
      <w:r w:rsidR="00D82EF6" w:rsidRPr="00F879D9">
        <w:rPr>
          <w:rFonts w:hint="eastAsia"/>
        </w:rPr>
        <w:t>研修</w:t>
      </w:r>
      <w:r w:rsidR="005C6C48" w:rsidRPr="00F879D9">
        <w:rPr>
          <w:rFonts w:hint="eastAsia"/>
        </w:rPr>
        <w:t>講師</w:t>
      </w:r>
      <w:r w:rsidR="002E3F45" w:rsidRPr="00F879D9">
        <w:rPr>
          <w:rFonts w:hint="eastAsia"/>
        </w:rPr>
        <w:t>に報告する。</w:t>
      </w:r>
    </w:p>
    <w:p w:rsidR="002E3F45" w:rsidRPr="00F879D9" w:rsidRDefault="002E3F45" w:rsidP="002E3F45"/>
    <w:p w:rsidR="002E3F45" w:rsidRPr="00F879D9" w:rsidRDefault="002E3F45" w:rsidP="002E3F45">
      <w:pPr>
        <w:ind w:firstLineChars="100" w:firstLine="239"/>
      </w:pPr>
      <w:r w:rsidRPr="00F879D9">
        <w:t>STEP</w:t>
      </w:r>
      <w:r w:rsidRPr="00F879D9">
        <w:rPr>
          <w:rFonts w:hint="eastAsia"/>
        </w:rPr>
        <w:t>７：片付け</w:t>
      </w:r>
    </w:p>
    <w:p w:rsidR="002E3F45" w:rsidRPr="00F879D9" w:rsidRDefault="00D82EF6" w:rsidP="00D82EF6">
      <w:pPr>
        <w:ind w:firstLineChars="500" w:firstLine="1195"/>
      </w:pPr>
      <w:r w:rsidRPr="00F879D9">
        <w:rPr>
          <w:rFonts w:hint="eastAsia"/>
        </w:rPr>
        <w:t>研修</w:t>
      </w:r>
      <w:r w:rsidR="002E3F45" w:rsidRPr="00F879D9">
        <w:rPr>
          <w:rFonts w:hint="eastAsia"/>
        </w:rPr>
        <w:t>受講者が、演習</w:t>
      </w:r>
      <w:r w:rsidR="005C6C48" w:rsidRPr="00F879D9">
        <w:rPr>
          <w:rFonts w:hint="eastAsia"/>
        </w:rPr>
        <w:t>又は実地研修</w:t>
      </w:r>
      <w:r w:rsidR="002E3F45" w:rsidRPr="00F879D9">
        <w:rPr>
          <w:rFonts w:hint="eastAsia"/>
        </w:rPr>
        <w:t>で使用した物品等を片付ける。</w:t>
      </w:r>
    </w:p>
    <w:p w:rsidR="002E3F45" w:rsidRPr="00F879D9" w:rsidRDefault="002E3F45" w:rsidP="002E3F45"/>
    <w:p w:rsidR="002E3F45" w:rsidRPr="00F879D9" w:rsidRDefault="002E3F45" w:rsidP="002E3F45">
      <w:pPr>
        <w:ind w:firstLineChars="100" w:firstLine="239"/>
      </w:pPr>
      <w:r w:rsidRPr="00F879D9">
        <w:t>STEP</w:t>
      </w:r>
      <w:r w:rsidR="00F879D9" w:rsidRPr="00F879D9">
        <w:rPr>
          <w:rFonts w:hint="eastAsia"/>
        </w:rPr>
        <w:t>８：</w:t>
      </w:r>
      <w:r w:rsidRPr="00F879D9">
        <w:rPr>
          <w:rFonts w:hint="eastAsia"/>
        </w:rPr>
        <w:t>記録</w:t>
      </w:r>
    </w:p>
    <w:p w:rsidR="002E3F45" w:rsidRPr="00F879D9" w:rsidRDefault="00D82EF6" w:rsidP="00D82EF6">
      <w:pPr>
        <w:ind w:firstLineChars="500" w:firstLine="1195"/>
      </w:pPr>
      <w:r w:rsidRPr="00F879D9">
        <w:rPr>
          <w:rFonts w:hint="eastAsia"/>
        </w:rPr>
        <w:t>研修</w:t>
      </w:r>
      <w:r w:rsidR="002E3F45" w:rsidRPr="00F879D9">
        <w:rPr>
          <w:rFonts w:hint="eastAsia"/>
        </w:rPr>
        <w:t>受講者が、演習</w:t>
      </w:r>
      <w:r w:rsidR="005C6C48" w:rsidRPr="00F879D9">
        <w:rPr>
          <w:rFonts w:hint="eastAsia"/>
        </w:rPr>
        <w:t>又は実地研修で</w:t>
      </w:r>
      <w:r w:rsidR="002E3F45" w:rsidRPr="00F879D9">
        <w:rPr>
          <w:rFonts w:hint="eastAsia"/>
        </w:rPr>
        <w:t>行った喀</w:t>
      </w:r>
      <w:r w:rsidR="005C6C48" w:rsidRPr="00F879D9">
        <w:rPr>
          <w:rFonts w:hint="eastAsia"/>
        </w:rPr>
        <w:t>痰吸引等について</w:t>
      </w:r>
      <w:r w:rsidR="002E3F45" w:rsidRPr="00F879D9">
        <w:rPr>
          <w:rFonts w:hint="eastAsia"/>
        </w:rPr>
        <w:t>記録</w:t>
      </w:r>
      <w:r w:rsidR="005C6C48" w:rsidRPr="00F879D9">
        <w:rPr>
          <w:rFonts w:hint="eastAsia"/>
        </w:rPr>
        <w:t>する</w:t>
      </w:r>
      <w:r w:rsidR="002E3F45" w:rsidRPr="00F879D9">
        <w:rPr>
          <w:rFonts w:hint="eastAsia"/>
        </w:rPr>
        <w:t>。</w:t>
      </w:r>
    </w:p>
    <w:p w:rsidR="00EB3D16" w:rsidRPr="002E3F45" w:rsidRDefault="00EB3D16" w:rsidP="00EB3D16">
      <w:pPr>
        <w:jc w:val="left"/>
        <w:rPr>
          <w:rFonts w:ascii="ＭＳ Ｐゴシック" w:hAnsi="ＭＳ Ｐゴシック"/>
          <w:szCs w:val="24"/>
        </w:rPr>
      </w:pPr>
    </w:p>
    <w:p w:rsidR="0047634F" w:rsidRDefault="00E151D8" w:rsidP="00E151D8">
      <w:pPr>
        <w:tabs>
          <w:tab w:val="left" w:pos="1912"/>
        </w:tabs>
        <w:jc w:val="left"/>
        <w:rPr>
          <w:rFonts w:ascii="ＭＳ Ｐゴシック" w:hAnsi="ＭＳ Ｐゴシック"/>
          <w:szCs w:val="24"/>
        </w:rPr>
      </w:pPr>
      <w:r>
        <w:rPr>
          <w:rFonts w:ascii="ＭＳ Ｐゴシック" w:hAnsi="ＭＳ Ｐゴシック"/>
          <w:szCs w:val="24"/>
        </w:rPr>
        <w:tab/>
      </w:r>
    </w:p>
    <w:p w:rsidR="00E2008D" w:rsidRPr="00E151D8" w:rsidRDefault="00BE24B6" w:rsidP="00E2008D">
      <w:pPr>
        <w:ind w:firstLineChars="100" w:firstLine="239"/>
        <w:jc w:val="left"/>
        <w:rPr>
          <w:rFonts w:ascii="ＭＳ Ｐゴシック" w:hAnsi="ＭＳ Ｐゴシック"/>
          <w:szCs w:val="24"/>
        </w:rPr>
      </w:pPr>
      <w:r w:rsidRPr="00E151D8">
        <w:rPr>
          <w:rFonts w:ascii="ＭＳ Ｐゴシック" w:hAnsi="ＭＳ Ｐゴシック" w:hint="eastAsia"/>
          <w:szCs w:val="24"/>
        </w:rPr>
        <w:t>○基本研修（演習）及び実地研修</w:t>
      </w:r>
      <w:r w:rsidR="002E3F45" w:rsidRPr="00E151D8">
        <w:rPr>
          <w:rFonts w:ascii="ＭＳ Ｐゴシック" w:hAnsi="ＭＳ Ｐゴシック" w:hint="eastAsia"/>
          <w:szCs w:val="24"/>
        </w:rPr>
        <w:t>類型</w:t>
      </w:r>
      <w:r w:rsidR="00E2008D" w:rsidRPr="00E151D8">
        <w:rPr>
          <w:rFonts w:ascii="ＭＳ Ｐゴシック" w:hAnsi="ＭＳ Ｐゴシック" w:hint="eastAsia"/>
          <w:szCs w:val="24"/>
        </w:rPr>
        <w:t>区分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977"/>
      </w:tblGrid>
      <w:tr w:rsidR="00E2008D" w:rsidRPr="00C2638B" w:rsidTr="00C2638B">
        <w:tc>
          <w:tcPr>
            <w:tcW w:w="3686" w:type="dxa"/>
            <w:vMerge w:val="restart"/>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jc w:val="center"/>
            </w:pPr>
            <w:r w:rsidRPr="00C2638B">
              <w:rPr>
                <w:rFonts w:hint="eastAsia"/>
              </w:rPr>
              <w:t>省令上の行為</w:t>
            </w:r>
          </w:p>
          <w:p w:rsidR="00E2008D" w:rsidRPr="00C2638B" w:rsidRDefault="00E2008D" w:rsidP="00C2638B">
            <w:pPr>
              <w:pStyle w:val="ab"/>
              <w:ind w:leftChars="0" w:left="0"/>
              <w:jc w:val="center"/>
            </w:pPr>
            <w:r w:rsidRPr="00C2638B">
              <w:rPr>
                <w:rFonts w:hint="eastAsia"/>
              </w:rPr>
              <w:t>（省令別表第１及び第２）</w:t>
            </w:r>
          </w:p>
        </w:tc>
        <w:tc>
          <w:tcPr>
            <w:tcW w:w="5103" w:type="dxa"/>
            <w:gridSpan w:val="2"/>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jc w:val="center"/>
            </w:pPr>
            <w:r w:rsidRPr="00C2638B">
              <w:rPr>
                <w:rFonts w:hint="eastAsia"/>
              </w:rPr>
              <w:t>類型区分</w:t>
            </w:r>
          </w:p>
        </w:tc>
      </w:tr>
      <w:tr w:rsidR="00E2008D" w:rsidRPr="00C2638B" w:rsidTr="00C2638B">
        <w:tc>
          <w:tcPr>
            <w:tcW w:w="3686" w:type="dxa"/>
            <w:vMerge/>
            <w:tcBorders>
              <w:top w:val="single" w:sz="4" w:space="0" w:color="auto"/>
              <w:left w:val="single" w:sz="4" w:space="0" w:color="auto"/>
              <w:bottom w:val="single" w:sz="4" w:space="0" w:color="auto"/>
              <w:right w:val="single" w:sz="4" w:space="0" w:color="auto"/>
            </w:tcBorders>
            <w:vAlign w:val="center"/>
          </w:tcPr>
          <w:p w:rsidR="00E2008D" w:rsidRPr="00C2638B" w:rsidRDefault="00E2008D" w:rsidP="00C2638B">
            <w:pPr>
              <w:widowControl/>
              <w:jc w:val="left"/>
            </w:pPr>
          </w:p>
        </w:tc>
        <w:tc>
          <w:tcPr>
            <w:tcW w:w="2126"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pPr>
            <w:r w:rsidRPr="00C2638B">
              <w:rPr>
                <w:rFonts w:hint="eastAsia"/>
              </w:rPr>
              <w:t>通常手順</w:t>
            </w:r>
          </w:p>
        </w:tc>
        <w:tc>
          <w:tcPr>
            <w:tcW w:w="2977"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pPr>
            <w:r w:rsidRPr="00C2638B">
              <w:rPr>
                <w:rFonts w:hint="eastAsia"/>
              </w:rPr>
              <w:t>人工呼吸器装着者</w:t>
            </w:r>
          </w:p>
        </w:tc>
      </w:tr>
      <w:tr w:rsidR="00E2008D" w:rsidRPr="00C2638B" w:rsidTr="00C2638B">
        <w:tc>
          <w:tcPr>
            <w:tcW w:w="3686"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pPr>
            <w:r w:rsidRPr="00C2638B">
              <w:rPr>
                <w:rFonts w:hint="eastAsia"/>
              </w:rPr>
              <w:t>口腔内の喀痰吸引</w:t>
            </w:r>
          </w:p>
        </w:tc>
        <w:tc>
          <w:tcPr>
            <w:tcW w:w="2126" w:type="dxa"/>
            <w:vMerge w:val="restart"/>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jc w:val="center"/>
            </w:pPr>
            <w:r w:rsidRPr="00C2638B">
              <w:rPr>
                <w:rFonts w:hint="eastAsia"/>
              </w:rPr>
              <w:t>１－①</w:t>
            </w:r>
          </w:p>
        </w:tc>
        <w:tc>
          <w:tcPr>
            <w:tcW w:w="2977" w:type="dxa"/>
            <w:vMerge w:val="restart"/>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jc w:val="center"/>
            </w:pPr>
            <w:r w:rsidRPr="00C2638B">
              <w:rPr>
                <w:rFonts w:hint="eastAsia"/>
              </w:rPr>
              <w:t>１－</w:t>
            </w:r>
            <w:r w:rsidR="009136C9" w:rsidRPr="00C2638B">
              <w:rPr>
                <w:rFonts w:hint="eastAsia"/>
              </w:rPr>
              <w:t>②</w:t>
            </w:r>
          </w:p>
        </w:tc>
      </w:tr>
      <w:tr w:rsidR="00E2008D" w:rsidRPr="00C2638B" w:rsidTr="00C2638B">
        <w:tc>
          <w:tcPr>
            <w:tcW w:w="3686"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pPr>
            <w:r w:rsidRPr="00C2638B">
              <w:rPr>
                <w:rFonts w:hint="eastAsia"/>
              </w:rPr>
              <w:t>鼻腔内の喀痰吸引</w:t>
            </w:r>
          </w:p>
        </w:tc>
        <w:tc>
          <w:tcPr>
            <w:tcW w:w="2126" w:type="dxa"/>
            <w:vMerge/>
            <w:tcBorders>
              <w:top w:val="single" w:sz="4" w:space="0" w:color="auto"/>
              <w:left w:val="single" w:sz="4" w:space="0" w:color="auto"/>
              <w:bottom w:val="single" w:sz="4" w:space="0" w:color="auto"/>
              <w:right w:val="single" w:sz="4" w:space="0" w:color="auto"/>
            </w:tcBorders>
            <w:vAlign w:val="center"/>
          </w:tcPr>
          <w:p w:rsidR="00E2008D" w:rsidRPr="00C2638B" w:rsidRDefault="00E2008D" w:rsidP="00C2638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rsidR="00E2008D" w:rsidRPr="00C2638B" w:rsidRDefault="00E2008D" w:rsidP="00C2638B">
            <w:pPr>
              <w:widowControl/>
              <w:jc w:val="left"/>
            </w:pPr>
          </w:p>
        </w:tc>
      </w:tr>
      <w:tr w:rsidR="00E2008D" w:rsidRPr="00C2638B" w:rsidTr="00C2638B">
        <w:tc>
          <w:tcPr>
            <w:tcW w:w="3686"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pPr>
            <w:r w:rsidRPr="00C2638B">
              <w:rPr>
                <w:rFonts w:hint="eastAsia"/>
              </w:rPr>
              <w:t>気管カニューレ内部の喀痰吸引</w:t>
            </w:r>
          </w:p>
        </w:tc>
        <w:tc>
          <w:tcPr>
            <w:tcW w:w="2126"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jc w:val="center"/>
            </w:pPr>
            <w:r w:rsidRPr="00C2638B">
              <w:rPr>
                <w:rFonts w:hint="eastAsia"/>
              </w:rPr>
              <w:t>１－</w:t>
            </w:r>
            <w:r w:rsidR="009136C9" w:rsidRPr="00C2638B">
              <w:rPr>
                <w:rFonts w:hint="eastAsia"/>
              </w:rPr>
              <w:t>③</w:t>
            </w:r>
          </w:p>
        </w:tc>
        <w:tc>
          <w:tcPr>
            <w:tcW w:w="2977"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jc w:val="center"/>
            </w:pPr>
            <w:r w:rsidRPr="00C2638B">
              <w:rPr>
                <w:rFonts w:hint="eastAsia"/>
              </w:rPr>
              <w:t>１－④</w:t>
            </w:r>
          </w:p>
        </w:tc>
      </w:tr>
      <w:tr w:rsidR="00E2008D" w:rsidRPr="00C2638B" w:rsidTr="00C2638B">
        <w:tc>
          <w:tcPr>
            <w:tcW w:w="3686"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pPr>
            <w:r w:rsidRPr="00C2638B">
              <w:rPr>
                <w:rFonts w:hint="eastAsia"/>
              </w:rPr>
              <w:t>胃ろう又は腸ろうによる経管栄養</w:t>
            </w:r>
          </w:p>
        </w:tc>
        <w:tc>
          <w:tcPr>
            <w:tcW w:w="2126" w:type="dxa"/>
            <w:tcBorders>
              <w:top w:val="single" w:sz="4" w:space="0" w:color="auto"/>
              <w:left w:val="single" w:sz="4" w:space="0" w:color="auto"/>
              <w:bottom w:val="single" w:sz="4" w:space="0" w:color="auto"/>
              <w:right w:val="single" w:sz="4" w:space="0" w:color="auto"/>
            </w:tcBorders>
          </w:tcPr>
          <w:p w:rsidR="00E2008D" w:rsidRPr="00C2638B" w:rsidRDefault="00226EF9" w:rsidP="00C2638B">
            <w:pPr>
              <w:pStyle w:val="ab"/>
              <w:ind w:leftChars="0" w:left="0"/>
              <w:jc w:val="center"/>
            </w:pPr>
            <w:r w:rsidRPr="00C2638B">
              <w:rPr>
                <w:rFonts w:hint="eastAsia"/>
              </w:rPr>
              <w:t>１</w:t>
            </w:r>
            <w:r w:rsidR="00E2008D" w:rsidRPr="00C2638B">
              <w:rPr>
                <w:rFonts w:hint="eastAsia"/>
              </w:rPr>
              <w:t>－</w:t>
            </w:r>
            <w:r w:rsidRPr="00C2638B">
              <w:rPr>
                <w:rFonts w:hint="eastAsia"/>
              </w:rPr>
              <w:t>⑤</w:t>
            </w:r>
          </w:p>
        </w:tc>
        <w:tc>
          <w:tcPr>
            <w:tcW w:w="2977"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jc w:val="center"/>
            </w:pPr>
            <w:r w:rsidRPr="00C2638B">
              <w:rPr>
                <w:rFonts w:hint="eastAsia"/>
              </w:rPr>
              <w:t>－</w:t>
            </w:r>
          </w:p>
        </w:tc>
      </w:tr>
      <w:tr w:rsidR="00E2008D" w:rsidRPr="00C2638B" w:rsidTr="00C2638B">
        <w:tc>
          <w:tcPr>
            <w:tcW w:w="3686"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pPr>
            <w:r w:rsidRPr="00C2638B">
              <w:rPr>
                <w:rFonts w:hint="eastAsia"/>
              </w:rPr>
              <w:t>経鼻経管栄養</w:t>
            </w:r>
          </w:p>
        </w:tc>
        <w:tc>
          <w:tcPr>
            <w:tcW w:w="2126" w:type="dxa"/>
            <w:tcBorders>
              <w:top w:val="single" w:sz="4" w:space="0" w:color="auto"/>
              <w:left w:val="single" w:sz="4" w:space="0" w:color="auto"/>
              <w:bottom w:val="single" w:sz="4" w:space="0" w:color="auto"/>
              <w:right w:val="single" w:sz="4" w:space="0" w:color="auto"/>
            </w:tcBorders>
          </w:tcPr>
          <w:p w:rsidR="00E2008D" w:rsidRPr="00C2638B" w:rsidRDefault="00226EF9" w:rsidP="00C2638B">
            <w:pPr>
              <w:pStyle w:val="ab"/>
              <w:ind w:leftChars="0" w:left="0"/>
              <w:jc w:val="center"/>
            </w:pPr>
            <w:r w:rsidRPr="00C2638B">
              <w:rPr>
                <w:rFonts w:hint="eastAsia"/>
              </w:rPr>
              <w:t>１</w:t>
            </w:r>
            <w:r w:rsidR="00E2008D" w:rsidRPr="00C2638B">
              <w:rPr>
                <w:rFonts w:hint="eastAsia"/>
              </w:rPr>
              <w:t>－</w:t>
            </w:r>
            <w:r w:rsidRPr="00C2638B">
              <w:rPr>
                <w:rFonts w:hint="eastAsia"/>
              </w:rPr>
              <w:t>⑥</w:t>
            </w:r>
          </w:p>
        </w:tc>
        <w:tc>
          <w:tcPr>
            <w:tcW w:w="2977"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jc w:val="center"/>
            </w:pPr>
            <w:r w:rsidRPr="00C2638B">
              <w:rPr>
                <w:rFonts w:hint="eastAsia"/>
              </w:rPr>
              <w:t>－</w:t>
            </w:r>
          </w:p>
        </w:tc>
      </w:tr>
      <w:tr w:rsidR="00E2008D" w:rsidRPr="00C2638B" w:rsidTr="00C2638B">
        <w:tc>
          <w:tcPr>
            <w:tcW w:w="3686"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pPr>
            <w:r w:rsidRPr="00C2638B">
              <w:rPr>
                <w:rFonts w:hint="eastAsia"/>
              </w:rPr>
              <w:t>救急蘇生法</w:t>
            </w:r>
          </w:p>
        </w:tc>
        <w:tc>
          <w:tcPr>
            <w:tcW w:w="2126"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jc w:val="center"/>
            </w:pPr>
            <w:r w:rsidRPr="00C2638B">
              <w:rPr>
                <w:rFonts w:hint="eastAsia"/>
              </w:rPr>
              <w:t>－</w:t>
            </w:r>
          </w:p>
        </w:tc>
        <w:tc>
          <w:tcPr>
            <w:tcW w:w="2977" w:type="dxa"/>
            <w:tcBorders>
              <w:top w:val="single" w:sz="4" w:space="0" w:color="auto"/>
              <w:left w:val="single" w:sz="4" w:space="0" w:color="auto"/>
              <w:bottom w:val="single" w:sz="4" w:space="0" w:color="auto"/>
              <w:right w:val="single" w:sz="4" w:space="0" w:color="auto"/>
            </w:tcBorders>
          </w:tcPr>
          <w:p w:rsidR="00E2008D" w:rsidRPr="00C2638B" w:rsidRDefault="00E2008D" w:rsidP="00C2638B">
            <w:pPr>
              <w:pStyle w:val="ab"/>
              <w:ind w:leftChars="0" w:left="0"/>
              <w:jc w:val="center"/>
            </w:pPr>
            <w:r w:rsidRPr="00C2638B">
              <w:rPr>
                <w:rFonts w:hint="eastAsia"/>
              </w:rPr>
              <w:t>－</w:t>
            </w:r>
          </w:p>
        </w:tc>
      </w:tr>
    </w:tbl>
    <w:p w:rsidR="00E2008D" w:rsidRPr="00E2008D" w:rsidRDefault="00E2008D" w:rsidP="00E2008D">
      <w:pPr>
        <w:ind w:firstLineChars="300" w:firstLine="627"/>
        <w:rPr>
          <w:sz w:val="21"/>
          <w:szCs w:val="21"/>
        </w:rPr>
      </w:pPr>
      <w:r w:rsidRPr="00E2008D">
        <w:rPr>
          <w:rFonts w:hint="eastAsia"/>
          <w:sz w:val="21"/>
          <w:szCs w:val="21"/>
        </w:rPr>
        <w:t>１－①：喀痰吸引　－口腔内・鼻腔内吸引（通常手順）－</w:t>
      </w:r>
    </w:p>
    <w:p w:rsidR="009136C9" w:rsidRPr="00E2008D" w:rsidRDefault="009136C9" w:rsidP="009136C9">
      <w:pPr>
        <w:ind w:firstLineChars="300" w:firstLine="627"/>
        <w:rPr>
          <w:sz w:val="21"/>
          <w:szCs w:val="21"/>
        </w:rPr>
      </w:pPr>
      <w:r>
        <w:rPr>
          <w:rFonts w:hint="eastAsia"/>
          <w:sz w:val="21"/>
          <w:szCs w:val="21"/>
        </w:rPr>
        <w:t>１－②</w:t>
      </w:r>
      <w:r w:rsidRPr="00E2008D">
        <w:rPr>
          <w:rFonts w:hint="eastAsia"/>
          <w:sz w:val="21"/>
          <w:szCs w:val="21"/>
        </w:rPr>
        <w:t>：喀痰吸引　－口腔内・鼻腔内吸引（人工呼吸器装着者：非侵襲的人工呼吸療法）－</w:t>
      </w:r>
    </w:p>
    <w:p w:rsidR="00E2008D" w:rsidRPr="00E2008D" w:rsidRDefault="009136C9" w:rsidP="00E2008D">
      <w:pPr>
        <w:ind w:firstLineChars="300" w:firstLine="627"/>
        <w:rPr>
          <w:sz w:val="21"/>
          <w:szCs w:val="21"/>
        </w:rPr>
      </w:pPr>
      <w:r>
        <w:rPr>
          <w:rFonts w:hint="eastAsia"/>
          <w:sz w:val="21"/>
          <w:szCs w:val="21"/>
        </w:rPr>
        <w:t>１－③</w:t>
      </w:r>
      <w:r w:rsidR="00E2008D" w:rsidRPr="00E2008D">
        <w:rPr>
          <w:rFonts w:hint="eastAsia"/>
          <w:sz w:val="21"/>
          <w:szCs w:val="21"/>
        </w:rPr>
        <w:t>：喀痰吸引　－気管カニューレ内部吸引（通常手順）－</w:t>
      </w:r>
    </w:p>
    <w:p w:rsidR="00E2008D" w:rsidRPr="00E2008D" w:rsidRDefault="00F5105D" w:rsidP="00E2008D">
      <w:pPr>
        <w:ind w:firstLineChars="300" w:firstLine="627"/>
        <w:rPr>
          <w:sz w:val="21"/>
          <w:szCs w:val="21"/>
        </w:rPr>
      </w:pPr>
      <w:r>
        <w:rPr>
          <w:rFonts w:hint="eastAsia"/>
          <w:sz w:val="21"/>
          <w:szCs w:val="21"/>
        </w:rPr>
        <w:t>１－④：喀痰吸引　－気管カニューレ内部吸引（人工呼吸器装着者：</w:t>
      </w:r>
      <w:r w:rsidR="00E2008D" w:rsidRPr="00E2008D">
        <w:rPr>
          <w:rFonts w:hint="eastAsia"/>
          <w:sz w:val="21"/>
          <w:szCs w:val="21"/>
        </w:rPr>
        <w:t>侵襲的人工呼吸療法）－</w:t>
      </w:r>
    </w:p>
    <w:p w:rsidR="00E2008D" w:rsidRPr="00E2008D" w:rsidRDefault="00226EF9" w:rsidP="00E2008D">
      <w:pPr>
        <w:ind w:firstLineChars="300" w:firstLine="627"/>
        <w:rPr>
          <w:sz w:val="21"/>
          <w:szCs w:val="21"/>
        </w:rPr>
      </w:pPr>
      <w:r>
        <w:rPr>
          <w:rFonts w:hint="eastAsia"/>
          <w:sz w:val="21"/>
          <w:szCs w:val="21"/>
        </w:rPr>
        <w:t>１－⑤</w:t>
      </w:r>
      <w:r w:rsidR="00E2008D" w:rsidRPr="00E2008D">
        <w:rPr>
          <w:rFonts w:hint="eastAsia"/>
          <w:sz w:val="21"/>
          <w:szCs w:val="21"/>
        </w:rPr>
        <w:t>：経管栄養　－胃ろう又は腸ろうによる経管栄養－</w:t>
      </w:r>
    </w:p>
    <w:p w:rsidR="00E2008D" w:rsidRPr="00E2008D" w:rsidRDefault="00226EF9" w:rsidP="00E2008D">
      <w:pPr>
        <w:ind w:firstLineChars="300" w:firstLine="627"/>
        <w:rPr>
          <w:sz w:val="21"/>
          <w:szCs w:val="21"/>
        </w:rPr>
      </w:pPr>
      <w:r>
        <w:rPr>
          <w:rFonts w:hint="eastAsia"/>
          <w:sz w:val="21"/>
          <w:szCs w:val="21"/>
        </w:rPr>
        <w:t>１－⑥</w:t>
      </w:r>
      <w:r w:rsidR="00E2008D" w:rsidRPr="00E2008D">
        <w:rPr>
          <w:rFonts w:hint="eastAsia"/>
          <w:sz w:val="21"/>
          <w:szCs w:val="21"/>
        </w:rPr>
        <w:t>：経管栄養　－経鼻経管栄養－</w:t>
      </w:r>
    </w:p>
    <w:p w:rsidR="002E3F45" w:rsidRDefault="002E3F45" w:rsidP="002E3F45">
      <w:pPr>
        <w:jc w:val="left"/>
        <w:rPr>
          <w:rFonts w:ascii="ＭＳ Ｐゴシック" w:hAnsi="ＭＳ Ｐゴシック"/>
          <w:szCs w:val="24"/>
        </w:rPr>
      </w:pPr>
    </w:p>
    <w:p w:rsidR="00967E65" w:rsidRPr="00E2008D" w:rsidRDefault="00967E65" w:rsidP="002E3F45">
      <w:pPr>
        <w:jc w:val="left"/>
        <w:rPr>
          <w:rFonts w:ascii="ＭＳ Ｐゴシック" w:hAnsi="ＭＳ Ｐゴシック"/>
          <w:szCs w:val="24"/>
        </w:rPr>
      </w:pPr>
    </w:p>
    <w:p w:rsidR="002E3F45" w:rsidRPr="00E151D8" w:rsidRDefault="00967E65" w:rsidP="00A54796">
      <w:pPr>
        <w:ind w:firstLineChars="100" w:firstLine="239"/>
        <w:jc w:val="left"/>
        <w:rPr>
          <w:rFonts w:ascii="ＭＳ Ｐゴシック" w:hAnsi="ＭＳ Ｐゴシック"/>
          <w:szCs w:val="24"/>
        </w:rPr>
      </w:pPr>
      <w:r w:rsidRPr="00E151D8">
        <w:rPr>
          <w:rFonts w:ascii="ＭＳ Ｐゴシック" w:hAnsi="ＭＳ Ｐゴシック" w:hint="eastAsia"/>
          <w:szCs w:val="24"/>
        </w:rPr>
        <w:t>○実施手順参考例</w:t>
      </w:r>
    </w:p>
    <w:p w:rsidR="00967E65" w:rsidRDefault="00967E65" w:rsidP="002E3F45">
      <w:pPr>
        <w:jc w:val="left"/>
        <w:rPr>
          <w:rFonts w:ascii="ＭＳ Ｐゴシック" w:hAnsi="ＭＳ Ｐゴシック"/>
          <w:szCs w:val="24"/>
        </w:rPr>
      </w:pPr>
    </w:p>
    <w:p w:rsidR="00967E65" w:rsidRPr="00A54796" w:rsidRDefault="00967E65" w:rsidP="00A54796">
      <w:pPr>
        <w:pStyle w:val="ab"/>
        <w:numPr>
          <w:ilvl w:val="0"/>
          <w:numId w:val="35"/>
        </w:numPr>
        <w:ind w:leftChars="0"/>
        <w:jc w:val="left"/>
        <w:rPr>
          <w:rFonts w:ascii="ＭＳ Ｐゴシック" w:hAnsi="ＭＳ Ｐゴシック"/>
          <w:szCs w:val="24"/>
        </w:rPr>
      </w:pPr>
      <w:r w:rsidRPr="00A54796">
        <w:rPr>
          <w:rFonts w:ascii="ＭＳ Ｐゴシック" w:hAnsi="ＭＳ Ｐゴシック" w:hint="eastAsia"/>
          <w:szCs w:val="24"/>
        </w:rPr>
        <w:t>基本研修（演習）実施手順（例）</w:t>
      </w:r>
    </w:p>
    <w:p w:rsidR="00742B1B" w:rsidRDefault="00742B1B" w:rsidP="00742B1B">
      <w:pPr>
        <w:jc w:val="left"/>
        <w:rPr>
          <w:rFonts w:ascii="ＭＳ Ｐゴシック" w:hAnsi="ＭＳ Ｐゴシック"/>
          <w:szCs w:val="24"/>
        </w:rPr>
      </w:pPr>
    </w:p>
    <w:p w:rsidR="00742B1B" w:rsidRDefault="00742B1B" w:rsidP="00477884">
      <w:pPr>
        <w:pStyle w:val="ab"/>
        <w:numPr>
          <w:ilvl w:val="0"/>
          <w:numId w:val="40"/>
        </w:numPr>
        <w:ind w:leftChars="0"/>
        <w:jc w:val="left"/>
        <w:rPr>
          <w:rFonts w:ascii="ＭＳ Ｐゴシック" w:hAnsi="ＭＳ Ｐゴシック"/>
          <w:szCs w:val="24"/>
        </w:rPr>
      </w:pPr>
      <w:r w:rsidRPr="00477884">
        <w:rPr>
          <w:rFonts w:ascii="ＭＳ Ｐゴシック" w:hAnsi="ＭＳ Ｐゴシック" w:hint="eastAsia"/>
          <w:szCs w:val="24"/>
        </w:rPr>
        <w:t>標準的なレベルの</w:t>
      </w:r>
      <w:r w:rsidR="00477884" w:rsidRPr="00477884">
        <w:rPr>
          <w:rFonts w:ascii="ＭＳ Ｐゴシック" w:hAnsi="ＭＳ Ｐゴシック" w:hint="eastAsia"/>
          <w:szCs w:val="24"/>
        </w:rPr>
        <w:t>演習</w:t>
      </w:r>
      <w:r w:rsidRPr="00477884">
        <w:rPr>
          <w:rFonts w:ascii="ＭＳ Ｐゴシック" w:hAnsi="ＭＳ Ｐゴシック" w:hint="eastAsia"/>
          <w:szCs w:val="24"/>
        </w:rPr>
        <w:t>シミュレーターに対して、演習指導講師が１回の実演を行う。</w:t>
      </w:r>
    </w:p>
    <w:p w:rsidR="00477884" w:rsidRPr="00477884" w:rsidRDefault="00477884" w:rsidP="00477884">
      <w:pPr>
        <w:jc w:val="left"/>
        <w:rPr>
          <w:rFonts w:ascii="ＭＳ Ｐゴシック" w:hAnsi="ＭＳ Ｐゴシック"/>
          <w:szCs w:val="24"/>
        </w:rPr>
      </w:pPr>
    </w:p>
    <w:p w:rsidR="00477884" w:rsidRDefault="00742B1B" w:rsidP="00477884">
      <w:pPr>
        <w:pStyle w:val="ab"/>
        <w:numPr>
          <w:ilvl w:val="0"/>
          <w:numId w:val="40"/>
        </w:numPr>
        <w:ind w:leftChars="0"/>
        <w:jc w:val="left"/>
        <w:rPr>
          <w:rFonts w:ascii="ＭＳ Ｐゴシック" w:hAnsi="ＭＳ Ｐゴシック"/>
          <w:szCs w:val="24"/>
        </w:rPr>
      </w:pPr>
      <w:r w:rsidRPr="00477884">
        <w:rPr>
          <w:rFonts w:ascii="ＭＳ Ｐゴシック" w:hAnsi="ＭＳ Ｐゴシック" w:hint="eastAsia"/>
          <w:szCs w:val="24"/>
        </w:rPr>
        <w:t>グループ試行</w:t>
      </w:r>
      <w:r w:rsidR="00477884">
        <w:rPr>
          <w:rFonts w:ascii="ＭＳ Ｐゴシック" w:hAnsi="ＭＳ Ｐゴシック" w:hint="eastAsia"/>
          <w:szCs w:val="24"/>
        </w:rPr>
        <w:t>として、研修受講者はグループになり１人１回実施し、演習指導講師は</w:t>
      </w:r>
      <w:r w:rsidRPr="00477884">
        <w:rPr>
          <w:rFonts w:ascii="ＭＳ Ｐゴシック" w:hAnsi="ＭＳ Ｐゴシック" w:hint="eastAsia"/>
          <w:szCs w:val="24"/>
        </w:rPr>
        <w:t>グループに対して、観察・指導を行う。</w:t>
      </w:r>
    </w:p>
    <w:p w:rsidR="00477884" w:rsidRPr="00477884" w:rsidRDefault="00477884" w:rsidP="00477884">
      <w:pPr>
        <w:jc w:val="left"/>
        <w:rPr>
          <w:rFonts w:ascii="ＭＳ Ｐゴシック" w:hAnsi="ＭＳ Ｐゴシック"/>
          <w:szCs w:val="24"/>
        </w:rPr>
      </w:pPr>
    </w:p>
    <w:p w:rsidR="00477884" w:rsidRDefault="00A54796" w:rsidP="00477884">
      <w:pPr>
        <w:pStyle w:val="ab"/>
        <w:numPr>
          <w:ilvl w:val="0"/>
          <w:numId w:val="40"/>
        </w:numPr>
        <w:ind w:leftChars="0"/>
        <w:jc w:val="left"/>
        <w:rPr>
          <w:rFonts w:ascii="ＭＳ Ｐゴシック" w:hAnsi="ＭＳ Ｐゴシック"/>
          <w:szCs w:val="24"/>
        </w:rPr>
      </w:pPr>
      <w:r w:rsidRPr="00477884">
        <w:rPr>
          <w:rFonts w:ascii="ＭＳ Ｐゴシック" w:hAnsi="ＭＳ Ｐゴシック" w:hint="eastAsia"/>
          <w:szCs w:val="24"/>
        </w:rPr>
        <w:t>全ての研修受講者に｢基本研修（演習）及び実地研修類型区分｣の区分毎に、</w:t>
      </w:r>
      <w:r w:rsidR="00742B1B" w:rsidRPr="00477884">
        <w:rPr>
          <w:rFonts w:ascii="ＭＳ Ｐゴシック" w:hAnsi="ＭＳ Ｐゴシック" w:hint="eastAsia"/>
          <w:szCs w:val="24"/>
        </w:rPr>
        <w:t>省令別表に定める以上の演習を行</w:t>
      </w:r>
      <w:r w:rsidRPr="00477884">
        <w:rPr>
          <w:rFonts w:ascii="ＭＳ Ｐゴシック" w:hAnsi="ＭＳ Ｐゴシック" w:hint="eastAsia"/>
          <w:szCs w:val="24"/>
        </w:rPr>
        <w:t>わせる</w:t>
      </w:r>
      <w:r w:rsidR="00742B1B" w:rsidRPr="00477884">
        <w:rPr>
          <w:rFonts w:ascii="ＭＳ Ｐゴシック" w:hAnsi="ＭＳ Ｐゴシック" w:hint="eastAsia"/>
          <w:szCs w:val="24"/>
        </w:rPr>
        <w:t>。</w:t>
      </w:r>
    </w:p>
    <w:p w:rsidR="00477884" w:rsidRPr="00477884" w:rsidRDefault="00477884" w:rsidP="00477884">
      <w:pPr>
        <w:jc w:val="left"/>
        <w:rPr>
          <w:rFonts w:ascii="ＭＳ Ｐゴシック" w:hAnsi="ＭＳ Ｐゴシック"/>
          <w:szCs w:val="24"/>
        </w:rPr>
      </w:pPr>
    </w:p>
    <w:p w:rsidR="00742B1B" w:rsidRPr="00477884" w:rsidRDefault="00C67EB8" w:rsidP="00477884">
      <w:pPr>
        <w:pStyle w:val="ab"/>
        <w:numPr>
          <w:ilvl w:val="0"/>
          <w:numId w:val="40"/>
        </w:numPr>
        <w:ind w:leftChars="0"/>
        <w:jc w:val="left"/>
        <w:rPr>
          <w:rFonts w:ascii="ＭＳ Ｐゴシック" w:hAnsi="ＭＳ Ｐゴシック"/>
          <w:szCs w:val="24"/>
        </w:rPr>
      </w:pPr>
      <w:r w:rsidRPr="00477884">
        <w:rPr>
          <w:rFonts w:ascii="ＭＳ Ｐゴシック" w:hAnsi="ＭＳ Ｐゴシック" w:hint="eastAsia"/>
          <w:szCs w:val="24"/>
        </w:rPr>
        <w:t>演習指導講師は、</w:t>
      </w:r>
      <w:r w:rsidR="00A54796" w:rsidRPr="00477884">
        <w:rPr>
          <w:rFonts w:ascii="ＭＳ Ｐゴシック" w:hAnsi="ＭＳ Ｐゴシック" w:hint="eastAsia"/>
          <w:szCs w:val="24"/>
        </w:rPr>
        <w:t>演習実施</w:t>
      </w:r>
      <w:r w:rsidR="00742B1B" w:rsidRPr="00477884">
        <w:rPr>
          <w:rFonts w:ascii="ＭＳ Ｐゴシック" w:hAnsi="ＭＳ Ｐゴシック" w:hint="eastAsia"/>
          <w:szCs w:val="24"/>
        </w:rPr>
        <w:t>毎に｢</w:t>
      </w:r>
      <w:r w:rsidR="00A54796" w:rsidRPr="00477884">
        <w:rPr>
          <w:rFonts w:ascii="ＭＳ Ｐゴシック" w:hAnsi="ＭＳ Ｐゴシック" w:hint="eastAsia"/>
          <w:szCs w:val="24"/>
        </w:rPr>
        <w:t>基本研修（</w:t>
      </w:r>
      <w:r w:rsidR="00742B1B" w:rsidRPr="00477884">
        <w:rPr>
          <w:rFonts w:ascii="ＭＳ Ｐゴシック" w:hAnsi="ＭＳ Ｐゴシック" w:hint="eastAsia"/>
          <w:szCs w:val="24"/>
        </w:rPr>
        <w:t>演習</w:t>
      </w:r>
      <w:r w:rsidR="00A54796" w:rsidRPr="00477884">
        <w:rPr>
          <w:rFonts w:ascii="ＭＳ Ｐゴシック" w:hAnsi="ＭＳ Ｐゴシック" w:hint="eastAsia"/>
          <w:szCs w:val="24"/>
        </w:rPr>
        <w:t>）</w:t>
      </w:r>
      <w:r w:rsidR="00742B1B" w:rsidRPr="00477884">
        <w:rPr>
          <w:rFonts w:ascii="ＭＳ Ｐゴシック" w:hAnsi="ＭＳ Ｐゴシック" w:hint="eastAsia"/>
          <w:szCs w:val="24"/>
        </w:rPr>
        <w:t>評価票｣</w:t>
      </w:r>
      <w:r w:rsidRPr="00477884">
        <w:rPr>
          <w:rFonts w:ascii="ＭＳ Ｐゴシック" w:hAnsi="ＭＳ Ｐゴシック" w:hint="eastAsia"/>
          <w:szCs w:val="24"/>
        </w:rPr>
        <w:t>を</w:t>
      </w:r>
      <w:r w:rsidR="00742B1B" w:rsidRPr="00477884">
        <w:rPr>
          <w:rFonts w:ascii="ＭＳ Ｐゴシック" w:hAnsi="ＭＳ Ｐゴシック" w:hint="eastAsia"/>
          <w:szCs w:val="24"/>
        </w:rPr>
        <w:t>記録する</w:t>
      </w:r>
      <w:r w:rsidRPr="00477884">
        <w:rPr>
          <w:rFonts w:ascii="ＭＳ Ｐゴシック" w:hAnsi="ＭＳ Ｐゴシック" w:hint="eastAsia"/>
          <w:szCs w:val="24"/>
        </w:rPr>
        <w:t>とともに、</w:t>
      </w:r>
      <w:r w:rsidR="00A54796" w:rsidRPr="00477884">
        <w:rPr>
          <w:rFonts w:ascii="ＭＳ Ｐゴシック" w:hAnsi="ＭＳ Ｐゴシック" w:hint="eastAsia"/>
          <w:szCs w:val="24"/>
        </w:rPr>
        <w:t>毎回</w:t>
      </w:r>
      <w:r w:rsidRPr="00477884">
        <w:rPr>
          <w:rFonts w:ascii="ＭＳ Ｐゴシック" w:hAnsi="ＭＳ Ｐゴシック" w:hint="eastAsia"/>
          <w:szCs w:val="24"/>
        </w:rPr>
        <w:t>研修受講者と</w:t>
      </w:r>
      <w:r w:rsidR="00742B1B" w:rsidRPr="00477884">
        <w:rPr>
          <w:rFonts w:ascii="ＭＳ Ｐゴシック" w:hAnsi="ＭＳ Ｐゴシック" w:hint="eastAsia"/>
          <w:szCs w:val="24"/>
        </w:rPr>
        <w:t>一緒に振り返りを行い、研修受講者は次の演習の改善につなげる。</w:t>
      </w:r>
    </w:p>
    <w:p w:rsidR="00967E65" w:rsidRPr="00C67EB8" w:rsidRDefault="00967E65" w:rsidP="00967E65">
      <w:pPr>
        <w:jc w:val="left"/>
        <w:rPr>
          <w:rFonts w:ascii="ＭＳ Ｐゴシック" w:hAnsi="ＭＳ Ｐゴシック"/>
          <w:szCs w:val="24"/>
        </w:rPr>
      </w:pPr>
    </w:p>
    <w:p w:rsidR="00967E65" w:rsidRPr="00711C5A" w:rsidRDefault="00967E65" w:rsidP="00711C5A">
      <w:pPr>
        <w:pStyle w:val="ab"/>
        <w:numPr>
          <w:ilvl w:val="0"/>
          <w:numId w:val="35"/>
        </w:numPr>
        <w:ind w:leftChars="0"/>
        <w:jc w:val="left"/>
        <w:rPr>
          <w:rFonts w:ascii="ＭＳ Ｐゴシック" w:hAnsi="ＭＳ Ｐゴシック"/>
          <w:szCs w:val="24"/>
        </w:rPr>
      </w:pPr>
      <w:r w:rsidRPr="00711C5A">
        <w:rPr>
          <w:rFonts w:ascii="ＭＳ Ｐゴシック" w:hAnsi="ＭＳ Ｐゴシック" w:hint="eastAsia"/>
          <w:szCs w:val="24"/>
        </w:rPr>
        <w:t>実地研修実施手順（例）</w:t>
      </w:r>
    </w:p>
    <w:p w:rsidR="00A54796" w:rsidRDefault="00A54796" w:rsidP="00A54796">
      <w:pPr>
        <w:jc w:val="left"/>
        <w:rPr>
          <w:rFonts w:ascii="ＭＳ Ｐゴシック" w:hAnsi="ＭＳ Ｐゴシック"/>
          <w:szCs w:val="24"/>
        </w:rPr>
      </w:pPr>
    </w:p>
    <w:p w:rsidR="00711C5A" w:rsidRPr="00711C5A" w:rsidRDefault="00711C5A" w:rsidP="00711C5A">
      <w:pPr>
        <w:pStyle w:val="ab"/>
        <w:numPr>
          <w:ilvl w:val="0"/>
          <w:numId w:val="43"/>
        </w:numPr>
        <w:ind w:leftChars="0"/>
        <w:jc w:val="left"/>
        <w:rPr>
          <w:rFonts w:ascii="ＭＳ Ｐゴシック" w:hAnsi="ＭＳ Ｐゴシック"/>
          <w:szCs w:val="24"/>
        </w:rPr>
      </w:pPr>
      <w:r w:rsidRPr="00711C5A">
        <w:rPr>
          <w:rFonts w:ascii="ＭＳ Ｐゴシック" w:hAnsi="ＭＳ Ｐゴシック" w:hint="eastAsia"/>
          <w:szCs w:val="24"/>
        </w:rPr>
        <w:t>実地研修協力者の状態像を踏まえ、実地研修指導講師の指導の下で研修受講者が実施可能かについて、医師である実地研修指導講師の承認を得る。※</w:t>
      </w:r>
      <w:r w:rsidR="00A54796" w:rsidRPr="00711C5A">
        <w:rPr>
          <w:rFonts w:ascii="ＭＳ Ｐゴシック" w:hAnsi="ＭＳ Ｐゴシック" w:hint="eastAsia"/>
          <w:szCs w:val="24"/>
        </w:rPr>
        <w:t>、初回実施前及び</w:t>
      </w:r>
      <w:r w:rsidRPr="00711C5A">
        <w:rPr>
          <w:rFonts w:ascii="ＭＳ Ｐゴシック" w:hAnsi="ＭＳ Ｐゴシック" w:hint="eastAsia"/>
          <w:szCs w:val="24"/>
        </w:rPr>
        <w:t>実地研修協力者の</w:t>
      </w:r>
      <w:r w:rsidR="00A54796" w:rsidRPr="00711C5A">
        <w:rPr>
          <w:rFonts w:ascii="ＭＳ Ｐゴシック" w:hAnsi="ＭＳ Ｐゴシック" w:hint="eastAsia"/>
          <w:szCs w:val="24"/>
        </w:rPr>
        <w:t>状態が変化した時点において</w:t>
      </w:r>
      <w:r w:rsidRPr="00711C5A">
        <w:rPr>
          <w:rFonts w:ascii="ＭＳ Ｐゴシック" w:hAnsi="ＭＳ Ｐゴシック" w:hint="eastAsia"/>
          <w:szCs w:val="24"/>
        </w:rPr>
        <w:t>必要。</w:t>
      </w:r>
    </w:p>
    <w:p w:rsidR="00711C5A" w:rsidRPr="00711C5A" w:rsidRDefault="00711C5A" w:rsidP="00711C5A">
      <w:pPr>
        <w:jc w:val="left"/>
        <w:rPr>
          <w:rFonts w:ascii="ＭＳ Ｐゴシック" w:hAnsi="ＭＳ Ｐゴシック"/>
          <w:szCs w:val="24"/>
        </w:rPr>
      </w:pPr>
    </w:p>
    <w:p w:rsidR="00A54796" w:rsidRPr="00711C5A" w:rsidRDefault="00711C5A" w:rsidP="00711C5A">
      <w:pPr>
        <w:pStyle w:val="ab"/>
        <w:numPr>
          <w:ilvl w:val="0"/>
          <w:numId w:val="43"/>
        </w:numPr>
        <w:ind w:leftChars="0"/>
        <w:jc w:val="left"/>
        <w:rPr>
          <w:rFonts w:ascii="ＭＳ Ｐゴシック" w:hAnsi="ＭＳ Ｐゴシック"/>
          <w:szCs w:val="24"/>
        </w:rPr>
      </w:pPr>
      <w:r>
        <w:rPr>
          <w:rFonts w:ascii="ＭＳ Ｐゴシック" w:hAnsi="ＭＳ Ｐゴシック" w:hint="eastAsia"/>
          <w:szCs w:val="24"/>
        </w:rPr>
        <w:t>実地研修指導講師は、実地研修協力者</w:t>
      </w:r>
      <w:r w:rsidR="00A54796" w:rsidRPr="00711C5A">
        <w:rPr>
          <w:rFonts w:ascii="ＭＳ Ｐゴシック" w:hAnsi="ＭＳ Ｐゴシック" w:hint="eastAsia"/>
          <w:szCs w:val="24"/>
        </w:rPr>
        <w:t>の喀痰吸引等を行う部位及び全身の状態を観察し、研修受講者が実施可能かについて確認する。</w:t>
      </w:r>
    </w:p>
    <w:p w:rsidR="00711C5A" w:rsidRPr="00711C5A" w:rsidRDefault="00711C5A" w:rsidP="00711C5A">
      <w:pPr>
        <w:jc w:val="left"/>
        <w:rPr>
          <w:rFonts w:ascii="ＭＳ Ｐゴシック" w:hAnsi="ＭＳ Ｐゴシック"/>
          <w:szCs w:val="24"/>
        </w:rPr>
      </w:pPr>
    </w:p>
    <w:p w:rsidR="00A54796" w:rsidRDefault="00711C5A" w:rsidP="00711C5A">
      <w:pPr>
        <w:ind w:leftChars="200" w:left="717" w:hangingChars="100" w:hanging="239"/>
        <w:jc w:val="left"/>
        <w:rPr>
          <w:rFonts w:ascii="ＭＳ Ｐゴシック" w:hAnsi="ＭＳ Ｐゴシック"/>
          <w:szCs w:val="24"/>
        </w:rPr>
      </w:pPr>
      <w:r>
        <w:rPr>
          <w:rFonts w:ascii="ＭＳ Ｐゴシック" w:hAnsi="ＭＳ Ｐゴシック" w:hint="eastAsia"/>
          <w:szCs w:val="24"/>
        </w:rPr>
        <w:t xml:space="preserve">③　</w:t>
      </w:r>
      <w:r w:rsidR="00A54796">
        <w:rPr>
          <w:rFonts w:ascii="ＭＳ Ｐゴシック" w:hAnsi="ＭＳ Ｐゴシック" w:hint="eastAsia"/>
          <w:szCs w:val="24"/>
        </w:rPr>
        <w:t>実地研修指導講師は、研修受講者が喀痰吸引等を実施している間においては、実地研修協力者の状態の安全等に注意しながら研修受講者に対して指導を行う。</w:t>
      </w:r>
    </w:p>
    <w:p w:rsidR="00711C5A" w:rsidRPr="00711C5A" w:rsidRDefault="00711C5A" w:rsidP="00711C5A">
      <w:pPr>
        <w:jc w:val="left"/>
        <w:rPr>
          <w:rFonts w:ascii="ＭＳ Ｐゴシック" w:hAnsi="ＭＳ Ｐゴシック"/>
          <w:szCs w:val="24"/>
        </w:rPr>
      </w:pPr>
    </w:p>
    <w:p w:rsidR="00C67EB8" w:rsidRDefault="00711C5A" w:rsidP="00711C5A">
      <w:pPr>
        <w:ind w:firstLineChars="200" w:firstLine="478"/>
        <w:jc w:val="left"/>
        <w:rPr>
          <w:rFonts w:ascii="ＭＳ Ｐゴシック" w:hAnsi="ＭＳ Ｐゴシック"/>
          <w:szCs w:val="24"/>
        </w:rPr>
      </w:pPr>
      <w:r>
        <w:rPr>
          <w:rFonts w:ascii="ＭＳ Ｐゴシック" w:hAnsi="ＭＳ Ｐゴシック" w:hint="eastAsia"/>
          <w:szCs w:val="24"/>
        </w:rPr>
        <w:t xml:space="preserve">④ </w:t>
      </w:r>
      <w:r w:rsidR="00C67EB8">
        <w:rPr>
          <w:rFonts w:ascii="ＭＳ Ｐゴシック" w:hAnsi="ＭＳ Ｐゴシック" w:hint="eastAsia"/>
          <w:szCs w:val="24"/>
        </w:rPr>
        <w:t>実地研修指導講師は、</w:t>
      </w:r>
      <w:r w:rsidR="00A54796">
        <w:rPr>
          <w:rFonts w:ascii="ＭＳ Ｐゴシック" w:hAnsi="ＭＳ Ｐゴシック" w:hint="eastAsia"/>
          <w:szCs w:val="24"/>
        </w:rPr>
        <w:t>実施</w:t>
      </w:r>
      <w:r w:rsidR="00C67EB8">
        <w:rPr>
          <w:rFonts w:ascii="ＭＳ Ｐゴシック" w:hAnsi="ＭＳ Ｐゴシック" w:hint="eastAsia"/>
          <w:szCs w:val="24"/>
        </w:rPr>
        <w:t>研修実施</w:t>
      </w:r>
      <w:r w:rsidR="00A54796">
        <w:rPr>
          <w:rFonts w:ascii="ＭＳ Ｐゴシック" w:hAnsi="ＭＳ Ｐゴシック" w:hint="eastAsia"/>
          <w:szCs w:val="24"/>
        </w:rPr>
        <w:t>毎</w:t>
      </w:r>
      <w:r w:rsidR="00A54796" w:rsidRPr="00711C5A">
        <w:rPr>
          <w:rFonts w:ascii="ＭＳ Ｐゴシック" w:hAnsi="ＭＳ Ｐゴシック" w:hint="eastAsia"/>
          <w:szCs w:val="24"/>
        </w:rPr>
        <w:t>に｢実地研修評価票｣</w:t>
      </w:r>
      <w:r w:rsidR="00C67EB8" w:rsidRPr="00711C5A">
        <w:rPr>
          <w:rFonts w:ascii="ＭＳ Ｐゴシック" w:hAnsi="ＭＳ Ｐゴシック" w:hint="eastAsia"/>
          <w:szCs w:val="24"/>
        </w:rPr>
        <w:t>を</w:t>
      </w:r>
      <w:r w:rsidR="00C67EB8">
        <w:rPr>
          <w:rFonts w:ascii="ＭＳ Ｐゴシック" w:hAnsi="ＭＳ Ｐゴシック" w:hint="eastAsia"/>
          <w:szCs w:val="24"/>
        </w:rPr>
        <w:t>記録するとともに、</w:t>
      </w:r>
      <w:r w:rsidR="00A54796">
        <w:rPr>
          <w:rFonts w:ascii="ＭＳ Ｐゴシック" w:hAnsi="ＭＳ Ｐゴシック" w:hint="eastAsia"/>
          <w:szCs w:val="24"/>
        </w:rPr>
        <w:t>毎回</w:t>
      </w:r>
    </w:p>
    <w:p w:rsidR="00A54796" w:rsidRDefault="00C67EB8" w:rsidP="00711C5A">
      <w:pPr>
        <w:ind w:leftChars="350" w:left="837"/>
        <w:jc w:val="left"/>
        <w:rPr>
          <w:rFonts w:ascii="ＭＳ Ｐゴシック" w:hAnsi="ＭＳ Ｐゴシック"/>
          <w:szCs w:val="24"/>
        </w:rPr>
      </w:pPr>
      <w:r>
        <w:rPr>
          <w:rFonts w:ascii="ＭＳ Ｐゴシック" w:hAnsi="ＭＳ Ｐゴシック" w:hint="eastAsia"/>
          <w:szCs w:val="24"/>
        </w:rPr>
        <w:t>研修受講者と</w:t>
      </w:r>
      <w:r w:rsidR="00A54796">
        <w:rPr>
          <w:rFonts w:ascii="ＭＳ Ｐゴシック" w:hAnsi="ＭＳ Ｐゴシック" w:hint="eastAsia"/>
          <w:szCs w:val="24"/>
        </w:rPr>
        <w:t>一緒に</w:t>
      </w:r>
      <w:r>
        <w:rPr>
          <w:rFonts w:ascii="ＭＳ Ｐゴシック" w:hAnsi="ＭＳ Ｐゴシック" w:hint="eastAsia"/>
          <w:szCs w:val="24"/>
        </w:rPr>
        <w:t>振り返りを行い、研修受講者は次の実地研修</w:t>
      </w:r>
      <w:r w:rsidR="00A54796">
        <w:rPr>
          <w:rFonts w:ascii="ＭＳ Ｐゴシック" w:hAnsi="ＭＳ Ｐゴシック" w:hint="eastAsia"/>
          <w:szCs w:val="24"/>
        </w:rPr>
        <w:t>実施の改善につなげる。</w:t>
      </w:r>
      <w:r>
        <w:rPr>
          <w:rFonts w:ascii="ＭＳ Ｐゴシック" w:hAnsi="ＭＳ Ｐゴシック" w:hint="eastAsia"/>
          <w:szCs w:val="24"/>
        </w:rPr>
        <w:t>また、</w:t>
      </w:r>
      <w:r w:rsidR="00A54796">
        <w:rPr>
          <w:rFonts w:ascii="ＭＳ Ｐゴシック" w:hAnsi="ＭＳ Ｐゴシック" w:hint="eastAsia"/>
          <w:szCs w:val="24"/>
        </w:rPr>
        <w:t>研修受講者の喀痰吸引等に関する</w:t>
      </w:r>
      <w:r w:rsidR="00711C5A">
        <w:rPr>
          <w:rFonts w:ascii="ＭＳ Ｐゴシック" w:hAnsi="ＭＳ Ｐゴシック" w:hint="eastAsia"/>
          <w:szCs w:val="24"/>
        </w:rPr>
        <w:t>知識及び技能の</w:t>
      </w:r>
      <w:r w:rsidR="00A54796">
        <w:rPr>
          <w:rFonts w:ascii="ＭＳ Ｐゴシック" w:hAnsi="ＭＳ Ｐゴシック" w:hint="eastAsia"/>
          <w:szCs w:val="24"/>
        </w:rPr>
        <w:t>到達度を踏まえながら、指導を継続していく。</w:t>
      </w:r>
    </w:p>
    <w:p w:rsidR="00967E65" w:rsidRPr="00C67EB8" w:rsidRDefault="00967E65" w:rsidP="00967E65">
      <w:pPr>
        <w:jc w:val="left"/>
        <w:rPr>
          <w:rFonts w:ascii="ＭＳ Ｐゴシック" w:hAnsi="ＭＳ Ｐゴシック"/>
          <w:szCs w:val="24"/>
        </w:rPr>
      </w:pPr>
    </w:p>
    <w:p w:rsidR="00967E65" w:rsidRPr="00967E65" w:rsidRDefault="00967E65" w:rsidP="00967E65">
      <w:pPr>
        <w:jc w:val="left"/>
        <w:rPr>
          <w:rFonts w:ascii="ＭＳ Ｐゴシック" w:hAnsi="ＭＳ Ｐゴシック"/>
          <w:szCs w:val="24"/>
        </w:rPr>
      </w:pPr>
    </w:p>
    <w:p w:rsidR="000F1673" w:rsidRDefault="000F1673" w:rsidP="002E3F45">
      <w:pPr>
        <w:jc w:val="left"/>
        <w:rPr>
          <w:rFonts w:ascii="ＭＳ Ｐゴシック" w:hAnsi="ＭＳ Ｐゴシック"/>
          <w:szCs w:val="24"/>
        </w:rPr>
      </w:pPr>
      <w:r>
        <w:rPr>
          <w:rFonts w:ascii="ＭＳ Ｐゴシック" w:hAnsi="ＭＳ Ｐゴシック" w:hint="eastAsia"/>
          <w:szCs w:val="24"/>
        </w:rPr>
        <w:t>（３）実施上の留意事項</w:t>
      </w:r>
    </w:p>
    <w:p w:rsidR="000F1673" w:rsidRDefault="000F1673" w:rsidP="002E3F45">
      <w:pPr>
        <w:jc w:val="left"/>
        <w:rPr>
          <w:rFonts w:ascii="ＭＳ Ｐゴシック" w:hAnsi="ＭＳ Ｐゴシック"/>
          <w:szCs w:val="24"/>
        </w:rPr>
      </w:pPr>
    </w:p>
    <w:p w:rsidR="000F1673" w:rsidRDefault="000F1673" w:rsidP="00D87144">
      <w:pPr>
        <w:ind w:left="717" w:hangingChars="300" w:hanging="717"/>
        <w:jc w:val="left"/>
        <w:rPr>
          <w:rFonts w:ascii="ＭＳ Ｐゴシック" w:hAnsi="ＭＳ Ｐゴシック"/>
          <w:szCs w:val="24"/>
        </w:rPr>
      </w:pPr>
      <w:r>
        <w:rPr>
          <w:rFonts w:ascii="ＭＳ Ｐゴシック" w:hAnsi="ＭＳ Ｐゴシック" w:hint="eastAsia"/>
          <w:szCs w:val="24"/>
        </w:rPr>
        <w:t xml:space="preserve">　　（ア）</w:t>
      </w:r>
      <w:r w:rsidR="00137FBB">
        <w:rPr>
          <w:rFonts w:ascii="ＭＳ Ｐゴシック" w:hAnsi="ＭＳ Ｐゴシック" w:hint="eastAsia"/>
          <w:szCs w:val="24"/>
        </w:rPr>
        <w:t>上記（２）</w:t>
      </w:r>
      <w:r w:rsidR="007B2D56">
        <w:rPr>
          <w:rFonts w:ascii="ＭＳ Ｐゴシック" w:hAnsi="ＭＳ Ｐゴシック" w:hint="eastAsia"/>
          <w:szCs w:val="24"/>
        </w:rPr>
        <w:t>STEP１</w:t>
      </w:r>
      <w:r w:rsidR="00137FBB">
        <w:rPr>
          <w:rFonts w:ascii="ＭＳ Ｐゴシック" w:hAnsi="ＭＳ Ｐゴシック" w:hint="eastAsia"/>
          <w:szCs w:val="24"/>
        </w:rPr>
        <w:t>～８</w:t>
      </w:r>
      <w:r w:rsidR="00D87144">
        <w:rPr>
          <w:rFonts w:ascii="ＭＳ Ｐゴシック" w:hAnsi="ＭＳ Ｐゴシック" w:hint="eastAsia"/>
          <w:szCs w:val="24"/>
        </w:rPr>
        <w:t>に示す実施手順における研修講師の役割分担について</w:t>
      </w:r>
    </w:p>
    <w:p w:rsidR="00E405D3" w:rsidRPr="007B2D56" w:rsidRDefault="00E405D3" w:rsidP="002E3F45">
      <w:pPr>
        <w:jc w:val="left"/>
        <w:rPr>
          <w:rFonts w:ascii="ＭＳ Ｐゴシック" w:hAnsi="ＭＳ Ｐゴシック"/>
          <w:szCs w:val="24"/>
        </w:rPr>
      </w:pPr>
    </w:p>
    <w:p w:rsidR="00D87144" w:rsidRDefault="00711C5A" w:rsidP="00D87144">
      <w:pPr>
        <w:ind w:leftChars="300" w:left="717"/>
        <w:jc w:val="left"/>
        <w:rPr>
          <w:rFonts w:ascii="ＭＳ Ｐゴシック" w:hAnsi="ＭＳ Ｐゴシック"/>
          <w:szCs w:val="24"/>
        </w:rPr>
      </w:pPr>
      <w:r>
        <w:rPr>
          <w:rFonts w:ascii="ＭＳ Ｐゴシック" w:hAnsi="ＭＳ Ｐゴシック" w:hint="eastAsia"/>
          <w:szCs w:val="24"/>
        </w:rPr>
        <w:t>基本研修（演習）及び実地研修の研修講師である医師又は看護職員</w:t>
      </w:r>
      <w:r w:rsidR="00D87144">
        <w:rPr>
          <w:rFonts w:ascii="ＭＳ Ｐゴシック" w:hAnsi="ＭＳ Ｐゴシック" w:hint="eastAsia"/>
          <w:szCs w:val="24"/>
        </w:rPr>
        <w:t>の役割分担については</w:t>
      </w:r>
      <w:r>
        <w:rPr>
          <w:rFonts w:ascii="ＭＳ Ｐゴシック" w:hAnsi="ＭＳ Ｐゴシック" w:hint="eastAsia"/>
          <w:szCs w:val="24"/>
        </w:rPr>
        <w:t>、</w:t>
      </w:r>
      <w:r w:rsidR="007C0973">
        <w:rPr>
          <w:rFonts w:ascii="ＭＳ Ｐゴシック" w:hAnsi="ＭＳ Ｐゴシック" w:hint="eastAsia"/>
          <w:szCs w:val="24"/>
        </w:rPr>
        <w:t>以下の①及び②を参考として</w:t>
      </w:r>
      <w:r w:rsidR="00D87144">
        <w:rPr>
          <w:rFonts w:ascii="ＭＳ Ｐゴシック" w:hAnsi="ＭＳ Ｐゴシック" w:hint="eastAsia"/>
          <w:szCs w:val="24"/>
        </w:rPr>
        <w:t>効果・効率的な</w:t>
      </w:r>
      <w:r w:rsidR="007C0973">
        <w:rPr>
          <w:rFonts w:ascii="ＭＳ Ｐゴシック" w:hAnsi="ＭＳ Ｐゴシック" w:hint="eastAsia"/>
          <w:szCs w:val="24"/>
        </w:rPr>
        <w:t>実施を行うこと。</w:t>
      </w:r>
    </w:p>
    <w:p w:rsidR="00A54796" w:rsidRPr="00711C5A" w:rsidRDefault="00A54796" w:rsidP="00A54796">
      <w:pPr>
        <w:jc w:val="left"/>
        <w:rPr>
          <w:rFonts w:ascii="ＭＳ Ｐゴシック" w:hAnsi="ＭＳ Ｐゴシック"/>
          <w:szCs w:val="24"/>
        </w:rPr>
      </w:pPr>
    </w:p>
    <w:p w:rsidR="00A54796" w:rsidRPr="00A54796" w:rsidRDefault="007B2D56" w:rsidP="00A54796">
      <w:pPr>
        <w:pStyle w:val="ab"/>
        <w:numPr>
          <w:ilvl w:val="0"/>
          <w:numId w:val="26"/>
        </w:numPr>
        <w:ind w:leftChars="0"/>
        <w:jc w:val="left"/>
        <w:rPr>
          <w:rFonts w:ascii="ＭＳ Ｐゴシック" w:hAnsi="ＭＳ Ｐゴシック"/>
          <w:szCs w:val="24"/>
        </w:rPr>
      </w:pPr>
      <w:r>
        <w:rPr>
          <w:rFonts w:ascii="ＭＳ Ｐゴシック" w:hAnsi="ＭＳ Ｐゴシック" w:hint="eastAsia"/>
          <w:szCs w:val="24"/>
        </w:rPr>
        <w:t>STEP２</w:t>
      </w:r>
      <w:r w:rsidR="00A54796" w:rsidRPr="00A54796">
        <w:rPr>
          <w:rFonts w:ascii="ＭＳ Ｐゴシック" w:hAnsi="ＭＳ Ｐゴシック" w:hint="eastAsia"/>
          <w:szCs w:val="24"/>
        </w:rPr>
        <w:t>において、研修受講者が喀痰吸引等を安全に実施することができるか判断に迷う場合は、実地研修指導講師である医師の判断を確認すること。</w:t>
      </w:r>
    </w:p>
    <w:p w:rsidR="00D87144" w:rsidRPr="00A54796" w:rsidRDefault="00D87144" w:rsidP="002E3F45">
      <w:pPr>
        <w:jc w:val="left"/>
        <w:rPr>
          <w:rFonts w:ascii="ＭＳ Ｐゴシック" w:hAnsi="ＭＳ Ｐゴシック"/>
          <w:szCs w:val="24"/>
        </w:rPr>
      </w:pPr>
    </w:p>
    <w:p w:rsidR="00E405D3" w:rsidRDefault="007B2D56" w:rsidP="00D87144">
      <w:pPr>
        <w:pStyle w:val="ab"/>
        <w:numPr>
          <w:ilvl w:val="0"/>
          <w:numId w:val="26"/>
        </w:numPr>
        <w:ind w:leftChars="0"/>
        <w:jc w:val="left"/>
        <w:rPr>
          <w:rFonts w:ascii="ＭＳ Ｐゴシック" w:hAnsi="ＭＳ Ｐゴシック"/>
          <w:szCs w:val="24"/>
        </w:rPr>
      </w:pPr>
      <w:r>
        <w:rPr>
          <w:rFonts w:ascii="ＭＳ Ｐゴシック" w:hAnsi="ＭＳ Ｐゴシック" w:hint="eastAsia"/>
          <w:szCs w:val="24"/>
        </w:rPr>
        <w:t>STEP３</w:t>
      </w:r>
      <w:r w:rsidR="00D87144">
        <w:rPr>
          <w:rFonts w:ascii="ＭＳ Ｐゴシック" w:hAnsi="ＭＳ Ｐゴシック" w:hint="eastAsia"/>
          <w:szCs w:val="24"/>
        </w:rPr>
        <w:t>～</w:t>
      </w:r>
      <w:r>
        <w:rPr>
          <w:rFonts w:ascii="ＭＳ Ｐゴシック" w:hAnsi="ＭＳ Ｐゴシック" w:hint="eastAsia"/>
          <w:szCs w:val="24"/>
        </w:rPr>
        <w:t>８</w:t>
      </w:r>
      <w:r w:rsidR="00D87144">
        <w:rPr>
          <w:rFonts w:ascii="ＭＳ Ｐゴシック" w:hAnsi="ＭＳ Ｐゴシック" w:hint="eastAsia"/>
          <w:szCs w:val="24"/>
        </w:rPr>
        <w:t>のいずれかの段階において、研修受講者が、緊急時対応の必要性や実地研</w:t>
      </w:r>
      <w:r w:rsidR="00711C5A">
        <w:rPr>
          <w:rFonts w:ascii="ＭＳ Ｐゴシック" w:hAnsi="ＭＳ Ｐゴシック" w:hint="eastAsia"/>
          <w:szCs w:val="24"/>
        </w:rPr>
        <w:t>修協力者の異常等を確認した場合においては、演習又は実地研修の研修</w:t>
      </w:r>
      <w:r w:rsidR="00D87144">
        <w:rPr>
          <w:rFonts w:ascii="ＭＳ Ｐゴシック" w:hAnsi="ＭＳ Ｐゴシック" w:hint="eastAsia"/>
          <w:szCs w:val="24"/>
        </w:rPr>
        <w:t>講師である</w:t>
      </w:r>
      <w:r w:rsidR="009136C9">
        <w:rPr>
          <w:rFonts w:ascii="ＭＳ Ｐゴシック" w:hAnsi="ＭＳ Ｐゴシック" w:hint="eastAsia"/>
          <w:szCs w:val="24"/>
        </w:rPr>
        <w:t>医師又は看護師</w:t>
      </w:r>
      <w:r w:rsidR="00D87144">
        <w:rPr>
          <w:rFonts w:ascii="ＭＳ Ｐゴシック" w:hAnsi="ＭＳ Ｐゴシック" w:hint="eastAsia"/>
          <w:szCs w:val="24"/>
        </w:rPr>
        <w:t>が観察判断を行うこと。</w:t>
      </w:r>
    </w:p>
    <w:p w:rsidR="00D87144" w:rsidRPr="00A54796" w:rsidRDefault="00D87144" w:rsidP="00D87144">
      <w:pPr>
        <w:jc w:val="left"/>
        <w:rPr>
          <w:rFonts w:ascii="ＭＳ Ｐゴシック" w:hAnsi="ＭＳ Ｐゴシック"/>
          <w:szCs w:val="24"/>
        </w:rPr>
      </w:pPr>
    </w:p>
    <w:p w:rsidR="007C0973" w:rsidRPr="00D65F79" w:rsidRDefault="007C0973" w:rsidP="002E3F45">
      <w:pPr>
        <w:jc w:val="left"/>
        <w:rPr>
          <w:rFonts w:ascii="ＭＳ Ｐゴシック" w:hAnsi="ＭＳ Ｐゴシック"/>
          <w:szCs w:val="24"/>
        </w:rPr>
      </w:pPr>
    </w:p>
    <w:p w:rsidR="000F1673" w:rsidRDefault="00D65F79" w:rsidP="00D65F79">
      <w:pPr>
        <w:pStyle w:val="ab"/>
        <w:numPr>
          <w:ilvl w:val="0"/>
          <w:numId w:val="25"/>
        </w:numPr>
        <w:ind w:leftChars="0"/>
        <w:jc w:val="left"/>
        <w:rPr>
          <w:rFonts w:ascii="ＭＳ Ｐゴシック" w:hAnsi="ＭＳ Ｐゴシック"/>
          <w:szCs w:val="24"/>
        </w:rPr>
      </w:pPr>
      <w:r w:rsidRPr="00D65F79">
        <w:rPr>
          <w:rFonts w:ascii="ＭＳ Ｐゴシック" w:hAnsi="ＭＳ Ｐゴシック" w:hint="eastAsia"/>
          <w:szCs w:val="24"/>
        </w:rPr>
        <w:t>研修受講者の実施できる範囲について</w:t>
      </w:r>
    </w:p>
    <w:p w:rsidR="007C0973" w:rsidRPr="007C0973" w:rsidRDefault="007C0973" w:rsidP="007C0973">
      <w:pPr>
        <w:jc w:val="left"/>
        <w:rPr>
          <w:rFonts w:ascii="ＭＳ Ｐゴシック" w:hAnsi="ＭＳ Ｐゴシック"/>
          <w:szCs w:val="24"/>
        </w:rPr>
      </w:pPr>
    </w:p>
    <w:p w:rsidR="00D65F79" w:rsidRDefault="00A54796" w:rsidP="00D65F79">
      <w:pPr>
        <w:ind w:leftChars="400" w:left="956"/>
        <w:jc w:val="left"/>
        <w:rPr>
          <w:rFonts w:ascii="ＭＳ Ｐゴシック" w:hAnsi="ＭＳ Ｐゴシック"/>
          <w:szCs w:val="24"/>
        </w:rPr>
      </w:pPr>
      <w:r>
        <w:rPr>
          <w:rFonts w:ascii="ＭＳ Ｐゴシック" w:hAnsi="ＭＳ Ｐゴシック" w:hint="eastAsia"/>
          <w:szCs w:val="24"/>
        </w:rPr>
        <w:t>実地研修においては、</w:t>
      </w:r>
      <w:r w:rsidR="00D65F79">
        <w:rPr>
          <w:rFonts w:ascii="ＭＳ Ｐゴシック" w:hAnsi="ＭＳ Ｐゴシック" w:hint="eastAsia"/>
          <w:szCs w:val="24"/>
        </w:rPr>
        <w:t>上記</w:t>
      </w:r>
      <w:r w:rsidR="00137FBB">
        <w:rPr>
          <w:rFonts w:ascii="ＭＳ Ｐゴシック" w:hAnsi="ＭＳ Ｐゴシック" w:hint="eastAsia"/>
          <w:szCs w:val="24"/>
        </w:rPr>
        <w:t>（２）</w:t>
      </w:r>
      <w:r w:rsidR="007B2D56">
        <w:rPr>
          <w:rFonts w:ascii="ＭＳ Ｐゴシック" w:hAnsi="ＭＳ Ｐゴシック" w:hint="eastAsia"/>
          <w:szCs w:val="24"/>
        </w:rPr>
        <w:t>STEP４</w:t>
      </w:r>
      <w:r w:rsidR="00D65F79">
        <w:rPr>
          <w:rFonts w:ascii="ＭＳ Ｐゴシック" w:hAnsi="ＭＳ Ｐゴシック" w:hint="eastAsia"/>
          <w:szCs w:val="24"/>
        </w:rPr>
        <w:t>～</w:t>
      </w:r>
      <w:r w:rsidR="007B2D56">
        <w:rPr>
          <w:rFonts w:ascii="ＭＳ Ｐゴシック" w:hAnsi="ＭＳ Ｐゴシック" w:hint="eastAsia"/>
          <w:szCs w:val="24"/>
        </w:rPr>
        <w:t>８</w:t>
      </w:r>
      <w:r w:rsidR="00D65F79">
        <w:rPr>
          <w:rFonts w:ascii="ＭＳ Ｐゴシック" w:hAnsi="ＭＳ Ｐゴシック" w:hint="eastAsia"/>
          <w:szCs w:val="24"/>
        </w:rPr>
        <w:t>の研修受講者が実施する行為について</w:t>
      </w:r>
      <w:r w:rsidR="00E405D3">
        <w:rPr>
          <w:rFonts w:ascii="ＭＳ Ｐゴシック" w:hAnsi="ＭＳ Ｐゴシック" w:hint="eastAsia"/>
          <w:szCs w:val="24"/>
        </w:rPr>
        <w:t>、</w:t>
      </w:r>
      <w:r w:rsidR="00C67EB8">
        <w:rPr>
          <w:rFonts w:ascii="ＭＳ Ｐゴシック" w:hAnsi="ＭＳ Ｐゴシック" w:hint="eastAsia"/>
          <w:szCs w:val="24"/>
        </w:rPr>
        <w:t>下表｢実地研修実施上の留意点</w:t>
      </w:r>
      <w:r w:rsidR="00E405D3">
        <w:rPr>
          <w:rFonts w:ascii="ＭＳ Ｐゴシック" w:hAnsi="ＭＳ Ｐゴシック" w:hint="eastAsia"/>
          <w:szCs w:val="24"/>
        </w:rPr>
        <w:t>｣に基づき</w:t>
      </w:r>
      <w:r w:rsidR="00D65F79">
        <w:rPr>
          <w:rFonts w:ascii="ＭＳ Ｐゴシック" w:hAnsi="ＭＳ Ｐゴシック" w:hint="eastAsia"/>
          <w:szCs w:val="24"/>
        </w:rPr>
        <w:t>実施すること。</w:t>
      </w:r>
    </w:p>
    <w:p w:rsidR="00E405D3" w:rsidRDefault="00E405D3" w:rsidP="00C67EB8">
      <w:pPr>
        <w:ind w:leftChars="400" w:left="956" w:firstLineChars="100" w:firstLine="239"/>
        <w:jc w:val="left"/>
        <w:rPr>
          <w:rFonts w:ascii="ＭＳ Ｐゴシック" w:hAnsi="ＭＳ Ｐゴシック"/>
          <w:szCs w:val="24"/>
        </w:rPr>
      </w:pPr>
      <w:r>
        <w:rPr>
          <w:rFonts w:ascii="ＭＳ Ｐゴシック" w:hAnsi="ＭＳ Ｐゴシック" w:hint="eastAsia"/>
          <w:szCs w:val="24"/>
        </w:rPr>
        <w:t>なお、</w:t>
      </w:r>
      <w:r w:rsidR="00C67EB8">
        <w:rPr>
          <w:rFonts w:ascii="ＭＳ Ｐゴシック" w:hAnsi="ＭＳ Ｐゴシック" w:hint="eastAsia"/>
          <w:szCs w:val="24"/>
        </w:rPr>
        <w:t>（エ）の</w:t>
      </w:r>
      <w:r>
        <w:rPr>
          <w:rFonts w:ascii="ＭＳ Ｐゴシック" w:hAnsi="ＭＳ Ｐゴシック" w:hint="eastAsia"/>
          <w:szCs w:val="24"/>
        </w:rPr>
        <w:t>経鼻経管栄養の栄養チューブが正確に胃の中に挿入されていることの確認については、研修受講者が行うことができないことから、基本研修（演習）のSTEP５においても、演習指導講師である</w:t>
      </w:r>
      <w:r w:rsidR="00A54796">
        <w:rPr>
          <w:rFonts w:ascii="ＭＳ Ｐゴシック" w:hAnsi="ＭＳ Ｐゴシック" w:hint="eastAsia"/>
          <w:szCs w:val="24"/>
        </w:rPr>
        <w:t>医師又は</w:t>
      </w:r>
      <w:r>
        <w:rPr>
          <w:rFonts w:ascii="ＭＳ Ｐゴシック" w:hAnsi="ＭＳ Ｐゴシック" w:hint="eastAsia"/>
          <w:szCs w:val="24"/>
        </w:rPr>
        <w:t>看護職員が行うこと。</w:t>
      </w:r>
    </w:p>
    <w:p w:rsidR="00A54796" w:rsidRDefault="00A54796" w:rsidP="00A54796">
      <w:pPr>
        <w:jc w:val="left"/>
        <w:rPr>
          <w:rFonts w:ascii="ＭＳ Ｐゴシック" w:hAnsi="ＭＳ Ｐゴシック"/>
          <w:szCs w:val="24"/>
        </w:rPr>
      </w:pPr>
    </w:p>
    <w:p w:rsidR="00C855F4" w:rsidRDefault="00C855F4" w:rsidP="00A54796">
      <w:pPr>
        <w:jc w:val="left"/>
        <w:rPr>
          <w:rFonts w:ascii="ＭＳ Ｐゴシック" w:hAnsi="ＭＳ Ｐゴシック"/>
          <w:szCs w:val="24"/>
        </w:rPr>
      </w:pPr>
    </w:p>
    <w:p w:rsidR="00C67EB8" w:rsidRPr="00E151D8" w:rsidRDefault="00C67EB8" w:rsidP="00E405D3">
      <w:pPr>
        <w:jc w:val="left"/>
        <w:rPr>
          <w:rFonts w:ascii="ＭＳ Ｐゴシック" w:hAnsi="ＭＳ Ｐゴシック"/>
          <w:szCs w:val="24"/>
        </w:rPr>
      </w:pPr>
      <w:r w:rsidRPr="00E151D8">
        <w:rPr>
          <w:rFonts w:ascii="ＭＳ Ｐゴシック" w:hAnsi="ＭＳ Ｐゴシック" w:hint="eastAsia"/>
          <w:szCs w:val="24"/>
        </w:rPr>
        <w:t xml:space="preserve">　○実地研修実施上の留意点</w:t>
      </w:r>
    </w:p>
    <w:p w:rsidR="00C855F4" w:rsidRPr="00C855F4" w:rsidRDefault="00C855F4" w:rsidP="00E405D3">
      <w:pPr>
        <w:jc w:val="left"/>
        <w:rPr>
          <w:rFonts w:ascii="ＤＦ特太ゴシック体" w:eastAsia="ＤＦ特太ゴシック体" w:hAnsi="ＭＳ Ｐゴシック"/>
          <w:szCs w:val="24"/>
        </w:rPr>
      </w:pPr>
    </w:p>
    <w:p w:rsidR="00C67EB8" w:rsidRDefault="00C67EB8" w:rsidP="00C67EB8">
      <w:pPr>
        <w:pStyle w:val="ab"/>
        <w:numPr>
          <w:ilvl w:val="0"/>
          <w:numId w:val="37"/>
        </w:numPr>
        <w:ind w:leftChars="0"/>
        <w:jc w:val="left"/>
        <w:rPr>
          <w:rFonts w:ascii="ＭＳ Ｐゴシック" w:hAnsi="ＭＳ Ｐゴシック"/>
          <w:szCs w:val="21"/>
        </w:rPr>
      </w:pPr>
      <w:r w:rsidRPr="00C67EB8">
        <w:rPr>
          <w:rFonts w:ascii="ＭＳ Ｐゴシック" w:hAnsi="ＭＳ Ｐゴシック" w:hint="eastAsia"/>
          <w:szCs w:val="21"/>
        </w:rPr>
        <w:t>研修受講者が行うことができる標準的な許容範囲</w:t>
      </w:r>
    </w:p>
    <w:p w:rsidR="00C67EB8" w:rsidRDefault="00C855F4" w:rsidP="00C67EB8">
      <w:pPr>
        <w:pStyle w:val="ab"/>
        <w:numPr>
          <w:ilvl w:val="0"/>
          <w:numId w:val="37"/>
        </w:numPr>
        <w:ind w:leftChars="0"/>
        <w:jc w:val="left"/>
        <w:rPr>
          <w:rFonts w:ascii="ＭＳ Ｐゴシック" w:hAnsi="ＭＳ Ｐゴシック"/>
          <w:szCs w:val="21"/>
        </w:rPr>
      </w:pPr>
      <w:r>
        <w:rPr>
          <w:rFonts w:ascii="ＭＳ Ｐゴシック" w:hAnsi="ＭＳ Ｐゴシック" w:hint="eastAsia"/>
          <w:szCs w:val="21"/>
        </w:rPr>
        <w:t xml:space="preserve">　一定の条件の下、かつ、</w:t>
      </w:r>
      <w:r w:rsidR="00C67EB8" w:rsidRPr="0050612A">
        <w:rPr>
          <w:rFonts w:ascii="ＭＳ Ｐゴシック" w:hAnsi="ＭＳ Ｐゴシック" w:hint="eastAsia"/>
          <w:szCs w:val="21"/>
        </w:rPr>
        <w:t>実地研修指導講師との役割分担の下、研修受講者が行うことができる許容範囲</w:t>
      </w:r>
    </w:p>
    <w:p w:rsidR="00C67EB8" w:rsidRDefault="00C67EB8" w:rsidP="00C67EB8">
      <w:pPr>
        <w:pStyle w:val="ab"/>
        <w:numPr>
          <w:ilvl w:val="0"/>
          <w:numId w:val="37"/>
        </w:numPr>
        <w:ind w:leftChars="0"/>
        <w:jc w:val="left"/>
        <w:rPr>
          <w:rFonts w:ascii="ＭＳ Ｐゴシック" w:hAnsi="ＭＳ Ｐゴシック"/>
          <w:szCs w:val="21"/>
        </w:rPr>
      </w:pPr>
      <w:r w:rsidRPr="0050612A">
        <w:rPr>
          <w:rFonts w:ascii="ＭＳ Ｐゴシック" w:hAnsi="ＭＳ Ｐゴシック" w:hint="eastAsia"/>
          <w:szCs w:val="21"/>
        </w:rPr>
        <w:t>一定の条件の下、研修受講者が行うことができる許容範囲</w:t>
      </w:r>
    </w:p>
    <w:p w:rsidR="00C855F4" w:rsidRPr="00C855F4" w:rsidRDefault="00C67EB8" w:rsidP="00C855F4">
      <w:pPr>
        <w:pStyle w:val="ab"/>
        <w:numPr>
          <w:ilvl w:val="0"/>
          <w:numId w:val="37"/>
        </w:numPr>
        <w:ind w:leftChars="0"/>
        <w:jc w:val="left"/>
        <w:rPr>
          <w:rFonts w:ascii="ＭＳ Ｐゴシック" w:hAnsi="ＭＳ Ｐゴシック"/>
          <w:szCs w:val="21"/>
        </w:rPr>
      </w:pPr>
      <w:r w:rsidRPr="0050612A">
        <w:rPr>
          <w:rFonts w:ascii="ＭＳ Ｐゴシック" w:hAnsi="ＭＳ Ｐゴシック" w:hint="eastAsia"/>
          <w:szCs w:val="21"/>
        </w:rPr>
        <w:t>研修受講者が行うことができないもの</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84"/>
        <w:gridCol w:w="4085"/>
      </w:tblGrid>
      <w:tr w:rsidR="00C855F4" w:rsidRPr="00C2638B" w:rsidTr="00C2638B">
        <w:tc>
          <w:tcPr>
            <w:tcW w:w="709" w:type="dxa"/>
            <w:tcBorders>
              <w:top w:val="single" w:sz="4" w:space="0" w:color="auto"/>
              <w:left w:val="single" w:sz="4" w:space="0" w:color="auto"/>
              <w:bottom w:val="single" w:sz="4" w:space="0" w:color="auto"/>
              <w:right w:val="single" w:sz="4" w:space="0" w:color="auto"/>
            </w:tcBorders>
          </w:tcPr>
          <w:p w:rsidR="00C855F4" w:rsidRPr="00C2638B" w:rsidRDefault="00C855F4">
            <w:pPr>
              <w:rPr>
                <w:rFonts w:ascii="ＭＳ Ｐゴシック" w:hAnsi="ＭＳ Ｐゴシック"/>
                <w:sz w:val="22"/>
              </w:rPr>
            </w:pPr>
          </w:p>
        </w:tc>
        <w:tc>
          <w:tcPr>
            <w:tcW w:w="4084" w:type="dxa"/>
            <w:tcBorders>
              <w:top w:val="single" w:sz="4" w:space="0" w:color="auto"/>
              <w:left w:val="single" w:sz="4" w:space="0" w:color="auto"/>
              <w:bottom w:val="single" w:sz="4" w:space="0" w:color="auto"/>
              <w:right w:val="single" w:sz="4" w:space="0" w:color="auto"/>
            </w:tcBorders>
          </w:tcPr>
          <w:p w:rsidR="00C855F4" w:rsidRPr="00C2638B" w:rsidRDefault="00C855F4" w:rsidP="00C2638B">
            <w:pPr>
              <w:jc w:val="center"/>
              <w:rPr>
                <w:rFonts w:ascii="ＭＳ Ｐゴシック" w:hAnsi="ＭＳ Ｐゴシック"/>
                <w:sz w:val="22"/>
              </w:rPr>
            </w:pPr>
            <w:r w:rsidRPr="00C2638B">
              <w:rPr>
                <w:rFonts w:ascii="ＭＳ Ｐゴシック" w:hAnsi="ＭＳ Ｐゴシック" w:hint="eastAsia"/>
                <w:sz w:val="22"/>
              </w:rPr>
              <w:t>喀痰吸引</w:t>
            </w:r>
          </w:p>
        </w:tc>
        <w:tc>
          <w:tcPr>
            <w:tcW w:w="4085" w:type="dxa"/>
            <w:tcBorders>
              <w:top w:val="single" w:sz="4" w:space="0" w:color="auto"/>
              <w:left w:val="single" w:sz="4" w:space="0" w:color="auto"/>
              <w:bottom w:val="single" w:sz="4" w:space="0" w:color="auto"/>
              <w:right w:val="single" w:sz="4" w:space="0" w:color="auto"/>
            </w:tcBorders>
          </w:tcPr>
          <w:p w:rsidR="00C855F4" w:rsidRPr="00C2638B" w:rsidRDefault="00C855F4" w:rsidP="00C2638B">
            <w:pPr>
              <w:jc w:val="center"/>
              <w:rPr>
                <w:rFonts w:ascii="ＭＳ Ｐゴシック" w:hAnsi="ＭＳ Ｐゴシック"/>
                <w:sz w:val="22"/>
              </w:rPr>
            </w:pPr>
            <w:r w:rsidRPr="00C2638B">
              <w:rPr>
                <w:rFonts w:ascii="ＭＳ Ｐゴシック" w:hAnsi="ＭＳ Ｐゴシック" w:hint="eastAsia"/>
                <w:sz w:val="22"/>
              </w:rPr>
              <w:t>経管栄養</w:t>
            </w:r>
          </w:p>
        </w:tc>
      </w:tr>
      <w:tr w:rsidR="00C855F4" w:rsidRPr="00C2638B" w:rsidTr="00C2638B">
        <w:trPr>
          <w:trHeight w:val="2384"/>
        </w:trPr>
        <w:tc>
          <w:tcPr>
            <w:tcW w:w="709" w:type="dxa"/>
            <w:tcBorders>
              <w:top w:val="single" w:sz="4" w:space="0" w:color="auto"/>
              <w:left w:val="single" w:sz="4" w:space="0" w:color="auto"/>
              <w:bottom w:val="single" w:sz="4" w:space="0" w:color="auto"/>
              <w:right w:val="single" w:sz="4" w:space="0" w:color="auto"/>
            </w:tcBorders>
          </w:tcPr>
          <w:p w:rsidR="00C855F4" w:rsidRPr="00C2638B" w:rsidRDefault="00C855F4" w:rsidP="00C2638B">
            <w:pPr>
              <w:jc w:val="left"/>
              <w:rPr>
                <w:rFonts w:ascii="ＭＳ Ｐゴシック" w:hAnsi="ＭＳ Ｐゴシック"/>
                <w:sz w:val="22"/>
              </w:rPr>
            </w:pPr>
            <w:r w:rsidRPr="00C2638B">
              <w:rPr>
                <w:rFonts w:ascii="ＭＳ Ｐゴシック" w:hAnsi="ＭＳ Ｐゴシック" w:hint="eastAsia"/>
                <w:sz w:val="22"/>
              </w:rPr>
              <w:t>（ア）</w:t>
            </w:r>
          </w:p>
        </w:tc>
        <w:tc>
          <w:tcPr>
            <w:tcW w:w="4084" w:type="dxa"/>
            <w:tcBorders>
              <w:top w:val="single" w:sz="4" w:space="0" w:color="auto"/>
              <w:left w:val="single" w:sz="4" w:space="0" w:color="auto"/>
              <w:bottom w:val="single" w:sz="4" w:space="0" w:color="auto"/>
              <w:right w:val="single" w:sz="4" w:space="0" w:color="auto"/>
            </w:tcBorders>
          </w:tcPr>
          <w:p w:rsidR="00C855F4" w:rsidRPr="00C2638B" w:rsidRDefault="00C855F4" w:rsidP="00C2638B">
            <w:pPr>
              <w:jc w:val="left"/>
              <w:rPr>
                <w:rFonts w:ascii="ＭＳ Ｐゴシック" w:hAnsi="ＭＳ Ｐゴシック"/>
                <w:sz w:val="22"/>
              </w:rPr>
            </w:pPr>
            <w:r w:rsidRPr="00C2638B">
              <w:rPr>
                <w:rFonts w:ascii="ＭＳ Ｐゴシック" w:hAnsi="ＭＳ Ｐゴシック" w:hint="eastAsia"/>
                <w:sz w:val="22"/>
              </w:rPr>
              <w:t>咽頭より手前の範囲で吸引チューブを口から入れて、口腔の中まであがってきた痰や、たまっている唾液を吸引することについては、研修受講者が基本研修を踏まえた手順を守って行えば危険性は相対的に低いことから差し支えないこと。</w:t>
            </w:r>
          </w:p>
        </w:tc>
        <w:tc>
          <w:tcPr>
            <w:tcW w:w="4085" w:type="dxa"/>
            <w:tcBorders>
              <w:top w:val="single" w:sz="4" w:space="0" w:color="auto"/>
              <w:left w:val="single" w:sz="4" w:space="0" w:color="auto"/>
              <w:bottom w:val="single" w:sz="4" w:space="0" w:color="auto"/>
              <w:right w:val="single" w:sz="4" w:space="0" w:color="auto"/>
            </w:tcBorders>
          </w:tcPr>
          <w:p w:rsidR="00C855F4" w:rsidRPr="00C2638B" w:rsidRDefault="00C855F4" w:rsidP="00C2638B">
            <w:pPr>
              <w:jc w:val="left"/>
              <w:rPr>
                <w:rFonts w:ascii="ＭＳ Ｐゴシック" w:hAnsi="ＭＳ Ｐゴシック"/>
                <w:sz w:val="22"/>
              </w:rPr>
            </w:pPr>
            <w:r w:rsidRPr="00C2638B">
              <w:rPr>
                <w:rFonts w:ascii="ＭＳ Ｐゴシック" w:hAnsi="ＭＳ Ｐゴシック" w:hint="eastAsia"/>
                <w:sz w:val="22"/>
              </w:rPr>
              <w:t>経管栄養開始時における胃腸の調子の確認は、実地研修指導講師が行うことが望ましいが、開始後の対応は研修受講者によっても可能であり、実地研修指導講師の指導の下で研修受講者が行うことは差し支えないこと。</w:t>
            </w:r>
          </w:p>
        </w:tc>
      </w:tr>
      <w:tr w:rsidR="00C855F4" w:rsidRPr="00C2638B" w:rsidTr="00C2638B">
        <w:trPr>
          <w:trHeight w:val="2258"/>
        </w:trPr>
        <w:tc>
          <w:tcPr>
            <w:tcW w:w="709" w:type="dxa"/>
            <w:tcBorders>
              <w:top w:val="single" w:sz="4" w:space="0" w:color="auto"/>
              <w:left w:val="single" w:sz="4" w:space="0" w:color="auto"/>
              <w:bottom w:val="single" w:sz="4" w:space="0" w:color="auto"/>
              <w:right w:val="single" w:sz="4" w:space="0" w:color="auto"/>
            </w:tcBorders>
          </w:tcPr>
          <w:p w:rsidR="00C855F4" w:rsidRPr="00C2638B" w:rsidRDefault="00C855F4" w:rsidP="00C2638B">
            <w:pPr>
              <w:jc w:val="left"/>
              <w:rPr>
                <w:rFonts w:ascii="ＭＳ Ｐゴシック" w:hAnsi="ＭＳ Ｐゴシック"/>
                <w:sz w:val="22"/>
              </w:rPr>
            </w:pPr>
            <w:r w:rsidRPr="00C2638B">
              <w:rPr>
                <w:rFonts w:ascii="ＭＳ Ｐゴシック" w:hAnsi="ＭＳ Ｐゴシック" w:hint="eastAsia"/>
                <w:sz w:val="22"/>
              </w:rPr>
              <w:t>（イ）</w:t>
            </w:r>
          </w:p>
        </w:tc>
        <w:tc>
          <w:tcPr>
            <w:tcW w:w="4084" w:type="dxa"/>
            <w:tcBorders>
              <w:top w:val="single" w:sz="4" w:space="0" w:color="auto"/>
              <w:left w:val="single" w:sz="4" w:space="0" w:color="auto"/>
              <w:bottom w:val="single" w:sz="4" w:space="0" w:color="auto"/>
              <w:right w:val="single" w:sz="4" w:space="0" w:color="auto"/>
            </w:tcBorders>
          </w:tcPr>
          <w:p w:rsidR="00C855F4" w:rsidRPr="00C2638B" w:rsidRDefault="00C855F4" w:rsidP="00C2638B">
            <w:pPr>
              <w:jc w:val="left"/>
              <w:rPr>
                <w:rFonts w:ascii="ＭＳ Ｐゴシック" w:hAnsi="ＭＳ Ｐゴシック"/>
                <w:sz w:val="22"/>
              </w:rPr>
            </w:pPr>
            <w:r w:rsidRPr="00C2638B">
              <w:rPr>
                <w:rFonts w:ascii="ＭＳ Ｐゴシック" w:hAnsi="ＭＳ Ｐゴシック" w:hint="eastAsia"/>
                <w:sz w:val="22"/>
              </w:rPr>
              <w:t>以下の観点を踏まえ、研修受講者は咽頭</w:t>
            </w:r>
            <w:r w:rsidR="001B7331" w:rsidRPr="00C2638B">
              <w:rPr>
                <w:rFonts w:ascii="ＭＳ Ｐゴシック" w:hAnsi="ＭＳ Ｐゴシック" w:hint="eastAsia"/>
                <w:sz w:val="22"/>
              </w:rPr>
              <w:t>の手前までの吸引を行うにとどめることが適切であり、咽頭より奧の気</w:t>
            </w:r>
            <w:r w:rsidRPr="00C2638B">
              <w:rPr>
                <w:rFonts w:ascii="ＭＳ Ｐゴシック" w:hAnsi="ＭＳ Ｐゴシック" w:hint="eastAsia"/>
                <w:sz w:val="22"/>
              </w:rPr>
              <w:t>道の喀痰吸引については許容範囲としないこと。</w:t>
            </w:r>
          </w:p>
          <w:p w:rsidR="00B51F6D" w:rsidRPr="00C2638B" w:rsidRDefault="00B51F6D" w:rsidP="00C2638B">
            <w:pPr>
              <w:jc w:val="left"/>
              <w:rPr>
                <w:rFonts w:ascii="ＭＳ Ｐゴシック" w:hAnsi="ＭＳ Ｐゴシック"/>
                <w:sz w:val="22"/>
              </w:rPr>
            </w:pPr>
          </w:p>
          <w:p w:rsidR="00C855F4" w:rsidRPr="00C2638B" w:rsidRDefault="00C855F4" w:rsidP="00C2638B">
            <w:pPr>
              <w:ind w:firstLineChars="100" w:firstLine="219"/>
              <w:jc w:val="left"/>
              <w:rPr>
                <w:rFonts w:ascii="ＭＳ Ｐゴシック" w:hAnsi="ＭＳ Ｐゴシック"/>
                <w:sz w:val="22"/>
              </w:rPr>
            </w:pPr>
            <w:r w:rsidRPr="00C2638B">
              <w:rPr>
                <w:rFonts w:ascii="ＭＳ Ｐゴシック" w:hAnsi="ＭＳ Ｐゴシック" w:hint="eastAsia"/>
                <w:sz w:val="22"/>
              </w:rPr>
              <w:t>なお、鼻腔吸引においては対象者の状態に応じ｢吸引チューブを入れる方向を適切にする｣、｢左右どちらかのチューブが入りやすい鼻腔からチューブを入れる｣、｢吸引チューブを入れる長さを個々の対象者に応じて規定しておく｣等の手順を守ることにより、個別的には安全に実施可能である場合が多いので留意すること。</w:t>
            </w:r>
          </w:p>
          <w:p w:rsidR="00B51F6D" w:rsidRPr="00C2638B" w:rsidRDefault="00B51F6D" w:rsidP="00C2638B">
            <w:pPr>
              <w:jc w:val="left"/>
              <w:rPr>
                <w:rFonts w:ascii="ＭＳ Ｐゴシック" w:hAnsi="ＭＳ Ｐゴシック"/>
                <w:sz w:val="22"/>
              </w:rPr>
            </w:pPr>
          </w:p>
          <w:p w:rsidR="00C855F4" w:rsidRPr="00C2638B" w:rsidRDefault="00B51F6D" w:rsidP="00C2638B">
            <w:pPr>
              <w:ind w:leftChars="100" w:left="239"/>
              <w:jc w:val="left"/>
              <w:rPr>
                <w:rFonts w:ascii="ＭＳ Ｐゴシック" w:hAnsi="ＭＳ Ｐゴシック"/>
                <w:sz w:val="22"/>
              </w:rPr>
            </w:pPr>
            <w:r w:rsidRPr="00C2638B">
              <w:rPr>
                <w:rFonts w:ascii="ＭＳ Ｐゴシック" w:hAnsi="ＭＳ Ｐゴシック" w:hint="eastAsia"/>
                <w:sz w:val="22"/>
              </w:rPr>
              <w:t xml:space="preserve">※　</w:t>
            </w:r>
            <w:r w:rsidR="00C855F4" w:rsidRPr="00C2638B">
              <w:rPr>
                <w:rFonts w:ascii="ＭＳ Ｐゴシック" w:hAnsi="ＭＳ Ｐゴシック" w:hint="eastAsia"/>
                <w:sz w:val="22"/>
              </w:rPr>
              <w:t>鼻腔吸引においては、鼻腔粘膜やアデノイドを刺激しての出血がまれではあるが生じる場合や、また、鼻や口から咽頭の奧までの吸引を行えば敏感な対象者の場合、嘔吐や咳込み等の危険性があり、一般論として安全であるとは言い難いため。</w:t>
            </w:r>
          </w:p>
        </w:tc>
        <w:tc>
          <w:tcPr>
            <w:tcW w:w="4085" w:type="dxa"/>
            <w:tcBorders>
              <w:top w:val="single" w:sz="4" w:space="0" w:color="auto"/>
              <w:left w:val="single" w:sz="4" w:space="0" w:color="auto"/>
              <w:bottom w:val="single" w:sz="4" w:space="0" w:color="auto"/>
              <w:right w:val="single" w:sz="4" w:space="0" w:color="auto"/>
              <w:tr2bl w:val="single" w:sz="4" w:space="0" w:color="auto"/>
            </w:tcBorders>
          </w:tcPr>
          <w:p w:rsidR="00C855F4" w:rsidRPr="00C2638B" w:rsidRDefault="00C855F4" w:rsidP="00C2638B">
            <w:pPr>
              <w:jc w:val="left"/>
              <w:rPr>
                <w:rFonts w:ascii="ＭＳ Ｐゴシック" w:hAnsi="ＭＳ Ｐゴシック"/>
                <w:sz w:val="22"/>
              </w:rPr>
            </w:pPr>
          </w:p>
        </w:tc>
      </w:tr>
      <w:tr w:rsidR="00C855F4" w:rsidRPr="00C2638B" w:rsidTr="00C2638B">
        <w:trPr>
          <w:trHeight w:val="4656"/>
        </w:trPr>
        <w:tc>
          <w:tcPr>
            <w:tcW w:w="709" w:type="dxa"/>
            <w:tcBorders>
              <w:top w:val="single" w:sz="4" w:space="0" w:color="auto"/>
              <w:left w:val="single" w:sz="4" w:space="0" w:color="auto"/>
              <w:bottom w:val="single" w:sz="4" w:space="0" w:color="auto"/>
              <w:right w:val="single" w:sz="4" w:space="0" w:color="auto"/>
            </w:tcBorders>
          </w:tcPr>
          <w:p w:rsidR="00C855F4" w:rsidRPr="00C2638B" w:rsidRDefault="00C855F4" w:rsidP="00C2638B">
            <w:pPr>
              <w:jc w:val="left"/>
              <w:rPr>
                <w:rFonts w:ascii="ＭＳ Ｐゴシック" w:hAnsi="ＭＳ Ｐゴシック"/>
                <w:sz w:val="22"/>
              </w:rPr>
            </w:pPr>
            <w:r w:rsidRPr="00C2638B">
              <w:rPr>
                <w:rFonts w:ascii="ＭＳ Ｐゴシック" w:hAnsi="ＭＳ Ｐゴシック" w:hint="eastAsia"/>
                <w:sz w:val="22"/>
              </w:rPr>
              <w:t>（ウ）</w:t>
            </w:r>
          </w:p>
        </w:tc>
        <w:tc>
          <w:tcPr>
            <w:tcW w:w="4084" w:type="dxa"/>
            <w:tcBorders>
              <w:top w:val="single" w:sz="4" w:space="0" w:color="auto"/>
              <w:left w:val="single" w:sz="4" w:space="0" w:color="auto"/>
              <w:bottom w:val="single" w:sz="4" w:space="0" w:color="auto"/>
              <w:right w:val="single" w:sz="4" w:space="0" w:color="auto"/>
            </w:tcBorders>
          </w:tcPr>
          <w:p w:rsidR="00C855F4" w:rsidRPr="00C2638B" w:rsidRDefault="00C855F4" w:rsidP="00C2638B">
            <w:pPr>
              <w:jc w:val="left"/>
              <w:rPr>
                <w:rFonts w:ascii="ＭＳ Ｐゴシック" w:hAnsi="ＭＳ Ｐゴシック"/>
                <w:sz w:val="22"/>
              </w:rPr>
            </w:pPr>
            <w:r w:rsidRPr="00C2638B">
              <w:rPr>
                <w:rFonts w:ascii="ＭＳ Ｐゴシック" w:hAnsi="ＭＳ Ｐゴシック" w:hint="eastAsia"/>
                <w:sz w:val="22"/>
              </w:rPr>
              <w:t>気管カニューレ下端より肺側の気管内吸引については、迷走神経そうを刺激することにより、呼吸停止や心停止を引き起こす可能性があるなど危険性が高いことから、気管カニューレ内部までの気管内吸引を限度とすること。</w:t>
            </w:r>
          </w:p>
          <w:p w:rsidR="00B51F6D" w:rsidRPr="00C2638B" w:rsidRDefault="00B51F6D" w:rsidP="00C2638B">
            <w:pPr>
              <w:jc w:val="left"/>
              <w:rPr>
                <w:rFonts w:ascii="ＭＳ Ｐゴシック" w:hAnsi="ＭＳ Ｐゴシック"/>
                <w:sz w:val="22"/>
              </w:rPr>
            </w:pPr>
          </w:p>
          <w:p w:rsidR="00C855F4" w:rsidRPr="00C2638B" w:rsidRDefault="00C855F4" w:rsidP="00C2638B">
            <w:pPr>
              <w:ind w:firstLineChars="100" w:firstLine="219"/>
              <w:jc w:val="left"/>
              <w:rPr>
                <w:rFonts w:ascii="ＭＳ Ｐゴシック" w:hAnsi="ＭＳ Ｐゴシック"/>
                <w:sz w:val="22"/>
              </w:rPr>
            </w:pPr>
            <w:r w:rsidRPr="00C2638B">
              <w:rPr>
                <w:rFonts w:ascii="ＭＳ Ｐゴシック" w:hAnsi="ＭＳ Ｐゴシック" w:hint="eastAsia"/>
                <w:sz w:val="22"/>
              </w:rPr>
              <w:t>特に、人工呼吸器を装着している場合には、気管カニューレ内部までの気管内吸引を行っている間は人工呼吸器を外す必要があるため、実地研修指導講師及び研修受講者は、安全かつ適切な取扱いが必要であることに留意すること。</w:t>
            </w:r>
          </w:p>
        </w:tc>
        <w:tc>
          <w:tcPr>
            <w:tcW w:w="4085" w:type="dxa"/>
            <w:tcBorders>
              <w:top w:val="single" w:sz="4" w:space="0" w:color="auto"/>
              <w:left w:val="single" w:sz="4" w:space="0" w:color="auto"/>
              <w:bottom w:val="single" w:sz="4" w:space="0" w:color="auto"/>
              <w:right w:val="single" w:sz="4" w:space="0" w:color="auto"/>
              <w:tr2bl w:val="single" w:sz="4" w:space="0" w:color="auto"/>
            </w:tcBorders>
          </w:tcPr>
          <w:p w:rsidR="00C855F4" w:rsidRPr="00C2638B" w:rsidRDefault="00C855F4" w:rsidP="00C2638B">
            <w:pPr>
              <w:jc w:val="left"/>
              <w:rPr>
                <w:rFonts w:ascii="ＭＳ Ｐゴシック" w:hAnsi="ＭＳ Ｐゴシック"/>
                <w:sz w:val="22"/>
              </w:rPr>
            </w:pPr>
          </w:p>
        </w:tc>
      </w:tr>
      <w:tr w:rsidR="00C855F4" w:rsidRPr="00C2638B" w:rsidTr="00C2638B">
        <w:trPr>
          <w:trHeight w:val="3843"/>
        </w:trPr>
        <w:tc>
          <w:tcPr>
            <w:tcW w:w="709" w:type="dxa"/>
            <w:tcBorders>
              <w:top w:val="single" w:sz="4" w:space="0" w:color="auto"/>
              <w:left w:val="single" w:sz="4" w:space="0" w:color="auto"/>
              <w:bottom w:val="single" w:sz="4" w:space="0" w:color="auto"/>
              <w:right w:val="single" w:sz="4" w:space="0" w:color="auto"/>
            </w:tcBorders>
          </w:tcPr>
          <w:p w:rsidR="00C855F4" w:rsidRPr="00C2638B" w:rsidRDefault="00C855F4" w:rsidP="00C2638B">
            <w:pPr>
              <w:jc w:val="left"/>
              <w:rPr>
                <w:rFonts w:ascii="ＭＳ Ｐゴシック" w:hAnsi="ＭＳ Ｐゴシック"/>
                <w:sz w:val="22"/>
              </w:rPr>
            </w:pPr>
            <w:r w:rsidRPr="00C2638B">
              <w:rPr>
                <w:rFonts w:ascii="ＭＳ Ｐゴシック" w:hAnsi="ＭＳ Ｐゴシック" w:hint="eastAsia"/>
                <w:sz w:val="22"/>
              </w:rPr>
              <w:t>（エ）</w:t>
            </w:r>
          </w:p>
        </w:tc>
        <w:tc>
          <w:tcPr>
            <w:tcW w:w="4084" w:type="dxa"/>
            <w:tcBorders>
              <w:top w:val="single" w:sz="4" w:space="0" w:color="auto"/>
              <w:left w:val="single" w:sz="4" w:space="0" w:color="auto"/>
              <w:bottom w:val="single" w:sz="4" w:space="0" w:color="auto"/>
              <w:right w:val="single" w:sz="4" w:space="0" w:color="auto"/>
              <w:tr2bl w:val="single" w:sz="4" w:space="0" w:color="auto"/>
            </w:tcBorders>
          </w:tcPr>
          <w:p w:rsidR="00C855F4" w:rsidRPr="00C2638B" w:rsidRDefault="00C855F4" w:rsidP="00C2638B">
            <w:pPr>
              <w:jc w:val="left"/>
              <w:rPr>
                <w:rFonts w:ascii="ＭＳ Ｐゴシック" w:hAnsi="ＭＳ Ｐゴシック"/>
                <w:sz w:val="22"/>
              </w:rPr>
            </w:pPr>
          </w:p>
        </w:tc>
        <w:tc>
          <w:tcPr>
            <w:tcW w:w="4085" w:type="dxa"/>
            <w:tcBorders>
              <w:top w:val="single" w:sz="4" w:space="0" w:color="auto"/>
              <w:left w:val="single" w:sz="4" w:space="0" w:color="auto"/>
              <w:bottom w:val="single" w:sz="4" w:space="0" w:color="auto"/>
              <w:right w:val="single" w:sz="4" w:space="0" w:color="auto"/>
            </w:tcBorders>
          </w:tcPr>
          <w:p w:rsidR="00C855F4" w:rsidRPr="00C2638B" w:rsidRDefault="00C855F4" w:rsidP="00C2638B">
            <w:pPr>
              <w:jc w:val="left"/>
              <w:rPr>
                <w:rFonts w:ascii="ＭＳ Ｐゴシック" w:hAnsi="ＭＳ Ｐゴシック"/>
                <w:sz w:val="22"/>
              </w:rPr>
            </w:pPr>
            <w:r w:rsidRPr="00C2638B">
              <w:rPr>
                <w:rFonts w:ascii="ＭＳ Ｐゴシック" w:hAnsi="ＭＳ Ｐゴシック" w:hint="eastAsia"/>
                <w:sz w:val="22"/>
              </w:rPr>
              <w:t>経鼻経管栄養の場合、栄養チューブが正確に胃の中に挿入されていることの確認については、判断を誤れば重大な事故につながる危険性があることから、研修受講者の実施の許容範囲としないこと。</w:t>
            </w:r>
          </w:p>
          <w:p w:rsidR="00B51F6D" w:rsidRPr="00C2638B" w:rsidRDefault="00B51F6D" w:rsidP="00C2638B">
            <w:pPr>
              <w:jc w:val="left"/>
              <w:rPr>
                <w:rFonts w:ascii="ＭＳ Ｐゴシック" w:hAnsi="ＭＳ Ｐゴシック"/>
                <w:sz w:val="22"/>
              </w:rPr>
            </w:pPr>
          </w:p>
          <w:p w:rsidR="00C855F4" w:rsidRPr="00C2638B" w:rsidRDefault="00C855F4" w:rsidP="00C2638B">
            <w:pPr>
              <w:ind w:firstLineChars="100" w:firstLine="219"/>
              <w:jc w:val="left"/>
              <w:rPr>
                <w:rFonts w:ascii="ＭＳ Ｐゴシック" w:hAnsi="ＭＳ Ｐゴシック"/>
                <w:sz w:val="22"/>
              </w:rPr>
            </w:pPr>
            <w:r w:rsidRPr="00C2638B">
              <w:rPr>
                <w:rFonts w:ascii="ＭＳ Ｐゴシック" w:hAnsi="ＭＳ Ｐゴシック" w:hint="eastAsia"/>
                <w:sz w:val="22"/>
              </w:rPr>
              <w:t>経鼻経管栄養に比べて相対的に安全性が高いと考えられるが、胃ろう・腸ろうの状態そのものに問題がないかどうかの確認について、研修受講者の実施の許容範囲としないこと。</w:t>
            </w:r>
          </w:p>
        </w:tc>
      </w:tr>
    </w:tbl>
    <w:p w:rsidR="000F1673" w:rsidRPr="00B51F6D" w:rsidRDefault="000F1673" w:rsidP="00C855F4">
      <w:pPr>
        <w:rPr>
          <w:rFonts w:ascii="ＭＳ Ｐゴシック" w:hAnsi="ＭＳ Ｐゴシック"/>
          <w:sz w:val="22"/>
        </w:rPr>
      </w:pPr>
    </w:p>
    <w:p w:rsidR="00711C5A" w:rsidRPr="00D65F79" w:rsidRDefault="00711C5A" w:rsidP="002E3F45">
      <w:pPr>
        <w:jc w:val="left"/>
        <w:rPr>
          <w:rFonts w:ascii="ＭＳ Ｐゴシック" w:hAnsi="ＭＳ Ｐゴシック"/>
          <w:szCs w:val="24"/>
        </w:rPr>
      </w:pPr>
    </w:p>
    <w:p w:rsidR="00E2008D" w:rsidRDefault="00E2008D" w:rsidP="007C0973">
      <w:pPr>
        <w:pStyle w:val="ab"/>
        <w:numPr>
          <w:ilvl w:val="0"/>
          <w:numId w:val="28"/>
        </w:numPr>
        <w:ind w:leftChars="0"/>
        <w:jc w:val="left"/>
        <w:rPr>
          <w:rFonts w:ascii="ＭＳ Ｐゴシック" w:hAnsi="ＭＳ Ｐゴシック"/>
          <w:szCs w:val="24"/>
        </w:rPr>
      </w:pPr>
      <w:r w:rsidRPr="007C0973">
        <w:rPr>
          <w:rFonts w:ascii="ＭＳ Ｐゴシック" w:hAnsi="ＭＳ Ｐゴシック" w:hint="eastAsia"/>
          <w:szCs w:val="24"/>
        </w:rPr>
        <w:t>評価判定</w:t>
      </w:r>
    </w:p>
    <w:p w:rsidR="00711C5A" w:rsidRPr="00711C5A" w:rsidRDefault="00711C5A" w:rsidP="00711C5A">
      <w:pPr>
        <w:jc w:val="left"/>
        <w:rPr>
          <w:rFonts w:ascii="ＭＳ Ｐゴシック" w:hAnsi="ＭＳ Ｐゴシック"/>
          <w:szCs w:val="24"/>
        </w:rPr>
      </w:pPr>
    </w:p>
    <w:p w:rsidR="00E2008D" w:rsidRDefault="00022649" w:rsidP="00022649">
      <w:pPr>
        <w:ind w:left="405"/>
        <w:jc w:val="left"/>
        <w:rPr>
          <w:rFonts w:ascii="ＭＳ Ｐゴシック" w:hAnsi="ＭＳ Ｐゴシック"/>
          <w:szCs w:val="24"/>
        </w:rPr>
      </w:pPr>
      <w:r>
        <w:rPr>
          <w:rFonts w:ascii="ＭＳ Ｐゴシック" w:hAnsi="ＭＳ Ｐゴシック" w:hint="eastAsia"/>
          <w:szCs w:val="24"/>
        </w:rPr>
        <w:t>基本研修（演習）及び実地研修の総合的な評価判定は、研修受講者毎に、技能修得の判定を行うこと。</w:t>
      </w:r>
    </w:p>
    <w:p w:rsidR="002E3F45" w:rsidRPr="00711C5A" w:rsidRDefault="002E3F45" w:rsidP="0047634F">
      <w:pPr>
        <w:jc w:val="left"/>
        <w:rPr>
          <w:rFonts w:ascii="ＭＳ Ｐゴシック" w:hAnsi="ＭＳ Ｐゴシック"/>
          <w:szCs w:val="24"/>
        </w:rPr>
      </w:pPr>
    </w:p>
    <w:p w:rsidR="002E3F45" w:rsidRPr="00711C5A" w:rsidRDefault="002E3F45" w:rsidP="00711C5A">
      <w:pPr>
        <w:pStyle w:val="ab"/>
        <w:numPr>
          <w:ilvl w:val="0"/>
          <w:numId w:val="44"/>
        </w:numPr>
        <w:ind w:leftChars="0"/>
        <w:jc w:val="left"/>
        <w:rPr>
          <w:rFonts w:ascii="ＭＳ Ｐゴシック" w:hAnsi="ＭＳ Ｐゴシック"/>
          <w:szCs w:val="24"/>
        </w:rPr>
      </w:pPr>
      <w:r w:rsidRPr="00711C5A">
        <w:rPr>
          <w:rFonts w:ascii="ＭＳ Ｐゴシック" w:hAnsi="ＭＳ Ｐゴシック" w:hint="eastAsia"/>
          <w:szCs w:val="24"/>
        </w:rPr>
        <w:t>基本研修（演習）</w:t>
      </w:r>
      <w:r w:rsidR="00022649" w:rsidRPr="00711C5A">
        <w:rPr>
          <w:rFonts w:ascii="ＭＳ Ｐゴシック" w:hAnsi="ＭＳ Ｐゴシック" w:hint="eastAsia"/>
          <w:szCs w:val="24"/>
        </w:rPr>
        <w:t>評価判定</w:t>
      </w:r>
    </w:p>
    <w:p w:rsidR="00711C5A" w:rsidRPr="00711C5A" w:rsidRDefault="00711C5A" w:rsidP="00711C5A">
      <w:pPr>
        <w:jc w:val="left"/>
        <w:rPr>
          <w:rFonts w:ascii="ＭＳ Ｐゴシック" w:hAnsi="ＭＳ Ｐゴシック"/>
          <w:szCs w:val="24"/>
        </w:rPr>
      </w:pPr>
    </w:p>
    <w:p w:rsidR="00022649" w:rsidRPr="009136C9" w:rsidRDefault="00022649" w:rsidP="00B51F6D">
      <w:pPr>
        <w:ind w:leftChars="200" w:left="478" w:firstLineChars="100" w:firstLine="239"/>
        <w:jc w:val="left"/>
        <w:rPr>
          <w:rFonts w:ascii="ＭＳ Ｐゴシック" w:hAnsi="ＭＳ Ｐゴシック"/>
          <w:szCs w:val="24"/>
        </w:rPr>
      </w:pPr>
      <w:r w:rsidRPr="009136C9">
        <w:rPr>
          <w:rFonts w:ascii="ＭＳ Ｐゴシック" w:hAnsi="ＭＳ Ｐゴシック" w:hint="eastAsia"/>
          <w:szCs w:val="24"/>
        </w:rPr>
        <w:t>当該研修受講者が</w:t>
      </w:r>
      <w:r w:rsidR="00B51F6D" w:rsidRPr="009136C9">
        <w:rPr>
          <w:rFonts w:ascii="ＭＳ Ｐゴシック" w:hAnsi="ＭＳ Ｐゴシック" w:hint="eastAsia"/>
          <w:szCs w:val="24"/>
        </w:rPr>
        <w:t>、</w:t>
      </w:r>
      <w:r w:rsidRPr="009136C9">
        <w:rPr>
          <w:rFonts w:ascii="ＭＳ Ｐゴシック" w:hAnsi="ＭＳ Ｐゴシック" w:hint="eastAsia"/>
          <w:szCs w:val="24"/>
        </w:rPr>
        <w:t>省令で定める修得すべきすべての行為ごとの実施回数以上の演習を実施した上で、｢基本研修（演習）評価票｣の全ての項目についての演習指導講師の評価結果が｢基本研修（演習）評価基準｣で示す手順どおりに実施できているとなった場合に、演習の修了を認めることとし、実施研修については、基本研修の修了が確認された研修受講者に対して行うこと。</w:t>
      </w:r>
    </w:p>
    <w:p w:rsidR="00B51F6D" w:rsidRPr="009136C9" w:rsidRDefault="00B51F6D" w:rsidP="00B51F6D">
      <w:pPr>
        <w:ind w:leftChars="200" w:left="478" w:firstLineChars="100" w:firstLine="239"/>
        <w:jc w:val="left"/>
        <w:rPr>
          <w:rFonts w:ascii="ＭＳ Ｐゴシック" w:hAnsi="ＭＳ Ｐゴシック"/>
          <w:szCs w:val="24"/>
        </w:rPr>
      </w:pPr>
      <w:r w:rsidRPr="009136C9">
        <w:rPr>
          <w:rFonts w:ascii="ＭＳ Ｐゴシック" w:hAnsi="ＭＳ Ｐゴシック" w:hint="eastAsia"/>
          <w:szCs w:val="24"/>
        </w:rPr>
        <w:t>なお</w:t>
      </w:r>
      <w:r w:rsidR="00022649" w:rsidRPr="009136C9">
        <w:rPr>
          <w:rFonts w:ascii="ＭＳ Ｐゴシック" w:hAnsi="ＭＳ Ｐゴシック" w:hint="eastAsia"/>
          <w:szCs w:val="24"/>
        </w:rPr>
        <w:t>、演習の修了が認められなかった者については、再度、演習の全課程を受講させること。</w:t>
      </w:r>
    </w:p>
    <w:p w:rsidR="00B51F6D" w:rsidRPr="009136C9" w:rsidRDefault="00B51F6D" w:rsidP="00022649">
      <w:pPr>
        <w:jc w:val="left"/>
        <w:rPr>
          <w:rFonts w:ascii="ＭＳ Ｐゴシック" w:hAnsi="ＭＳ Ｐゴシック"/>
          <w:szCs w:val="24"/>
        </w:rPr>
      </w:pPr>
    </w:p>
    <w:p w:rsidR="00022649" w:rsidRPr="009136C9" w:rsidRDefault="00022649" w:rsidP="00711C5A">
      <w:pPr>
        <w:pStyle w:val="ab"/>
        <w:numPr>
          <w:ilvl w:val="0"/>
          <w:numId w:val="44"/>
        </w:numPr>
        <w:ind w:leftChars="0"/>
        <w:jc w:val="left"/>
        <w:rPr>
          <w:rFonts w:ascii="ＭＳ Ｐゴシック" w:hAnsi="ＭＳ Ｐゴシック"/>
          <w:szCs w:val="24"/>
        </w:rPr>
      </w:pPr>
      <w:r w:rsidRPr="009136C9">
        <w:rPr>
          <w:rFonts w:ascii="ＭＳ Ｐゴシック" w:hAnsi="ＭＳ Ｐゴシック" w:hint="eastAsia"/>
          <w:szCs w:val="24"/>
        </w:rPr>
        <w:t>実地研修評価判定</w:t>
      </w:r>
    </w:p>
    <w:p w:rsidR="00711C5A" w:rsidRPr="009136C9" w:rsidRDefault="00711C5A" w:rsidP="00711C5A">
      <w:pPr>
        <w:jc w:val="left"/>
        <w:rPr>
          <w:rFonts w:ascii="ＭＳ Ｐゴシック" w:hAnsi="ＭＳ Ｐゴシック"/>
          <w:szCs w:val="24"/>
        </w:rPr>
      </w:pPr>
    </w:p>
    <w:p w:rsidR="000E7B98" w:rsidRPr="009136C9" w:rsidRDefault="000E7B98" w:rsidP="000E7B98">
      <w:pPr>
        <w:ind w:leftChars="200" w:left="478" w:firstLineChars="100" w:firstLine="239"/>
        <w:jc w:val="left"/>
        <w:rPr>
          <w:rFonts w:ascii="ＭＳ Ｐゴシック" w:hAnsi="ＭＳ Ｐゴシック"/>
          <w:szCs w:val="24"/>
        </w:rPr>
      </w:pPr>
      <w:r w:rsidRPr="009136C9">
        <w:rPr>
          <w:rFonts w:ascii="ＭＳ Ｐゴシック" w:hAnsi="ＭＳ Ｐゴシック" w:hint="eastAsia"/>
          <w:szCs w:val="24"/>
        </w:rPr>
        <w:t>当該研修受講者が修得すべきすべての行為ごとの実施回数以上の実地研修を実施した上で、｢実地研修評価票｣の全ての項目について実地研修指導講師の評価結果が、｢実地研修評価基準</w:t>
      </w:r>
      <w:r w:rsidR="009136C9">
        <w:rPr>
          <w:rFonts w:ascii="ＭＳ Ｐゴシック" w:hAnsi="ＭＳ Ｐゴシック" w:hint="eastAsia"/>
          <w:szCs w:val="24"/>
        </w:rPr>
        <w:t>｣で示す手順どおりに実施できているとなった場合であって、下記（ａ）、（ｂ</w:t>
      </w:r>
      <w:r w:rsidRPr="009136C9">
        <w:rPr>
          <w:rFonts w:ascii="ＭＳ Ｐゴシック" w:hAnsi="ＭＳ Ｐゴシック" w:hint="eastAsia"/>
          <w:szCs w:val="24"/>
        </w:rPr>
        <w:t>）</w:t>
      </w:r>
      <w:r w:rsidR="009136C9">
        <w:rPr>
          <w:rFonts w:ascii="ＭＳ Ｐゴシック" w:hAnsi="ＭＳ Ｐゴシック" w:hint="eastAsia"/>
          <w:szCs w:val="24"/>
        </w:rPr>
        <w:t>の</w:t>
      </w:r>
      <w:r w:rsidRPr="009136C9">
        <w:rPr>
          <w:rFonts w:ascii="ＭＳ Ｐゴシック" w:hAnsi="ＭＳ Ｐゴシック" w:hint="eastAsia"/>
          <w:szCs w:val="24"/>
        </w:rPr>
        <w:t>いずれも満たす場合において、研修修了の是非を判定し研修修了証明書の交付を行うこと。</w:t>
      </w:r>
    </w:p>
    <w:p w:rsidR="000E7B98" w:rsidRDefault="000E7B98" w:rsidP="000E7B98">
      <w:pPr>
        <w:ind w:leftChars="200" w:left="478" w:firstLineChars="100" w:firstLine="239"/>
        <w:jc w:val="left"/>
        <w:rPr>
          <w:rFonts w:ascii="ＭＳ Ｐゴシック" w:hAnsi="ＭＳ Ｐゴシック"/>
          <w:szCs w:val="24"/>
        </w:rPr>
      </w:pPr>
      <w:r>
        <w:rPr>
          <w:rFonts w:ascii="ＭＳ Ｐゴシック" w:hAnsi="ＭＳ Ｐゴシック" w:hint="eastAsia"/>
          <w:szCs w:val="24"/>
        </w:rPr>
        <w:t>なお、</w:t>
      </w:r>
      <w:r w:rsidRPr="00B51F6D">
        <w:rPr>
          <w:rFonts w:ascii="ＭＳ Ｐゴシック" w:hAnsi="ＭＳ Ｐゴシック" w:hint="eastAsia"/>
          <w:szCs w:val="24"/>
        </w:rPr>
        <w:t>実地研修の修了が認められなかった者については、再</w:t>
      </w:r>
      <w:r w:rsidRPr="00A11B52">
        <w:rPr>
          <w:rFonts w:ascii="ＭＳ Ｐゴシック" w:hAnsi="ＭＳ Ｐゴシック" w:hint="eastAsia"/>
          <w:szCs w:val="24"/>
        </w:rPr>
        <w:t>度、実地研修の全課程を受講させること。</w:t>
      </w:r>
    </w:p>
    <w:p w:rsidR="000E7B98" w:rsidRPr="000E7B98" w:rsidRDefault="000E7B98" w:rsidP="000E7B98">
      <w:pPr>
        <w:jc w:val="left"/>
        <w:rPr>
          <w:rFonts w:ascii="ＭＳ Ｐゴシック" w:hAnsi="ＭＳ Ｐゴシック"/>
          <w:szCs w:val="24"/>
        </w:rPr>
      </w:pPr>
    </w:p>
    <w:p w:rsidR="000E7B98" w:rsidRPr="000E7B98" w:rsidRDefault="009136C9" w:rsidP="000E7B98">
      <w:pPr>
        <w:widowControl/>
        <w:ind w:firstLineChars="300" w:firstLine="717"/>
        <w:jc w:val="left"/>
        <w:rPr>
          <w:rFonts w:ascii="ＭＳ Ｐゴシック" w:hAnsi="ＭＳ Ｐゴシック"/>
          <w:szCs w:val="24"/>
        </w:rPr>
      </w:pPr>
      <w:r>
        <w:rPr>
          <w:rFonts w:ascii="ＭＳ Ｐゴシック" w:hAnsi="ＭＳ Ｐゴシック" w:hint="eastAsia"/>
          <w:szCs w:val="24"/>
        </w:rPr>
        <w:t>（ａ）</w:t>
      </w:r>
      <w:r w:rsidR="000E7B98" w:rsidRPr="000E7B98">
        <w:rPr>
          <w:rFonts w:ascii="ＭＳ Ｐゴシック" w:hAnsi="ＭＳ Ｐゴシック" w:hint="eastAsia"/>
          <w:szCs w:val="24"/>
        </w:rPr>
        <w:t xml:space="preserve">当該ケアにおいて最終的な累積成功率が70％以上であること。 </w:t>
      </w:r>
    </w:p>
    <w:p w:rsidR="000E7B98" w:rsidRPr="000E7B98" w:rsidRDefault="009136C9" w:rsidP="000E7B98">
      <w:pPr>
        <w:widowControl/>
        <w:ind w:firstLineChars="300" w:firstLine="717"/>
        <w:jc w:val="left"/>
        <w:rPr>
          <w:rFonts w:ascii="ＭＳ Ｐゴシック" w:hAnsi="ＭＳ Ｐゴシック"/>
          <w:szCs w:val="24"/>
        </w:rPr>
      </w:pPr>
      <w:r>
        <w:rPr>
          <w:rFonts w:ascii="ＭＳ Ｐゴシック" w:hAnsi="ＭＳ Ｐゴシック" w:hint="eastAsia"/>
          <w:szCs w:val="24"/>
        </w:rPr>
        <w:t>（ｂ）</w:t>
      </w:r>
      <w:r w:rsidR="000E7B98" w:rsidRPr="000E7B98">
        <w:rPr>
          <w:rFonts w:ascii="ＭＳ Ｐゴシック" w:hAnsi="ＭＳ Ｐゴシック" w:hint="eastAsia"/>
          <w:szCs w:val="24"/>
        </w:rPr>
        <w:t xml:space="preserve">当該ケアにおいて最終３回のケアの実施において不成功が１回もないこと。 </w:t>
      </w:r>
    </w:p>
    <w:p w:rsidR="00A11B52" w:rsidRPr="000E7B98" w:rsidRDefault="00A11B52" w:rsidP="005F0DEC">
      <w:pPr>
        <w:widowControl/>
        <w:jc w:val="left"/>
        <w:rPr>
          <w:rFonts w:ascii="ＭＳ Ｐゴシック" w:hAnsi="ＭＳ Ｐゴシック"/>
          <w:szCs w:val="24"/>
          <w:bdr w:val="single" w:sz="4" w:space="0" w:color="auto"/>
        </w:rPr>
      </w:pPr>
    </w:p>
    <w:sectPr w:rsidR="00A11B52" w:rsidRPr="000E7B98" w:rsidSect="008A4BFF">
      <w:pgSz w:w="11907" w:h="16840" w:code="9"/>
      <w:pgMar w:top="1134" w:right="1134" w:bottom="1134" w:left="1134" w:header="454" w:footer="340" w:gutter="0"/>
      <w:cols w:space="425"/>
      <w:docGrid w:type="linesAndChars" w:linePitch="331"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453" w:rsidRDefault="00CD0453" w:rsidP="008A4BFF">
      <w:r>
        <w:separator/>
      </w:r>
    </w:p>
  </w:endnote>
  <w:endnote w:type="continuationSeparator" w:id="0">
    <w:p w:rsidR="00CD0453" w:rsidRDefault="00CD0453" w:rsidP="008A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453" w:rsidRDefault="00CD0453" w:rsidP="008A4BFF">
      <w:r>
        <w:separator/>
      </w:r>
    </w:p>
  </w:footnote>
  <w:footnote w:type="continuationSeparator" w:id="0">
    <w:p w:rsidR="00CD0453" w:rsidRDefault="00CD0453" w:rsidP="008A4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6EB"/>
    <w:multiLevelType w:val="hybridMultilevel"/>
    <w:tmpl w:val="1772C7E0"/>
    <w:lvl w:ilvl="0" w:tplc="0AEC4F3C">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00F73C4E"/>
    <w:multiLevelType w:val="hybridMultilevel"/>
    <w:tmpl w:val="7960B518"/>
    <w:lvl w:ilvl="0" w:tplc="DD0237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03394295"/>
    <w:multiLevelType w:val="hybridMultilevel"/>
    <w:tmpl w:val="544E9484"/>
    <w:lvl w:ilvl="0" w:tplc="D69CDB0E">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3" w15:restartNumberingAfterBreak="0">
    <w:nsid w:val="05B17B32"/>
    <w:multiLevelType w:val="hybridMultilevel"/>
    <w:tmpl w:val="399211BC"/>
    <w:lvl w:ilvl="0" w:tplc="F050D00E">
      <w:start w:val="4"/>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89390B"/>
    <w:multiLevelType w:val="hybridMultilevel"/>
    <w:tmpl w:val="BECE8578"/>
    <w:lvl w:ilvl="0" w:tplc="7994AEF0">
      <w:start w:val="1"/>
      <w:numFmt w:val="aiueo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785B60"/>
    <w:multiLevelType w:val="hybridMultilevel"/>
    <w:tmpl w:val="DA14E864"/>
    <w:lvl w:ilvl="0" w:tplc="2142547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5842DD"/>
    <w:multiLevelType w:val="hybridMultilevel"/>
    <w:tmpl w:val="F5E4D8D4"/>
    <w:lvl w:ilvl="0" w:tplc="0B5E597A">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7" w15:restartNumberingAfterBreak="0">
    <w:nsid w:val="12BC7579"/>
    <w:multiLevelType w:val="hybridMultilevel"/>
    <w:tmpl w:val="6D888D76"/>
    <w:lvl w:ilvl="0" w:tplc="8DB6E358">
      <w:start w:val="5"/>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A42CE3"/>
    <w:multiLevelType w:val="hybridMultilevel"/>
    <w:tmpl w:val="9D2A05C0"/>
    <w:lvl w:ilvl="0" w:tplc="19427FD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677092A"/>
    <w:multiLevelType w:val="hybridMultilevel"/>
    <w:tmpl w:val="7FCEA3B2"/>
    <w:lvl w:ilvl="0" w:tplc="3FD64C8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1248B6"/>
    <w:multiLevelType w:val="hybridMultilevel"/>
    <w:tmpl w:val="70EEC7C8"/>
    <w:lvl w:ilvl="0" w:tplc="9CD8B6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2C77C9"/>
    <w:multiLevelType w:val="hybridMultilevel"/>
    <w:tmpl w:val="C3181A18"/>
    <w:lvl w:ilvl="0" w:tplc="900E094A">
      <w:start w:val="1"/>
      <w:numFmt w:val="decimalFullWidth"/>
      <w:lvlText w:val="（%1）"/>
      <w:lvlJc w:val="left"/>
      <w:pPr>
        <w:ind w:left="883" w:hanging="405"/>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2" w15:restartNumberingAfterBreak="0">
    <w:nsid w:val="2AA37185"/>
    <w:multiLevelType w:val="hybridMultilevel"/>
    <w:tmpl w:val="AAE81A84"/>
    <w:lvl w:ilvl="0" w:tplc="284A2CD8">
      <w:start w:val="4"/>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622235"/>
    <w:multiLevelType w:val="hybridMultilevel"/>
    <w:tmpl w:val="83200082"/>
    <w:lvl w:ilvl="0" w:tplc="1CD6BEC8">
      <w:start w:val="1"/>
      <w:numFmt w:val="aiueoFullWidth"/>
      <w:lvlText w:val="（%1）"/>
      <w:lvlJc w:val="left"/>
      <w:pPr>
        <w:ind w:left="600" w:hanging="45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4" w15:restartNumberingAfterBreak="0">
    <w:nsid w:val="2E74589C"/>
    <w:multiLevelType w:val="hybridMultilevel"/>
    <w:tmpl w:val="8FE0295E"/>
    <w:lvl w:ilvl="0" w:tplc="AB38343E">
      <w:start w:val="3"/>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0A3A9D"/>
    <w:multiLevelType w:val="hybridMultilevel"/>
    <w:tmpl w:val="888CEAD2"/>
    <w:lvl w:ilvl="0" w:tplc="BAFC0560">
      <w:start w:val="1"/>
      <w:numFmt w:val="aiueoFullWidth"/>
      <w:lvlText w:val="（%1）"/>
      <w:lvlJc w:val="left"/>
      <w:pPr>
        <w:ind w:left="1350" w:hanging="45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33561AF7"/>
    <w:multiLevelType w:val="hybridMultilevel"/>
    <w:tmpl w:val="ABE272F8"/>
    <w:lvl w:ilvl="0" w:tplc="EF66C85A">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7" w15:restartNumberingAfterBreak="0">
    <w:nsid w:val="34ED2349"/>
    <w:multiLevelType w:val="hybridMultilevel"/>
    <w:tmpl w:val="EC44A01C"/>
    <w:lvl w:ilvl="0" w:tplc="7A628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F74FB5"/>
    <w:multiLevelType w:val="hybridMultilevel"/>
    <w:tmpl w:val="92B6CDA8"/>
    <w:lvl w:ilvl="0" w:tplc="579C4F82">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9" w15:restartNumberingAfterBreak="0">
    <w:nsid w:val="39291F98"/>
    <w:multiLevelType w:val="hybridMultilevel"/>
    <w:tmpl w:val="A4EA45DA"/>
    <w:lvl w:ilvl="0" w:tplc="F30CCED0">
      <w:start w:val="1"/>
      <w:numFmt w:val="aiueoFullWidth"/>
      <w:lvlText w:val="（%1）"/>
      <w:lvlJc w:val="left"/>
      <w:pPr>
        <w:ind w:left="689" w:hanging="45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0" w15:restartNumberingAfterBreak="0">
    <w:nsid w:val="3A0C2956"/>
    <w:multiLevelType w:val="hybridMultilevel"/>
    <w:tmpl w:val="EE92DD98"/>
    <w:lvl w:ilvl="0" w:tplc="C09CB2DA">
      <w:start w:val="1"/>
      <w:numFmt w:val="aiueoFullWidth"/>
      <w:lvlText w:val="（%1）"/>
      <w:lvlJc w:val="left"/>
      <w:pPr>
        <w:ind w:left="765" w:hanging="45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3AF91F05"/>
    <w:multiLevelType w:val="hybridMultilevel"/>
    <w:tmpl w:val="8E026776"/>
    <w:lvl w:ilvl="0" w:tplc="9618B4C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3C9E2B32"/>
    <w:multiLevelType w:val="hybridMultilevel"/>
    <w:tmpl w:val="4E522520"/>
    <w:lvl w:ilvl="0" w:tplc="1944C064">
      <w:start w:val="1"/>
      <w:numFmt w:val="irohaFullWidth"/>
      <w:lvlText w:val="（%1）"/>
      <w:lvlJc w:val="left"/>
      <w:pPr>
        <w:ind w:left="1200" w:hanging="435"/>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3" w15:restartNumberingAfterBreak="0">
    <w:nsid w:val="402F1DD3"/>
    <w:multiLevelType w:val="hybridMultilevel"/>
    <w:tmpl w:val="468609FC"/>
    <w:lvl w:ilvl="0" w:tplc="936074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43D61E8D"/>
    <w:multiLevelType w:val="hybridMultilevel"/>
    <w:tmpl w:val="F4E237C2"/>
    <w:lvl w:ilvl="0" w:tplc="DD36DB8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2149AD"/>
    <w:multiLevelType w:val="hybridMultilevel"/>
    <w:tmpl w:val="0AA26588"/>
    <w:lvl w:ilvl="0" w:tplc="D86EB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D40610"/>
    <w:multiLevelType w:val="hybridMultilevel"/>
    <w:tmpl w:val="ACD867C4"/>
    <w:lvl w:ilvl="0" w:tplc="0F688592">
      <w:start w:val="1"/>
      <w:numFmt w:val="aiueoFullWidth"/>
      <w:lvlText w:val="（%1）"/>
      <w:lvlJc w:val="left"/>
      <w:pPr>
        <w:ind w:left="900" w:hanging="45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4A863773"/>
    <w:multiLevelType w:val="hybridMultilevel"/>
    <w:tmpl w:val="A3F2FF04"/>
    <w:lvl w:ilvl="0" w:tplc="92CC34A2">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53758E"/>
    <w:multiLevelType w:val="hybridMultilevel"/>
    <w:tmpl w:val="2436AEAC"/>
    <w:lvl w:ilvl="0" w:tplc="DAA23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1C644C"/>
    <w:multiLevelType w:val="hybridMultilevel"/>
    <w:tmpl w:val="85187D70"/>
    <w:lvl w:ilvl="0" w:tplc="7B665D8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9005C4"/>
    <w:multiLevelType w:val="hybridMultilevel"/>
    <w:tmpl w:val="0358B1A0"/>
    <w:lvl w:ilvl="0" w:tplc="6B9231CE">
      <w:start w:val="1"/>
      <w:numFmt w:val="aiueoFullWidth"/>
      <w:lvlText w:val="（%1）"/>
      <w:lvlJc w:val="left"/>
      <w:pPr>
        <w:ind w:left="689" w:hanging="45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1" w15:restartNumberingAfterBreak="0">
    <w:nsid w:val="5CE20743"/>
    <w:multiLevelType w:val="hybridMultilevel"/>
    <w:tmpl w:val="D3224414"/>
    <w:lvl w:ilvl="0" w:tplc="61B84B72">
      <w:start w:val="4"/>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C6176D"/>
    <w:multiLevelType w:val="hybridMultilevel"/>
    <w:tmpl w:val="A2B484A0"/>
    <w:lvl w:ilvl="0" w:tplc="DA800AD4">
      <w:start w:val="1"/>
      <w:numFmt w:val="decimalFullWidth"/>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33" w15:restartNumberingAfterBreak="0">
    <w:nsid w:val="6A2550C1"/>
    <w:multiLevelType w:val="hybridMultilevel"/>
    <w:tmpl w:val="4E5A6900"/>
    <w:lvl w:ilvl="0" w:tplc="21D65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846E07"/>
    <w:multiLevelType w:val="hybridMultilevel"/>
    <w:tmpl w:val="E85CBFF8"/>
    <w:lvl w:ilvl="0" w:tplc="990CCACE">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35" w15:restartNumberingAfterBreak="0">
    <w:nsid w:val="6CAC4E1A"/>
    <w:multiLevelType w:val="hybridMultilevel"/>
    <w:tmpl w:val="E6109916"/>
    <w:lvl w:ilvl="0" w:tplc="FEF0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2E5D5E"/>
    <w:multiLevelType w:val="hybridMultilevel"/>
    <w:tmpl w:val="2C3EC0EA"/>
    <w:lvl w:ilvl="0" w:tplc="C9487586">
      <w:start w:val="1"/>
      <w:numFmt w:val="irohaFullWidth"/>
      <w:lvlText w:val="（%1）"/>
      <w:lvlJc w:val="left"/>
      <w:pPr>
        <w:ind w:left="750" w:hanging="43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733E7086"/>
    <w:multiLevelType w:val="hybridMultilevel"/>
    <w:tmpl w:val="628644A0"/>
    <w:lvl w:ilvl="0" w:tplc="EB7CB8F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B773C3"/>
    <w:multiLevelType w:val="hybridMultilevel"/>
    <w:tmpl w:val="11600068"/>
    <w:lvl w:ilvl="0" w:tplc="678275D0">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9" w15:restartNumberingAfterBreak="0">
    <w:nsid w:val="7C576D4E"/>
    <w:multiLevelType w:val="hybridMultilevel"/>
    <w:tmpl w:val="ACB049B8"/>
    <w:lvl w:ilvl="0" w:tplc="4D6471D0">
      <w:start w:val="1"/>
      <w:numFmt w:val="decimalEnclosedCircle"/>
      <w:lvlText w:val="%1"/>
      <w:lvlJc w:val="left"/>
      <w:pPr>
        <w:ind w:left="1077" w:hanging="360"/>
      </w:pPr>
      <w:rPr>
        <w:rFonts w:hint="default"/>
      </w:rPr>
    </w:lvl>
    <w:lvl w:ilvl="1" w:tplc="04090017" w:tentative="1">
      <w:start w:val="1"/>
      <w:numFmt w:val="aiueoFullWidth"/>
      <w:lvlText w:val="(%2)"/>
      <w:lvlJc w:val="left"/>
      <w:pPr>
        <w:ind w:left="1557" w:hanging="420"/>
      </w:pPr>
    </w:lvl>
    <w:lvl w:ilvl="2" w:tplc="04090011" w:tentative="1">
      <w:start w:val="1"/>
      <w:numFmt w:val="decimalEnclosedCircle"/>
      <w:lvlText w:val="%3"/>
      <w:lvlJc w:val="left"/>
      <w:pPr>
        <w:ind w:left="1977" w:hanging="420"/>
      </w:pPr>
    </w:lvl>
    <w:lvl w:ilvl="3" w:tplc="0409000F" w:tentative="1">
      <w:start w:val="1"/>
      <w:numFmt w:val="decimal"/>
      <w:lvlText w:val="%4."/>
      <w:lvlJc w:val="left"/>
      <w:pPr>
        <w:ind w:left="2397" w:hanging="420"/>
      </w:pPr>
    </w:lvl>
    <w:lvl w:ilvl="4" w:tplc="04090017" w:tentative="1">
      <w:start w:val="1"/>
      <w:numFmt w:val="aiueoFullWidth"/>
      <w:lvlText w:val="(%5)"/>
      <w:lvlJc w:val="left"/>
      <w:pPr>
        <w:ind w:left="2817" w:hanging="420"/>
      </w:pPr>
    </w:lvl>
    <w:lvl w:ilvl="5" w:tplc="04090011" w:tentative="1">
      <w:start w:val="1"/>
      <w:numFmt w:val="decimalEnclosedCircle"/>
      <w:lvlText w:val="%6"/>
      <w:lvlJc w:val="left"/>
      <w:pPr>
        <w:ind w:left="3237" w:hanging="420"/>
      </w:pPr>
    </w:lvl>
    <w:lvl w:ilvl="6" w:tplc="0409000F" w:tentative="1">
      <w:start w:val="1"/>
      <w:numFmt w:val="decimal"/>
      <w:lvlText w:val="%7."/>
      <w:lvlJc w:val="left"/>
      <w:pPr>
        <w:ind w:left="3657" w:hanging="420"/>
      </w:pPr>
    </w:lvl>
    <w:lvl w:ilvl="7" w:tplc="04090017" w:tentative="1">
      <w:start w:val="1"/>
      <w:numFmt w:val="aiueoFullWidth"/>
      <w:lvlText w:val="(%8)"/>
      <w:lvlJc w:val="left"/>
      <w:pPr>
        <w:ind w:left="4077" w:hanging="420"/>
      </w:pPr>
    </w:lvl>
    <w:lvl w:ilvl="8" w:tplc="04090011" w:tentative="1">
      <w:start w:val="1"/>
      <w:numFmt w:val="decimalEnclosedCircle"/>
      <w:lvlText w:val="%9"/>
      <w:lvlJc w:val="left"/>
      <w:pPr>
        <w:ind w:left="4497" w:hanging="420"/>
      </w:pPr>
    </w:lvl>
  </w:abstractNum>
  <w:abstractNum w:abstractNumId="40" w15:restartNumberingAfterBreak="0">
    <w:nsid w:val="7CF2198A"/>
    <w:multiLevelType w:val="hybridMultilevel"/>
    <w:tmpl w:val="2A8A5460"/>
    <w:lvl w:ilvl="0" w:tplc="7086400A">
      <w:start w:val="1"/>
      <w:numFmt w:val="aiueo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F44A28"/>
    <w:multiLevelType w:val="hybridMultilevel"/>
    <w:tmpl w:val="10D04FD2"/>
    <w:lvl w:ilvl="0" w:tplc="E0BC321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3"/>
  </w:num>
  <w:num w:numId="4">
    <w:abstractNumId w:val="35"/>
  </w:num>
  <w:num w:numId="5">
    <w:abstractNumId w:val="17"/>
  </w:num>
  <w:num w:numId="6">
    <w:abstractNumId w:val="38"/>
  </w:num>
  <w:num w:numId="7">
    <w:abstractNumId w:val="9"/>
  </w:num>
  <w:num w:numId="8">
    <w:abstractNumId w:val="10"/>
  </w:num>
  <w:num w:numId="9">
    <w:abstractNumId w:val="34"/>
  </w:num>
  <w:num w:numId="10">
    <w:abstractNumId w:val="41"/>
  </w:num>
  <w:num w:numId="11">
    <w:abstractNumId w:val="27"/>
  </w:num>
  <w:num w:numId="12">
    <w:abstractNumId w:val="16"/>
  </w:num>
  <w:num w:numId="13">
    <w:abstractNumId w:val="5"/>
  </w:num>
  <w:num w:numId="14">
    <w:abstractNumId w:val="28"/>
  </w:num>
  <w:num w:numId="15">
    <w:abstractNumId w:val="8"/>
  </w:num>
  <w:num w:numId="16">
    <w:abstractNumId w:val="23"/>
  </w:num>
  <w:num w:numId="17">
    <w:abstractNumId w:val="21"/>
  </w:num>
  <w:num w:numId="18">
    <w:abstractNumId w:val="40"/>
  </w:num>
  <w:num w:numId="19">
    <w:abstractNumId w:val="26"/>
  </w:num>
  <w:num w:numId="20">
    <w:abstractNumId w:val="15"/>
  </w:num>
  <w:num w:numId="21">
    <w:abstractNumId w:val="4"/>
  </w:num>
  <w:num w:numId="22">
    <w:abstractNumId w:val="22"/>
  </w:num>
  <w:num w:numId="23">
    <w:abstractNumId w:val="14"/>
  </w:num>
  <w:num w:numId="24">
    <w:abstractNumId w:val="12"/>
  </w:num>
  <w:num w:numId="25">
    <w:abstractNumId w:val="36"/>
  </w:num>
  <w:num w:numId="26">
    <w:abstractNumId w:val="1"/>
  </w:num>
  <w:num w:numId="27">
    <w:abstractNumId w:val="7"/>
  </w:num>
  <w:num w:numId="28">
    <w:abstractNumId w:val="31"/>
  </w:num>
  <w:num w:numId="29">
    <w:abstractNumId w:val="13"/>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9"/>
  </w:num>
  <w:num w:numId="34">
    <w:abstractNumId w:val="37"/>
  </w:num>
  <w:num w:numId="35">
    <w:abstractNumId w:val="19"/>
  </w:num>
  <w:num w:numId="36">
    <w:abstractNumId w:val="2"/>
  </w:num>
  <w:num w:numId="37">
    <w:abstractNumId w:val="20"/>
  </w:num>
  <w:num w:numId="38">
    <w:abstractNumId w:val="11"/>
  </w:num>
  <w:num w:numId="39">
    <w:abstractNumId w:val="33"/>
  </w:num>
  <w:num w:numId="40">
    <w:abstractNumId w:val="6"/>
  </w:num>
  <w:num w:numId="41">
    <w:abstractNumId w:val="32"/>
  </w:num>
  <w:num w:numId="42">
    <w:abstractNumId w:val="39"/>
  </w:num>
  <w:num w:numId="43">
    <w:abstractNumId w:val="18"/>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FF"/>
    <w:rsid w:val="00006D67"/>
    <w:rsid w:val="00022649"/>
    <w:rsid w:val="00035F27"/>
    <w:rsid w:val="000578D9"/>
    <w:rsid w:val="0008611F"/>
    <w:rsid w:val="00086CEE"/>
    <w:rsid w:val="000E7B98"/>
    <w:rsid w:val="000F1673"/>
    <w:rsid w:val="00102636"/>
    <w:rsid w:val="00137FBB"/>
    <w:rsid w:val="0015507F"/>
    <w:rsid w:val="001803B2"/>
    <w:rsid w:val="001B7331"/>
    <w:rsid w:val="001E1893"/>
    <w:rsid w:val="001F06B5"/>
    <w:rsid w:val="00200B3C"/>
    <w:rsid w:val="0021125A"/>
    <w:rsid w:val="00226B16"/>
    <w:rsid w:val="00226EF9"/>
    <w:rsid w:val="00237BDF"/>
    <w:rsid w:val="002504BE"/>
    <w:rsid w:val="00284405"/>
    <w:rsid w:val="00284716"/>
    <w:rsid w:val="002A3D8D"/>
    <w:rsid w:val="002C588D"/>
    <w:rsid w:val="002D5DF2"/>
    <w:rsid w:val="002E3F45"/>
    <w:rsid w:val="003126EE"/>
    <w:rsid w:val="00315CEE"/>
    <w:rsid w:val="00327950"/>
    <w:rsid w:val="00344506"/>
    <w:rsid w:val="003570CD"/>
    <w:rsid w:val="00370CB1"/>
    <w:rsid w:val="003D10AB"/>
    <w:rsid w:val="004014F2"/>
    <w:rsid w:val="00417BCD"/>
    <w:rsid w:val="00435F78"/>
    <w:rsid w:val="00471440"/>
    <w:rsid w:val="0047634F"/>
    <w:rsid w:val="00477884"/>
    <w:rsid w:val="00477E01"/>
    <w:rsid w:val="00493898"/>
    <w:rsid w:val="004943B6"/>
    <w:rsid w:val="004A401D"/>
    <w:rsid w:val="004E0A44"/>
    <w:rsid w:val="004F30BE"/>
    <w:rsid w:val="00500F36"/>
    <w:rsid w:val="00521A5D"/>
    <w:rsid w:val="0053614B"/>
    <w:rsid w:val="00572DAE"/>
    <w:rsid w:val="00586010"/>
    <w:rsid w:val="00591115"/>
    <w:rsid w:val="005C6C48"/>
    <w:rsid w:val="005D0C15"/>
    <w:rsid w:val="005F0DEC"/>
    <w:rsid w:val="006834B4"/>
    <w:rsid w:val="007107A6"/>
    <w:rsid w:val="00711C5A"/>
    <w:rsid w:val="007347A2"/>
    <w:rsid w:val="00742B1B"/>
    <w:rsid w:val="00782185"/>
    <w:rsid w:val="00786C69"/>
    <w:rsid w:val="007948A9"/>
    <w:rsid w:val="007953C3"/>
    <w:rsid w:val="007B2D56"/>
    <w:rsid w:val="007C0973"/>
    <w:rsid w:val="007E0720"/>
    <w:rsid w:val="007F0B01"/>
    <w:rsid w:val="00833383"/>
    <w:rsid w:val="00847540"/>
    <w:rsid w:val="00855BED"/>
    <w:rsid w:val="008775D7"/>
    <w:rsid w:val="00887E41"/>
    <w:rsid w:val="0089567B"/>
    <w:rsid w:val="008A4BFF"/>
    <w:rsid w:val="008B0B8A"/>
    <w:rsid w:val="009136C9"/>
    <w:rsid w:val="009361A3"/>
    <w:rsid w:val="00937680"/>
    <w:rsid w:val="0095067D"/>
    <w:rsid w:val="00967E65"/>
    <w:rsid w:val="00973DDB"/>
    <w:rsid w:val="009B5347"/>
    <w:rsid w:val="00A11634"/>
    <w:rsid w:val="00A11B52"/>
    <w:rsid w:val="00A16C72"/>
    <w:rsid w:val="00A24E2F"/>
    <w:rsid w:val="00A3402D"/>
    <w:rsid w:val="00A377CA"/>
    <w:rsid w:val="00A510F7"/>
    <w:rsid w:val="00A5233E"/>
    <w:rsid w:val="00A54796"/>
    <w:rsid w:val="00A54C07"/>
    <w:rsid w:val="00AA4E8E"/>
    <w:rsid w:val="00AB112B"/>
    <w:rsid w:val="00AB7D30"/>
    <w:rsid w:val="00AF13E2"/>
    <w:rsid w:val="00B24B16"/>
    <w:rsid w:val="00B51F6D"/>
    <w:rsid w:val="00B67AF7"/>
    <w:rsid w:val="00B93163"/>
    <w:rsid w:val="00BC2F84"/>
    <w:rsid w:val="00BE24B6"/>
    <w:rsid w:val="00C1574A"/>
    <w:rsid w:val="00C22486"/>
    <w:rsid w:val="00C24649"/>
    <w:rsid w:val="00C2638B"/>
    <w:rsid w:val="00C271B8"/>
    <w:rsid w:val="00C67EB8"/>
    <w:rsid w:val="00C855F4"/>
    <w:rsid w:val="00CB68E0"/>
    <w:rsid w:val="00CC28C4"/>
    <w:rsid w:val="00CD0453"/>
    <w:rsid w:val="00CE1D44"/>
    <w:rsid w:val="00CE275B"/>
    <w:rsid w:val="00CE4238"/>
    <w:rsid w:val="00CF7796"/>
    <w:rsid w:val="00D07265"/>
    <w:rsid w:val="00D15EF0"/>
    <w:rsid w:val="00D23876"/>
    <w:rsid w:val="00D26601"/>
    <w:rsid w:val="00D41B41"/>
    <w:rsid w:val="00D65F79"/>
    <w:rsid w:val="00D82EF6"/>
    <w:rsid w:val="00D87144"/>
    <w:rsid w:val="00DB0D88"/>
    <w:rsid w:val="00DD2162"/>
    <w:rsid w:val="00DF5ADC"/>
    <w:rsid w:val="00E151D8"/>
    <w:rsid w:val="00E2008D"/>
    <w:rsid w:val="00E2210C"/>
    <w:rsid w:val="00E3318F"/>
    <w:rsid w:val="00E355D4"/>
    <w:rsid w:val="00E37121"/>
    <w:rsid w:val="00E405D3"/>
    <w:rsid w:val="00E431A1"/>
    <w:rsid w:val="00E570FD"/>
    <w:rsid w:val="00E76099"/>
    <w:rsid w:val="00EB3D16"/>
    <w:rsid w:val="00EB5B67"/>
    <w:rsid w:val="00EC61CA"/>
    <w:rsid w:val="00EE4991"/>
    <w:rsid w:val="00EF0B92"/>
    <w:rsid w:val="00F15459"/>
    <w:rsid w:val="00F20205"/>
    <w:rsid w:val="00F23F0F"/>
    <w:rsid w:val="00F25FB7"/>
    <w:rsid w:val="00F47724"/>
    <w:rsid w:val="00F5105D"/>
    <w:rsid w:val="00F62A92"/>
    <w:rsid w:val="00F7441F"/>
    <w:rsid w:val="00F879D9"/>
    <w:rsid w:val="00FF3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2"/>
    </o:shapelayout>
  </w:shapeDefaults>
  <w:decimalSymbol w:val="."/>
  <w:listSeparator w:val=","/>
  <w15:chartTrackingRefBased/>
  <w15:docId w15:val="{CFCACEE9-2C3D-48B5-B454-9B6D7DA5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BFF"/>
    <w:pPr>
      <w:widowControl w:val="0"/>
      <w:jc w:val="both"/>
    </w:pPr>
    <w:rPr>
      <w:rFonts w:eastAsia="ＭＳ Ｐ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A4BFF"/>
    <w:pPr>
      <w:tabs>
        <w:tab w:val="center" w:pos="4252"/>
        <w:tab w:val="right" w:pos="8504"/>
      </w:tabs>
      <w:snapToGrid w:val="0"/>
    </w:pPr>
  </w:style>
  <w:style w:type="character" w:customStyle="1" w:styleId="a4">
    <w:name w:val="ヘッダー (文字)"/>
    <w:basedOn w:val="a0"/>
    <w:link w:val="a3"/>
    <w:uiPriority w:val="99"/>
    <w:semiHidden/>
    <w:rsid w:val="008A4BFF"/>
  </w:style>
  <w:style w:type="paragraph" w:styleId="a5">
    <w:name w:val="footer"/>
    <w:basedOn w:val="a"/>
    <w:link w:val="a6"/>
    <w:uiPriority w:val="99"/>
    <w:semiHidden/>
    <w:unhideWhenUsed/>
    <w:rsid w:val="008A4BFF"/>
    <w:pPr>
      <w:tabs>
        <w:tab w:val="center" w:pos="4252"/>
        <w:tab w:val="right" w:pos="8504"/>
      </w:tabs>
      <w:snapToGrid w:val="0"/>
    </w:pPr>
  </w:style>
  <w:style w:type="character" w:customStyle="1" w:styleId="a6">
    <w:name w:val="フッター (文字)"/>
    <w:basedOn w:val="a0"/>
    <w:link w:val="a5"/>
    <w:uiPriority w:val="99"/>
    <w:semiHidden/>
    <w:rsid w:val="008A4BFF"/>
  </w:style>
  <w:style w:type="paragraph" w:styleId="a7">
    <w:name w:val="Note Heading"/>
    <w:basedOn w:val="a"/>
    <w:next w:val="a"/>
    <w:link w:val="a8"/>
    <w:uiPriority w:val="99"/>
    <w:unhideWhenUsed/>
    <w:rsid w:val="00A16C72"/>
    <w:pPr>
      <w:jc w:val="center"/>
    </w:pPr>
    <w:rPr>
      <w:color w:val="000000"/>
    </w:rPr>
  </w:style>
  <w:style w:type="character" w:customStyle="1" w:styleId="a8">
    <w:name w:val="記 (文字)"/>
    <w:basedOn w:val="a0"/>
    <w:link w:val="a7"/>
    <w:uiPriority w:val="99"/>
    <w:rsid w:val="00A16C72"/>
    <w:rPr>
      <w:rFonts w:eastAsia="ＭＳ Ｐゴシック"/>
      <w:color w:val="000000"/>
      <w:sz w:val="24"/>
    </w:rPr>
  </w:style>
  <w:style w:type="paragraph" w:styleId="a9">
    <w:name w:val="Closing"/>
    <w:basedOn w:val="a"/>
    <w:link w:val="aa"/>
    <w:uiPriority w:val="99"/>
    <w:unhideWhenUsed/>
    <w:rsid w:val="00A16C72"/>
    <w:pPr>
      <w:jc w:val="right"/>
    </w:pPr>
    <w:rPr>
      <w:color w:val="000000"/>
    </w:rPr>
  </w:style>
  <w:style w:type="character" w:customStyle="1" w:styleId="aa">
    <w:name w:val="結語 (文字)"/>
    <w:basedOn w:val="a0"/>
    <w:link w:val="a9"/>
    <w:uiPriority w:val="99"/>
    <w:rsid w:val="00A16C72"/>
    <w:rPr>
      <w:rFonts w:eastAsia="ＭＳ Ｐゴシック"/>
      <w:color w:val="000000"/>
      <w:sz w:val="24"/>
    </w:rPr>
  </w:style>
  <w:style w:type="paragraph" w:styleId="ab">
    <w:name w:val="List Paragraph"/>
    <w:basedOn w:val="a"/>
    <w:uiPriority w:val="34"/>
    <w:qFormat/>
    <w:rsid w:val="00500F36"/>
    <w:pPr>
      <w:ind w:leftChars="400" w:left="840"/>
    </w:pPr>
  </w:style>
  <w:style w:type="table" w:styleId="ac">
    <w:name w:val="Table Grid"/>
    <w:basedOn w:val="a1"/>
    <w:uiPriority w:val="59"/>
    <w:rsid w:val="00E2008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E2210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90561">
      <w:bodyDiv w:val="1"/>
      <w:marLeft w:val="0"/>
      <w:marRight w:val="0"/>
      <w:marTop w:val="0"/>
      <w:marBottom w:val="0"/>
      <w:divBdr>
        <w:top w:val="none" w:sz="0" w:space="0" w:color="auto"/>
        <w:left w:val="none" w:sz="0" w:space="0" w:color="auto"/>
        <w:bottom w:val="none" w:sz="0" w:space="0" w:color="auto"/>
        <w:right w:val="none" w:sz="0" w:space="0" w:color="auto"/>
      </w:divBdr>
    </w:div>
    <w:div w:id="365521997">
      <w:bodyDiv w:val="1"/>
      <w:marLeft w:val="0"/>
      <w:marRight w:val="0"/>
      <w:marTop w:val="0"/>
      <w:marBottom w:val="0"/>
      <w:divBdr>
        <w:top w:val="none" w:sz="0" w:space="0" w:color="auto"/>
        <w:left w:val="none" w:sz="0" w:space="0" w:color="auto"/>
        <w:bottom w:val="none" w:sz="0" w:space="0" w:color="auto"/>
        <w:right w:val="none" w:sz="0" w:space="0" w:color="auto"/>
      </w:divBdr>
    </w:div>
    <w:div w:id="844828315">
      <w:bodyDiv w:val="1"/>
      <w:marLeft w:val="0"/>
      <w:marRight w:val="0"/>
      <w:marTop w:val="0"/>
      <w:marBottom w:val="0"/>
      <w:divBdr>
        <w:top w:val="none" w:sz="0" w:space="0" w:color="auto"/>
        <w:left w:val="none" w:sz="0" w:space="0" w:color="auto"/>
        <w:bottom w:val="none" w:sz="0" w:space="0" w:color="auto"/>
        <w:right w:val="none" w:sz="0" w:space="0" w:color="auto"/>
      </w:divBdr>
    </w:div>
    <w:div w:id="889921279">
      <w:bodyDiv w:val="1"/>
      <w:marLeft w:val="0"/>
      <w:marRight w:val="0"/>
      <w:marTop w:val="0"/>
      <w:marBottom w:val="0"/>
      <w:divBdr>
        <w:top w:val="none" w:sz="0" w:space="0" w:color="auto"/>
        <w:left w:val="none" w:sz="0" w:space="0" w:color="auto"/>
        <w:bottom w:val="none" w:sz="0" w:space="0" w:color="auto"/>
        <w:right w:val="none" w:sz="0" w:space="0" w:color="auto"/>
      </w:divBdr>
    </w:div>
    <w:div w:id="959067383">
      <w:bodyDiv w:val="1"/>
      <w:marLeft w:val="0"/>
      <w:marRight w:val="0"/>
      <w:marTop w:val="0"/>
      <w:marBottom w:val="0"/>
      <w:divBdr>
        <w:top w:val="none" w:sz="0" w:space="0" w:color="auto"/>
        <w:left w:val="none" w:sz="0" w:space="0" w:color="auto"/>
        <w:bottom w:val="none" w:sz="0" w:space="0" w:color="auto"/>
        <w:right w:val="none" w:sz="0" w:space="0" w:color="auto"/>
      </w:divBdr>
    </w:div>
    <w:div w:id="1177116733">
      <w:bodyDiv w:val="1"/>
      <w:marLeft w:val="0"/>
      <w:marRight w:val="0"/>
      <w:marTop w:val="0"/>
      <w:marBottom w:val="0"/>
      <w:divBdr>
        <w:top w:val="none" w:sz="0" w:space="0" w:color="auto"/>
        <w:left w:val="none" w:sz="0" w:space="0" w:color="auto"/>
        <w:bottom w:val="none" w:sz="0" w:space="0" w:color="auto"/>
        <w:right w:val="none" w:sz="0" w:space="0" w:color="auto"/>
      </w:divBdr>
    </w:div>
    <w:div w:id="1268537069">
      <w:bodyDiv w:val="1"/>
      <w:marLeft w:val="0"/>
      <w:marRight w:val="0"/>
      <w:marTop w:val="0"/>
      <w:marBottom w:val="0"/>
      <w:divBdr>
        <w:top w:val="none" w:sz="0" w:space="0" w:color="auto"/>
        <w:left w:val="none" w:sz="0" w:space="0" w:color="auto"/>
        <w:bottom w:val="none" w:sz="0" w:space="0" w:color="auto"/>
        <w:right w:val="none" w:sz="0" w:space="0" w:color="auto"/>
      </w:divBdr>
    </w:div>
    <w:div w:id="1466115664">
      <w:bodyDiv w:val="1"/>
      <w:marLeft w:val="0"/>
      <w:marRight w:val="0"/>
      <w:marTop w:val="0"/>
      <w:marBottom w:val="0"/>
      <w:divBdr>
        <w:top w:val="none" w:sz="0" w:space="0" w:color="auto"/>
        <w:left w:val="none" w:sz="0" w:space="0" w:color="auto"/>
        <w:bottom w:val="none" w:sz="0" w:space="0" w:color="auto"/>
        <w:right w:val="none" w:sz="0" w:space="0" w:color="auto"/>
      </w:divBdr>
    </w:div>
    <w:div w:id="208961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756</Words>
  <Characters>4315</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東京都</cp:lastModifiedBy>
  <cp:revision>2</cp:revision>
  <cp:lastPrinted>2012-04-11T08:02:00Z</cp:lastPrinted>
  <dcterms:created xsi:type="dcterms:W3CDTF">2022-03-24T08:05:00Z</dcterms:created>
  <dcterms:modified xsi:type="dcterms:W3CDTF">2022-03-24T08:05:00Z</dcterms:modified>
</cp:coreProperties>
</file>