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9E632" w14:textId="2B20AD39" w:rsidR="00FB0B71" w:rsidRDefault="00FB0B71" w:rsidP="006D172F">
      <w:pPr>
        <w:spacing w:line="0" w:lineRule="atLeast"/>
        <w:rPr>
          <w:rFonts w:ascii="BIZ UD新ゴ Light" w:eastAsia="BIZ UD新ゴ Light" w:hAnsi="BIZ UD新ゴ Light" w:cs="ＭＳ 明朝"/>
          <w:kern w:val="2"/>
          <w:sz w:val="20"/>
          <w:szCs w:val="20"/>
        </w:rPr>
      </w:pPr>
      <w:r w:rsidRPr="005A2723">
        <w:rPr>
          <w:rFonts w:ascii="BIZ UD新ゴ Light" w:eastAsia="BIZ UD新ゴ Light" w:hAnsi="BIZ UD新ゴ Light" w:cs="ＭＳ 明朝" w:hint="eastAsia"/>
          <w:kern w:val="2"/>
          <w:sz w:val="20"/>
          <w:szCs w:val="20"/>
        </w:rPr>
        <w:t>別表第</w:t>
      </w:r>
      <w:r w:rsidR="002E2EC7" w:rsidRPr="005A2723">
        <w:rPr>
          <w:rFonts w:ascii="BIZ UD新ゴ Light" w:eastAsia="BIZ UD新ゴ Light" w:hAnsi="BIZ UD新ゴ Light" w:cs="ＭＳ 明朝" w:hint="eastAsia"/>
          <w:kern w:val="2"/>
          <w:sz w:val="20"/>
          <w:szCs w:val="20"/>
        </w:rPr>
        <w:t>８</w:t>
      </w:r>
      <w:r w:rsidRPr="005A2723">
        <w:rPr>
          <w:rFonts w:ascii="BIZ UD新ゴ Light" w:eastAsia="BIZ UD新ゴ Light" w:hAnsi="BIZ UD新ゴ Light" w:cs="ＭＳ 明朝" w:hint="eastAsia"/>
          <w:kern w:val="2"/>
          <w:sz w:val="20"/>
          <w:szCs w:val="20"/>
        </w:rPr>
        <w:t xml:space="preserve">　道路に関する整備基準</w:t>
      </w:r>
      <w:r w:rsidR="005A2723">
        <w:rPr>
          <w:rFonts w:ascii="BIZ UD新ゴ Light" w:eastAsia="BIZ UD新ゴ Light" w:hAnsi="BIZ UD新ゴ Light" w:cs="ＭＳ 明朝" w:hint="eastAsia"/>
          <w:kern w:val="2"/>
          <w:sz w:val="20"/>
          <w:szCs w:val="20"/>
        </w:rPr>
        <w:t>（</w:t>
      </w:r>
      <w:r w:rsidRPr="005A2723">
        <w:rPr>
          <w:rFonts w:ascii="BIZ UD新ゴ Light" w:eastAsia="BIZ UD新ゴ Light" w:hAnsi="BIZ UD新ゴ Light" w:cs="ＭＳ 明朝" w:hint="eastAsia"/>
          <w:kern w:val="2"/>
          <w:sz w:val="20"/>
          <w:szCs w:val="20"/>
        </w:rPr>
        <w:t>第</w:t>
      </w:r>
      <w:r w:rsidR="006D172F">
        <w:rPr>
          <w:rFonts w:ascii="BIZ UD新ゴ Light" w:eastAsia="BIZ UD新ゴ Light" w:hAnsi="BIZ UD新ゴ Light" w:cs="ＭＳ 明朝" w:hint="eastAsia"/>
          <w:kern w:val="2"/>
          <w:sz w:val="20"/>
          <w:szCs w:val="20"/>
        </w:rPr>
        <w:t>５</w:t>
      </w:r>
      <w:r w:rsidRPr="005A2723">
        <w:rPr>
          <w:rFonts w:ascii="BIZ UD新ゴ Light" w:eastAsia="BIZ UD新ゴ Light" w:hAnsi="BIZ UD新ゴ Light" w:cs="ＭＳ 明朝" w:hint="eastAsia"/>
          <w:kern w:val="2"/>
          <w:sz w:val="20"/>
          <w:szCs w:val="20"/>
        </w:rPr>
        <w:t>条関係</w:t>
      </w:r>
      <w:r w:rsidR="005A2723">
        <w:rPr>
          <w:rFonts w:ascii="BIZ UD新ゴ Light" w:eastAsia="BIZ UD新ゴ Light" w:hAnsi="BIZ UD新ゴ Light" w:cs="ＭＳ 明朝" w:hint="eastAsia"/>
          <w:kern w:val="2"/>
          <w:sz w:val="20"/>
          <w:szCs w:val="20"/>
        </w:rPr>
        <w:t>）</w:t>
      </w:r>
    </w:p>
    <w:tbl>
      <w:tblPr>
        <w:tblW w:w="0" w:type="auto"/>
        <w:tblInd w:w="299" w:type="dxa"/>
        <w:tblLayout w:type="fixed"/>
        <w:tblCellMar>
          <w:left w:w="0" w:type="dxa"/>
          <w:right w:w="0" w:type="dxa"/>
        </w:tblCellMar>
        <w:tblLook w:val="0000" w:firstRow="0" w:lastRow="0" w:firstColumn="0" w:lastColumn="0" w:noHBand="0" w:noVBand="0"/>
      </w:tblPr>
      <w:tblGrid>
        <w:gridCol w:w="1930"/>
        <w:gridCol w:w="8079"/>
      </w:tblGrid>
      <w:tr w:rsidR="00FB0B71" w:rsidRPr="00A21C2A" w14:paraId="01FBD3F2" w14:textId="77777777" w:rsidTr="002E2EC7">
        <w:tc>
          <w:tcPr>
            <w:tcW w:w="1930" w:type="dxa"/>
            <w:tcBorders>
              <w:top w:val="single" w:sz="4" w:space="0" w:color="000000"/>
              <w:left w:val="single" w:sz="4" w:space="0" w:color="000000"/>
              <w:bottom w:val="single" w:sz="4" w:space="0" w:color="000000"/>
              <w:right w:val="single" w:sz="4" w:space="0" w:color="000000"/>
            </w:tcBorders>
            <w:tcMar>
              <w:left w:w="102" w:type="dxa"/>
              <w:right w:w="102" w:type="dxa"/>
            </w:tcMar>
          </w:tcPr>
          <w:p w14:paraId="3030CC74" w14:textId="77777777" w:rsidR="00FB0B71" w:rsidRPr="00A21C2A" w:rsidRDefault="00FB0B71" w:rsidP="006D172F">
            <w:pPr>
              <w:spacing w:line="0" w:lineRule="atLeast"/>
              <w:jc w:val="center"/>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整</w:t>
            </w:r>
            <w:r w:rsidR="002E2EC7" w:rsidRPr="00A21C2A">
              <w:rPr>
                <w:rFonts w:ascii="BIZ UD新ゴ Light" w:eastAsia="BIZ UD新ゴ Light" w:hAnsi="BIZ UD新ゴ Light" w:cs="ＭＳ 明朝" w:hint="eastAsia"/>
                <w:color w:val="000000"/>
              </w:rPr>
              <w:t xml:space="preserve">　</w:t>
            </w:r>
            <w:r w:rsidRPr="00A21C2A">
              <w:rPr>
                <w:rFonts w:ascii="BIZ UD新ゴ Light" w:eastAsia="BIZ UD新ゴ Light" w:hAnsi="BIZ UD新ゴ Light" w:cs="ＭＳ 明朝" w:hint="eastAsia"/>
                <w:color w:val="000000"/>
              </w:rPr>
              <w:t>備</w:t>
            </w:r>
            <w:r w:rsidR="002E2EC7" w:rsidRPr="00A21C2A">
              <w:rPr>
                <w:rFonts w:ascii="BIZ UD新ゴ Light" w:eastAsia="BIZ UD新ゴ Light" w:hAnsi="BIZ UD新ゴ Light" w:cs="ＭＳ 明朝" w:hint="eastAsia"/>
                <w:color w:val="000000"/>
              </w:rPr>
              <w:t xml:space="preserve">　</w:t>
            </w:r>
            <w:r w:rsidRPr="00A21C2A">
              <w:rPr>
                <w:rFonts w:ascii="BIZ UD新ゴ Light" w:eastAsia="BIZ UD新ゴ Light" w:hAnsi="BIZ UD新ゴ Light" w:cs="ＭＳ 明朝" w:hint="eastAsia"/>
                <w:color w:val="000000"/>
              </w:rPr>
              <w:t>項</w:t>
            </w:r>
            <w:r w:rsidR="002E2EC7" w:rsidRPr="00A21C2A">
              <w:rPr>
                <w:rFonts w:ascii="BIZ UD新ゴ Light" w:eastAsia="BIZ UD新ゴ Light" w:hAnsi="BIZ UD新ゴ Light" w:cs="ＭＳ 明朝" w:hint="eastAsia"/>
                <w:color w:val="000000"/>
              </w:rPr>
              <w:t xml:space="preserve">　</w:t>
            </w:r>
            <w:r w:rsidRPr="00A21C2A">
              <w:rPr>
                <w:rFonts w:ascii="BIZ UD新ゴ Light" w:eastAsia="BIZ UD新ゴ Light" w:hAnsi="BIZ UD新ゴ Light" w:cs="ＭＳ 明朝" w:hint="eastAsia"/>
                <w:color w:val="000000"/>
              </w:rPr>
              <w:t>目</w:t>
            </w:r>
          </w:p>
        </w:tc>
        <w:tc>
          <w:tcPr>
            <w:tcW w:w="8079" w:type="dxa"/>
            <w:tcBorders>
              <w:top w:val="single" w:sz="4" w:space="0" w:color="000000"/>
              <w:left w:val="nil"/>
              <w:bottom w:val="single" w:sz="4" w:space="0" w:color="000000"/>
              <w:right w:val="single" w:sz="4" w:space="0" w:color="000000"/>
            </w:tcBorders>
            <w:tcMar>
              <w:left w:w="102" w:type="dxa"/>
              <w:right w:w="102" w:type="dxa"/>
            </w:tcMar>
          </w:tcPr>
          <w:p w14:paraId="5B205222" w14:textId="77777777" w:rsidR="00FB0B71" w:rsidRPr="00A21C2A" w:rsidRDefault="002E2EC7" w:rsidP="006D172F">
            <w:pPr>
              <w:spacing w:line="0" w:lineRule="atLeast"/>
              <w:jc w:val="center"/>
              <w:rPr>
                <w:rFonts w:ascii="BIZ UD新ゴ Light" w:eastAsia="BIZ UD新ゴ Light" w:hAnsi="BIZ UD新ゴ Light" w:cs="ＭＳ 明朝"/>
                <w:color w:val="000000"/>
              </w:rPr>
            </w:pPr>
            <w:r w:rsidRPr="00A21C2A">
              <w:rPr>
                <w:rFonts w:ascii="BIZ UD新ゴ Light" w:eastAsia="BIZ UD新ゴ Light" w:hAnsi="BIZ UD新ゴ Light" w:hint="eastAsia"/>
              </w:rPr>
              <w:t>整　　　備　　　基　　　準</w:t>
            </w:r>
          </w:p>
        </w:tc>
      </w:tr>
      <w:tr w:rsidR="00763470" w:rsidRPr="00A21C2A" w14:paraId="4F5FB8A6" w14:textId="77777777" w:rsidTr="006167EB">
        <w:trPr>
          <w:trHeight w:val="4542"/>
        </w:trPr>
        <w:tc>
          <w:tcPr>
            <w:tcW w:w="1930" w:type="dxa"/>
            <w:tcBorders>
              <w:top w:val="single" w:sz="4" w:space="0" w:color="000000"/>
              <w:left w:val="single" w:sz="4" w:space="0" w:color="000000"/>
              <w:bottom w:val="single" w:sz="4" w:space="0" w:color="auto"/>
              <w:right w:val="single" w:sz="4" w:space="0" w:color="000000"/>
            </w:tcBorders>
            <w:tcMar>
              <w:left w:w="102" w:type="dxa"/>
              <w:right w:w="102" w:type="dxa"/>
            </w:tcMar>
          </w:tcPr>
          <w:p w14:paraId="34FEAC7A"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１</w:t>
            </w:r>
            <w:r w:rsidR="00763470" w:rsidRPr="00A21C2A">
              <w:rPr>
                <w:rFonts w:ascii="BIZ UD新ゴ Light" w:eastAsia="BIZ UD新ゴ Light" w:hAnsi="BIZ UD新ゴ Light" w:cs="ＭＳ 明朝" w:hint="eastAsia"/>
                <w:color w:val="000000"/>
              </w:rPr>
              <w:t xml:space="preserve">　歩道</w:t>
            </w:r>
          </w:p>
        </w:tc>
        <w:tc>
          <w:tcPr>
            <w:tcW w:w="8079" w:type="dxa"/>
            <w:tcBorders>
              <w:top w:val="single" w:sz="4" w:space="0" w:color="000000"/>
              <w:left w:val="nil"/>
              <w:bottom w:val="single" w:sz="4" w:space="0" w:color="auto"/>
              <w:right w:val="single" w:sz="4" w:space="0" w:color="000000"/>
            </w:tcBorders>
            <w:tcMar>
              <w:left w:w="102" w:type="dxa"/>
              <w:right w:w="102" w:type="dxa"/>
            </w:tcMar>
          </w:tcPr>
          <w:p w14:paraId="292B9BB1"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⑴</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歩車道の分離</w:t>
            </w:r>
          </w:p>
          <w:p w14:paraId="090097D7"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㈠</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歩道と車道とは、原則として分離し、歩行者の安全を確保すること。</w:t>
            </w:r>
          </w:p>
          <w:p w14:paraId="76CDD1F8"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6167EB">
              <w:rPr>
                <w:rFonts w:ascii="BIZ UD新ゴ Light" w:eastAsia="BIZ UD新ゴ Light" w:hAnsi="BIZ UD新ゴ Light" w:cs="ＭＳ 明朝" w:hint="eastAsia"/>
                <w:color w:val="000000"/>
              </w:rPr>
              <w:t>㈡</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歩車道を分離する方法として、セミフラット形式を原則とすること。</w:t>
            </w:r>
          </w:p>
          <w:p w14:paraId="50FD0024"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㈢</w:t>
            </w:r>
            <w:r w:rsidR="00763470" w:rsidRPr="00A21C2A">
              <w:rPr>
                <w:rFonts w:ascii="BIZ UD新ゴ Light" w:eastAsia="BIZ UD新ゴ Light" w:hAnsi="BIZ UD新ゴ Light" w:cs="ＭＳ 明朝"/>
                <w:color w:val="000000"/>
              </w:rPr>
              <w:t xml:space="preserve"> </w:t>
            </w:r>
            <w:r w:rsidR="00991E45" w:rsidRPr="00A21C2A">
              <w:rPr>
                <w:rFonts w:ascii="BIZ UD新ゴ Light" w:eastAsia="BIZ UD新ゴ Light" w:hAnsi="BIZ UD新ゴ Light" w:cs="ＭＳ 明朝" w:hint="eastAsia"/>
                <w:color w:val="000000"/>
              </w:rPr>
              <w:t>歩道に設ける縁石の車道</w:t>
            </w:r>
            <w:r w:rsidR="00763470" w:rsidRPr="00A21C2A">
              <w:rPr>
                <w:rFonts w:ascii="BIZ UD新ゴ Light" w:eastAsia="BIZ UD新ゴ Light" w:hAnsi="BIZ UD新ゴ Light" w:cs="ＭＳ 明朝" w:hint="eastAsia"/>
                <w:color w:val="000000"/>
              </w:rPr>
              <w:t>に対する高さは、</w:t>
            </w:r>
            <w:r w:rsidR="00A21C2A" w:rsidRPr="00A21C2A">
              <w:rPr>
                <w:rFonts w:ascii="BIZ UD新ゴ Light" w:eastAsia="BIZ UD新ゴ Light" w:hAnsi="BIZ UD新ゴ Light" w:cs="ＭＳ 明朝"/>
                <w:color w:val="000000"/>
              </w:rPr>
              <w:t>15</w:t>
            </w:r>
            <w:r w:rsidR="00763470" w:rsidRPr="00A21C2A">
              <w:rPr>
                <w:rFonts w:ascii="BIZ UD新ゴ Light" w:eastAsia="BIZ UD新ゴ Light" w:hAnsi="BIZ UD新ゴ Light" w:cs="ＭＳ 明朝" w:hint="eastAsia"/>
                <w:color w:val="000000"/>
              </w:rPr>
              <w:t>センチメートル以上とすること。</w:t>
            </w:r>
          </w:p>
          <w:p w14:paraId="097AE313"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⑵</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歩道の有効幅員、勾配</w:t>
            </w:r>
          </w:p>
          <w:p w14:paraId="4A661536"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㈠</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歩道の有効幅員は、原則として</w:t>
            </w:r>
            <w:r w:rsidR="00A21C2A" w:rsidRPr="00A21C2A">
              <w:rPr>
                <w:rFonts w:ascii="BIZ UD新ゴ Light" w:eastAsia="BIZ UD新ゴ Light" w:hAnsi="BIZ UD新ゴ Light" w:cs="ＭＳ 明朝" w:hint="eastAsia"/>
                <w:color w:val="000000"/>
              </w:rPr>
              <w:t>２</w:t>
            </w:r>
            <w:r w:rsidR="00763470" w:rsidRPr="00A21C2A">
              <w:rPr>
                <w:rFonts w:ascii="BIZ UD新ゴ Light" w:eastAsia="BIZ UD新ゴ Light" w:hAnsi="BIZ UD新ゴ Light" w:cs="ＭＳ 明朝" w:hint="eastAsia"/>
                <w:color w:val="000000"/>
              </w:rPr>
              <w:t>メートル以上とし、歩行者が安心して通行できる歩行空間を連続して確保すること。</w:t>
            </w:r>
          </w:p>
          <w:p w14:paraId="49489321"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Segoe UI Symbol" w:hint="eastAsia"/>
                <w:color w:val="000000"/>
              </w:rPr>
              <w:t>㈡</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歩道の縦断勾配は</w:t>
            </w:r>
            <w:r w:rsidR="005C30D8" w:rsidRPr="00A21C2A">
              <w:rPr>
                <w:rFonts w:ascii="BIZ UD新ゴ Light" w:eastAsia="BIZ UD新ゴ Light" w:hAnsi="BIZ UD新ゴ Light" w:cs="ＭＳ 明朝" w:hint="eastAsia"/>
                <w:color w:val="000000"/>
              </w:rPr>
              <w:t>、</w:t>
            </w:r>
            <w:r w:rsidR="00A21C2A" w:rsidRPr="00A21C2A">
              <w:rPr>
                <w:rFonts w:ascii="BIZ UD新ゴ Light" w:eastAsia="BIZ UD新ゴ Light" w:hAnsi="BIZ UD新ゴ Light" w:cs="ＭＳ 明朝" w:hint="eastAsia"/>
                <w:color w:val="000000"/>
              </w:rPr>
              <w:t>５</w:t>
            </w:r>
            <w:r w:rsidR="00763470" w:rsidRPr="00A21C2A">
              <w:rPr>
                <w:rFonts w:ascii="BIZ UD新ゴ Light" w:eastAsia="BIZ UD新ゴ Light" w:hAnsi="BIZ UD新ゴ Light" w:cs="ＭＳ 明朝" w:hint="eastAsia"/>
                <w:color w:val="000000"/>
              </w:rPr>
              <w:t>パーセント以下とする</w:t>
            </w:r>
            <w:r w:rsidR="005C30D8" w:rsidRPr="00A21C2A">
              <w:rPr>
                <w:rFonts w:ascii="BIZ UD新ゴ Light" w:eastAsia="BIZ UD新ゴ Light" w:hAnsi="BIZ UD新ゴ Light" w:cs="ＭＳ 明朝" w:hint="eastAsia"/>
                <w:color w:val="000000"/>
              </w:rPr>
              <w:t>。ただし、地形の状況その他の特別の</w:t>
            </w:r>
            <w:r w:rsidR="00883BC4" w:rsidRPr="00A21C2A">
              <w:rPr>
                <w:rFonts w:ascii="BIZ UD新ゴ Light" w:eastAsia="BIZ UD新ゴ Light" w:hAnsi="BIZ UD新ゴ Light" w:cs="ＭＳ 明朝" w:hint="eastAsia"/>
                <w:color w:val="000000"/>
              </w:rPr>
              <w:t>理由によりやむを得ない場合は、</w:t>
            </w:r>
            <w:r w:rsidR="00A21C2A" w:rsidRPr="00A21C2A">
              <w:rPr>
                <w:rFonts w:ascii="BIZ UD新ゴ Light" w:eastAsia="BIZ UD新ゴ Light" w:hAnsi="BIZ UD新ゴ Light" w:cs="ＭＳ 明朝" w:hint="eastAsia"/>
                <w:color w:val="000000"/>
              </w:rPr>
              <w:t>８</w:t>
            </w:r>
            <w:r w:rsidR="00883BC4" w:rsidRPr="00A21C2A">
              <w:rPr>
                <w:rFonts w:ascii="BIZ UD新ゴ Light" w:eastAsia="BIZ UD新ゴ Light" w:hAnsi="BIZ UD新ゴ Light" w:cs="ＭＳ 明朝" w:hint="eastAsia"/>
                <w:color w:val="000000"/>
              </w:rPr>
              <w:t>パーセント以下とすることができる。</w:t>
            </w:r>
          </w:p>
          <w:p w14:paraId="00414304"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㈢</w:t>
            </w:r>
            <w:r w:rsidRPr="00A21C2A">
              <w:rPr>
                <w:rFonts w:ascii="BIZ UD新ゴ Light" w:eastAsia="BIZ UD新ゴ Light" w:hAnsi="BIZ UD新ゴ Light" w:cs="ＭＳ 明朝"/>
                <w:color w:val="000000"/>
              </w:rPr>
              <w:t xml:space="preserve"> </w:t>
            </w:r>
            <w:r w:rsidR="00883BC4" w:rsidRPr="00A21C2A">
              <w:rPr>
                <w:rFonts w:ascii="BIZ UD新ゴ Light" w:eastAsia="BIZ UD新ゴ Light" w:hAnsi="BIZ UD新ゴ Light" w:cs="ＭＳ 明朝" w:hint="eastAsia"/>
                <w:color w:val="000000"/>
              </w:rPr>
              <w:t>歩道</w:t>
            </w:r>
            <w:r w:rsidR="005C30D8" w:rsidRPr="00A21C2A">
              <w:rPr>
                <w:rFonts w:ascii="BIZ UD新ゴ Light" w:eastAsia="BIZ UD新ゴ Light" w:hAnsi="BIZ UD新ゴ Light" w:cs="ＭＳ 明朝" w:hint="eastAsia"/>
                <w:color w:val="000000"/>
              </w:rPr>
              <w:t>（車乗り入れ部を除く。）</w:t>
            </w:r>
            <w:r w:rsidR="00883BC4" w:rsidRPr="00A21C2A">
              <w:rPr>
                <w:rFonts w:ascii="BIZ UD新ゴ Light" w:eastAsia="BIZ UD新ゴ Light" w:hAnsi="BIZ UD新ゴ Light" w:cs="ＭＳ 明朝" w:hint="eastAsia"/>
                <w:color w:val="000000"/>
              </w:rPr>
              <w:t>の横断勾配は</w:t>
            </w:r>
            <w:r w:rsidR="005C30D8" w:rsidRPr="00A21C2A">
              <w:rPr>
                <w:rFonts w:ascii="BIZ UD新ゴ Light" w:eastAsia="BIZ UD新ゴ Light" w:hAnsi="BIZ UD新ゴ Light" w:cs="ＭＳ 明朝" w:hint="eastAsia"/>
                <w:color w:val="000000"/>
              </w:rPr>
              <w:t>、</w:t>
            </w:r>
            <w:r w:rsidR="00A21C2A" w:rsidRPr="00A21C2A">
              <w:rPr>
                <w:rFonts w:ascii="BIZ UD新ゴ Light" w:eastAsia="BIZ UD新ゴ Light" w:hAnsi="BIZ UD新ゴ Light" w:cs="ＭＳ 明朝" w:hint="eastAsia"/>
                <w:color w:val="000000"/>
              </w:rPr>
              <w:t>１</w:t>
            </w:r>
            <w:r w:rsidR="00883BC4" w:rsidRPr="00A21C2A">
              <w:rPr>
                <w:rFonts w:ascii="BIZ UD新ゴ Light" w:eastAsia="BIZ UD新ゴ Light" w:hAnsi="BIZ UD新ゴ Light" w:cs="ＭＳ 明朝" w:hint="eastAsia"/>
                <w:color w:val="000000"/>
              </w:rPr>
              <w:t>パーセントとする。ただし、道路の構造、気象</w:t>
            </w:r>
            <w:r w:rsidR="00991E45" w:rsidRPr="00A21C2A">
              <w:rPr>
                <w:rFonts w:ascii="BIZ UD新ゴ Light" w:eastAsia="BIZ UD新ゴ Light" w:hAnsi="BIZ UD新ゴ Light" w:cs="ＭＳ 明朝" w:hint="eastAsia"/>
                <w:color w:val="000000"/>
              </w:rPr>
              <w:t>の</w:t>
            </w:r>
            <w:r w:rsidR="00883BC4" w:rsidRPr="00A21C2A">
              <w:rPr>
                <w:rFonts w:ascii="BIZ UD新ゴ Light" w:eastAsia="BIZ UD新ゴ Light" w:hAnsi="BIZ UD新ゴ Light" w:cs="ＭＳ 明朝" w:hint="eastAsia"/>
                <w:color w:val="000000"/>
              </w:rPr>
              <w:t>状況そ</w:t>
            </w:r>
            <w:r w:rsidR="00A5433D" w:rsidRPr="00A21C2A">
              <w:rPr>
                <w:rFonts w:ascii="BIZ UD新ゴ Light" w:eastAsia="BIZ UD新ゴ Light" w:hAnsi="BIZ UD新ゴ Light" w:cs="ＭＳ 明朝" w:hint="eastAsia"/>
                <w:color w:val="000000"/>
              </w:rPr>
              <w:t>の他特別の状況によりやむを得ない場合又は地形の状況その他の特別の</w:t>
            </w:r>
            <w:r w:rsidR="00883BC4" w:rsidRPr="00A21C2A">
              <w:rPr>
                <w:rFonts w:ascii="BIZ UD新ゴ Light" w:eastAsia="BIZ UD新ゴ Light" w:hAnsi="BIZ UD新ゴ Light" w:cs="ＭＳ 明朝" w:hint="eastAsia"/>
                <w:color w:val="000000"/>
              </w:rPr>
              <w:t>理由によりやむを得ない場合は、</w:t>
            </w:r>
            <w:r w:rsidR="00A21C2A" w:rsidRPr="00A21C2A">
              <w:rPr>
                <w:rFonts w:ascii="BIZ UD新ゴ Light" w:eastAsia="BIZ UD新ゴ Light" w:hAnsi="BIZ UD新ゴ Light" w:cs="ＭＳ 明朝" w:hint="eastAsia"/>
                <w:color w:val="000000"/>
              </w:rPr>
              <w:t>２</w:t>
            </w:r>
            <w:r w:rsidR="00883BC4" w:rsidRPr="00A21C2A">
              <w:rPr>
                <w:rFonts w:ascii="BIZ UD新ゴ Light" w:eastAsia="BIZ UD新ゴ Light" w:hAnsi="BIZ UD新ゴ Light" w:cs="ＭＳ 明朝" w:hint="eastAsia"/>
                <w:color w:val="000000"/>
              </w:rPr>
              <w:t>パーセント以下とすることができる。</w:t>
            </w:r>
          </w:p>
          <w:p w14:paraId="472151B6"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⑶</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歩道舗装</w:t>
            </w:r>
          </w:p>
          <w:p w14:paraId="644893EC" w14:textId="43E4D771" w:rsidR="006167EB" w:rsidRPr="00A21C2A" w:rsidRDefault="00763470" w:rsidP="006167EB">
            <w:pPr>
              <w:spacing w:line="0" w:lineRule="atLeast"/>
              <w:ind w:leftChars="100" w:left="212" w:firstLineChars="100" w:firstLine="212"/>
              <w:rPr>
                <w:rFonts w:ascii="BIZ UD新ゴ Light" w:eastAsia="BIZ UD新ゴ Light" w:hAnsi="BIZ UD新ゴ Light" w:cs="ＭＳ 明朝" w:hint="eastAsia"/>
                <w:color w:val="000000"/>
              </w:rPr>
            </w:pPr>
            <w:r w:rsidRPr="00A21C2A">
              <w:rPr>
                <w:rFonts w:ascii="BIZ UD新ゴ Light" w:eastAsia="BIZ UD新ゴ Light" w:hAnsi="BIZ UD新ゴ Light" w:cs="ＭＳ 明朝" w:hint="eastAsia"/>
                <w:color w:val="000000"/>
              </w:rPr>
              <w:t>歩道の舗装は、歩行者の安全性及び快適性を確保するため、平坦で、滑りにくく、かつ</w:t>
            </w:r>
            <w:r w:rsidR="00DB24B2" w:rsidRPr="00A21C2A">
              <w:rPr>
                <w:rFonts w:ascii="BIZ UD新ゴ Light" w:eastAsia="BIZ UD新ゴ Light" w:hAnsi="BIZ UD新ゴ Light" w:cs="ＭＳ 明朝" w:hint="eastAsia"/>
                <w:color w:val="000000"/>
              </w:rPr>
              <w:t>、</w:t>
            </w:r>
            <w:r w:rsidRPr="00A21C2A">
              <w:rPr>
                <w:rFonts w:ascii="BIZ UD新ゴ Light" w:eastAsia="BIZ UD新ゴ Light" w:hAnsi="BIZ UD新ゴ Light" w:cs="ＭＳ 明朝" w:hint="eastAsia"/>
                <w:color w:val="000000"/>
              </w:rPr>
              <w:t>水はけの良い仕上げとすること。</w:t>
            </w:r>
          </w:p>
        </w:tc>
      </w:tr>
      <w:tr w:rsidR="00763470" w:rsidRPr="00A21C2A" w14:paraId="28900215" w14:textId="77777777" w:rsidTr="006167EB">
        <w:trPr>
          <w:trHeight w:val="4252"/>
        </w:trPr>
        <w:tc>
          <w:tcPr>
            <w:tcW w:w="1930" w:type="dxa"/>
            <w:tcBorders>
              <w:top w:val="single" w:sz="4" w:space="0" w:color="auto"/>
              <w:left w:val="single" w:sz="4" w:space="0" w:color="000000"/>
              <w:bottom w:val="single" w:sz="4" w:space="0" w:color="000000"/>
              <w:right w:val="single" w:sz="4" w:space="0" w:color="000000"/>
            </w:tcBorders>
            <w:tcMar>
              <w:left w:w="102" w:type="dxa"/>
              <w:right w:w="102" w:type="dxa"/>
            </w:tcMar>
          </w:tcPr>
          <w:p w14:paraId="263B9212"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２</w:t>
            </w:r>
            <w:r w:rsidR="00763470" w:rsidRPr="00A21C2A">
              <w:rPr>
                <w:rFonts w:ascii="BIZ UD新ゴ Light" w:eastAsia="BIZ UD新ゴ Light" w:hAnsi="BIZ UD新ゴ Light" w:cs="ＭＳ 明朝" w:hint="eastAsia"/>
                <w:color w:val="000000"/>
              </w:rPr>
              <w:t xml:space="preserve">　歩道と車道</w:t>
            </w:r>
            <w:r w:rsidR="00DB24B2" w:rsidRPr="00A21C2A">
              <w:rPr>
                <w:rFonts w:ascii="BIZ UD新ゴ Light" w:eastAsia="BIZ UD新ゴ Light" w:hAnsi="BIZ UD新ゴ Light" w:cs="ＭＳ 明朝" w:hint="eastAsia"/>
                <w:color w:val="000000"/>
              </w:rPr>
              <w:t>と</w:t>
            </w:r>
            <w:r w:rsidR="00763470" w:rsidRPr="00A21C2A">
              <w:rPr>
                <w:rFonts w:ascii="BIZ UD新ゴ Light" w:eastAsia="BIZ UD新ゴ Light" w:hAnsi="BIZ UD新ゴ Light" w:cs="ＭＳ 明朝" w:hint="eastAsia"/>
                <w:color w:val="000000"/>
              </w:rPr>
              <w:t>の段差</w:t>
            </w:r>
          </w:p>
        </w:tc>
        <w:tc>
          <w:tcPr>
            <w:tcW w:w="8079" w:type="dxa"/>
            <w:tcBorders>
              <w:top w:val="single" w:sz="4" w:space="0" w:color="auto"/>
              <w:left w:val="nil"/>
              <w:bottom w:val="single" w:sz="4" w:space="0" w:color="000000"/>
              <w:right w:val="single" w:sz="4" w:space="0" w:color="000000"/>
            </w:tcBorders>
            <w:tcMar>
              <w:left w:w="102" w:type="dxa"/>
              <w:right w:w="102" w:type="dxa"/>
            </w:tcMar>
          </w:tcPr>
          <w:p w14:paraId="565F873E"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⑴</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単路部</w:t>
            </w:r>
          </w:p>
          <w:p w14:paraId="29D43309" w14:textId="77777777" w:rsidR="00763470"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㈠</w:t>
            </w:r>
            <w:r w:rsidR="00763470" w:rsidRPr="00A21C2A">
              <w:rPr>
                <w:rFonts w:ascii="BIZ UD新ゴ Light" w:eastAsia="BIZ UD新ゴ Light" w:hAnsi="BIZ UD新ゴ Light" w:cs="ＭＳ 明朝"/>
                <w:color w:val="000000"/>
              </w:rPr>
              <w:t xml:space="preserve"> </w:t>
            </w:r>
            <w:r w:rsidR="00991E45" w:rsidRPr="00A21C2A">
              <w:rPr>
                <w:rFonts w:ascii="BIZ UD新ゴ Light" w:eastAsia="BIZ UD新ゴ Light" w:hAnsi="BIZ UD新ゴ Light" w:cs="ＭＳ 明朝" w:hint="eastAsia"/>
                <w:color w:val="000000"/>
              </w:rPr>
              <w:t>歩行者の通行動線上における歩道と車道との段差は、</w:t>
            </w:r>
            <w:r w:rsidR="00A21C2A" w:rsidRPr="00A21C2A">
              <w:rPr>
                <w:rFonts w:ascii="BIZ UD新ゴ Light" w:eastAsia="BIZ UD新ゴ Light" w:hAnsi="BIZ UD新ゴ Light" w:cs="ＭＳ 明朝" w:hint="eastAsia"/>
                <w:color w:val="000000"/>
              </w:rPr>
              <w:t>２</w:t>
            </w:r>
            <w:r w:rsidR="00763470" w:rsidRPr="00A21C2A">
              <w:rPr>
                <w:rFonts w:ascii="BIZ UD新ゴ Light" w:eastAsia="BIZ UD新ゴ Light" w:hAnsi="BIZ UD新ゴ Light" w:cs="ＭＳ 明朝" w:hint="eastAsia"/>
                <w:color w:val="000000"/>
              </w:rPr>
              <w:t>センチメートルを標準とすること。</w:t>
            </w:r>
          </w:p>
          <w:p w14:paraId="1742AA8A" w14:textId="4FF587BA" w:rsidR="002E2EC7" w:rsidRPr="00A21C2A" w:rsidRDefault="002E2EC7" w:rsidP="006167EB">
            <w:pPr>
              <w:spacing w:line="0" w:lineRule="atLeast"/>
              <w:ind w:leftChars="100" w:left="422" w:hanging="210"/>
              <w:rPr>
                <w:rFonts w:ascii="BIZ UD新ゴ Light" w:eastAsia="BIZ UD新ゴ Light" w:hAnsi="BIZ UD新ゴ Light" w:cs="ＭＳ 明朝"/>
                <w:color w:val="000000"/>
              </w:rPr>
            </w:pPr>
            <w:r w:rsidRPr="00A21C2A">
              <w:rPr>
                <w:rFonts w:ascii="BIZ UD新ゴ Light" w:eastAsia="BIZ UD新ゴ Light" w:hAnsi="BIZ UD新ゴ Light" w:cs="Segoe UI Symbol" w:hint="eastAsia"/>
                <w:color w:val="000000"/>
              </w:rPr>
              <w:t>㈡</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すりつけ</w:t>
            </w:r>
            <w:r w:rsidR="00596BF9" w:rsidRPr="00A21C2A">
              <w:rPr>
                <w:rFonts w:ascii="BIZ UD新ゴ Light" w:eastAsia="BIZ UD新ゴ Light" w:hAnsi="BIZ UD新ゴ Light" w:cs="ＭＳ 明朝" w:hint="eastAsia"/>
                <w:color w:val="000000"/>
              </w:rPr>
              <w:t>勾配</w:t>
            </w:r>
            <w:r w:rsidR="00883BC4" w:rsidRPr="00A21C2A">
              <w:rPr>
                <w:rFonts w:ascii="BIZ UD新ゴ Light" w:eastAsia="BIZ UD新ゴ Light" w:hAnsi="BIZ UD新ゴ Light" w:cs="ＭＳ 明朝" w:hint="eastAsia"/>
                <w:color w:val="000000"/>
              </w:rPr>
              <w:t>は、</w:t>
            </w:r>
            <w:r w:rsidR="00A21C2A" w:rsidRPr="00A21C2A">
              <w:rPr>
                <w:rFonts w:ascii="BIZ UD新ゴ Light" w:eastAsia="BIZ UD新ゴ Light" w:hAnsi="BIZ UD新ゴ Light" w:cs="ＭＳ 明朝" w:hint="eastAsia"/>
                <w:color w:val="000000"/>
              </w:rPr>
              <w:t>５</w:t>
            </w:r>
            <w:r w:rsidR="00763470" w:rsidRPr="00A21C2A">
              <w:rPr>
                <w:rFonts w:ascii="BIZ UD新ゴ Light" w:eastAsia="BIZ UD新ゴ Light" w:hAnsi="BIZ UD新ゴ Light" w:cs="ＭＳ 明朝" w:hint="eastAsia"/>
                <w:color w:val="000000"/>
              </w:rPr>
              <w:t>パ</w:t>
            </w:r>
            <w:r w:rsidR="00883BC4" w:rsidRPr="00A21C2A">
              <w:rPr>
                <w:rFonts w:ascii="BIZ UD新ゴ Light" w:eastAsia="BIZ UD新ゴ Light" w:hAnsi="BIZ UD新ゴ Light" w:cs="ＭＳ 明朝" w:hint="eastAsia"/>
                <w:color w:val="000000"/>
              </w:rPr>
              <w:t>ーセント以下（ただし、沿道の状況等によりやむを得ない場合には、</w:t>
            </w:r>
            <w:r w:rsidR="00A21C2A" w:rsidRPr="00A21C2A">
              <w:rPr>
                <w:rFonts w:ascii="BIZ UD新ゴ Light" w:eastAsia="BIZ UD新ゴ Light" w:hAnsi="BIZ UD新ゴ Light" w:cs="ＭＳ 明朝" w:hint="eastAsia"/>
                <w:color w:val="000000"/>
              </w:rPr>
              <w:t>８</w:t>
            </w:r>
            <w:r w:rsidR="00763470" w:rsidRPr="00A21C2A">
              <w:rPr>
                <w:rFonts w:ascii="BIZ UD新ゴ Light" w:eastAsia="BIZ UD新ゴ Light" w:hAnsi="BIZ UD新ゴ Light" w:cs="ＭＳ 明朝" w:hint="eastAsia"/>
                <w:color w:val="000000"/>
              </w:rPr>
              <w:t>パーセント以下）とし、</w:t>
            </w:r>
            <w:r w:rsidR="00596BF9" w:rsidRPr="00A21C2A">
              <w:rPr>
                <w:rFonts w:ascii="BIZ UD新ゴ Light" w:eastAsia="BIZ UD新ゴ Light" w:hAnsi="BIZ UD新ゴ Light" w:cs="ＭＳ 明朝" w:hint="eastAsia"/>
                <w:color w:val="000000"/>
              </w:rPr>
              <w:t>勾配</w:t>
            </w:r>
            <w:r w:rsidR="00763470" w:rsidRPr="00A21C2A">
              <w:rPr>
                <w:rFonts w:ascii="BIZ UD新ゴ Light" w:eastAsia="BIZ UD新ゴ Light" w:hAnsi="BIZ UD新ゴ Light" w:cs="ＭＳ 明朝" w:hint="eastAsia"/>
                <w:color w:val="000000"/>
              </w:rPr>
              <w:t>の方向は、歩行者の通行動線の方向と一致させること。</w:t>
            </w:r>
          </w:p>
          <w:p w14:paraId="73952A59" w14:textId="6247BD77" w:rsidR="00763470" w:rsidRPr="00A21C2A" w:rsidRDefault="00346712" w:rsidP="006D172F">
            <w:pPr>
              <w:spacing w:line="0" w:lineRule="atLeast"/>
              <w:ind w:left="210" w:hanging="210"/>
              <w:rPr>
                <w:rFonts w:ascii="BIZ UD新ゴ Light" w:eastAsia="BIZ UD新ゴ Light" w:hAnsi="BIZ UD新ゴ Light" w:cs="ＭＳ 明朝"/>
                <w:color w:val="000000"/>
              </w:rPr>
            </w:pPr>
            <w:r>
              <w:rPr>
                <w:rFonts w:ascii="BIZ UD新ゴ Light" w:eastAsia="BIZ UD新ゴ Light" w:hAnsi="BIZ UD新ゴ Light" w:cs="ＭＳ 明朝" w:hint="eastAsia"/>
                <w:color w:val="000000"/>
              </w:rPr>
              <w:t>⑵</w:t>
            </w:r>
            <w:r w:rsidR="00763470"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交差点部</w:t>
            </w:r>
          </w:p>
          <w:p w14:paraId="135CE885" w14:textId="1964D2CC" w:rsidR="002E2EC7" w:rsidRPr="00A21C2A" w:rsidRDefault="00763470" w:rsidP="006D172F">
            <w:pPr>
              <w:spacing w:line="0" w:lineRule="atLeast"/>
              <w:ind w:leftChars="100" w:left="212" w:firstLineChars="100" w:firstLine="212"/>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交差点部の横断歩道に向けての切下げは、自動車に対する歩行者の安全、路面の排水などを考慮の上、高齢者、障害者等が円滑に通行できるような構造とすること。</w:t>
            </w:r>
          </w:p>
          <w:p w14:paraId="6E50FFE5"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⑶</w:t>
            </w:r>
            <w:r w:rsidRPr="00A21C2A">
              <w:rPr>
                <w:rFonts w:ascii="BIZ UD新ゴ Light" w:eastAsia="BIZ UD新ゴ Light" w:hAnsi="BIZ UD新ゴ Light" w:cs="ＭＳ 明朝"/>
                <w:color w:val="000000"/>
              </w:rPr>
              <w:t xml:space="preserve"> </w:t>
            </w:r>
            <w:r w:rsidR="00763470" w:rsidRPr="00A21C2A">
              <w:rPr>
                <w:rFonts w:ascii="BIZ UD新ゴ Light" w:eastAsia="BIZ UD新ゴ Light" w:hAnsi="BIZ UD新ゴ Light" w:cs="ＭＳ 明朝" w:hint="eastAsia"/>
                <w:color w:val="000000"/>
              </w:rPr>
              <w:t>細街路との交差部</w:t>
            </w:r>
          </w:p>
          <w:p w14:paraId="3475DC45" w14:textId="77777777" w:rsidR="00763470" w:rsidRPr="00A21C2A" w:rsidRDefault="00763470" w:rsidP="006D172F">
            <w:pPr>
              <w:spacing w:line="0" w:lineRule="atLeast"/>
              <w:ind w:leftChars="100" w:left="212" w:firstLineChars="100" w:firstLine="212"/>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自動車交通量の少ない細街路などと交差する場合は、本線の歩行者の安全性、利便性及び連続性を考慮し、歩道面が連続して</w:t>
            </w:r>
            <w:r w:rsidR="00596BF9" w:rsidRPr="00A21C2A">
              <w:rPr>
                <w:rFonts w:ascii="BIZ UD新ゴ Light" w:eastAsia="BIZ UD新ゴ Light" w:hAnsi="BIZ UD新ゴ Light" w:cs="ＭＳ 明朝" w:hint="eastAsia"/>
                <w:color w:val="000000"/>
              </w:rPr>
              <w:t>平坦</w:t>
            </w:r>
            <w:r w:rsidRPr="00A21C2A">
              <w:rPr>
                <w:rFonts w:ascii="BIZ UD新ゴ Light" w:eastAsia="BIZ UD新ゴ Light" w:hAnsi="BIZ UD新ゴ Light" w:cs="ＭＳ 明朝" w:hint="eastAsia"/>
                <w:color w:val="000000"/>
              </w:rPr>
              <w:t>となるような構造とすること。ただし、切り開き形式とする場合は、細街路の路面と歩道面とに段差を設けること。</w:t>
            </w:r>
          </w:p>
        </w:tc>
      </w:tr>
      <w:tr w:rsidR="00763470" w:rsidRPr="00A21C2A" w14:paraId="0EB54706" w14:textId="77777777" w:rsidTr="006D172F">
        <w:trPr>
          <w:trHeight w:val="1407"/>
        </w:trPr>
        <w:tc>
          <w:tcPr>
            <w:tcW w:w="1930" w:type="dxa"/>
            <w:tcBorders>
              <w:top w:val="single" w:sz="4" w:space="0" w:color="000000"/>
              <w:left w:val="single" w:sz="4" w:space="0" w:color="000000"/>
              <w:bottom w:val="single" w:sz="4" w:space="0" w:color="000000"/>
              <w:right w:val="single" w:sz="4" w:space="0" w:color="000000"/>
            </w:tcBorders>
            <w:tcMar>
              <w:left w:w="102" w:type="dxa"/>
              <w:right w:w="102" w:type="dxa"/>
            </w:tcMar>
          </w:tcPr>
          <w:p w14:paraId="37ACB041"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３</w:t>
            </w:r>
            <w:r w:rsidR="00763470" w:rsidRPr="00A21C2A">
              <w:rPr>
                <w:rFonts w:ascii="BIZ UD新ゴ Light" w:eastAsia="BIZ UD新ゴ Light" w:hAnsi="BIZ UD新ゴ Light" w:cs="ＭＳ 明朝" w:hint="eastAsia"/>
                <w:color w:val="000000"/>
              </w:rPr>
              <w:t xml:space="preserve">　車乗り入れ部</w:t>
            </w:r>
          </w:p>
        </w:tc>
        <w:tc>
          <w:tcPr>
            <w:tcW w:w="8079" w:type="dxa"/>
            <w:tcBorders>
              <w:top w:val="single" w:sz="4" w:space="0" w:color="000000"/>
              <w:left w:val="nil"/>
              <w:bottom w:val="single" w:sz="4" w:space="0" w:color="000000"/>
              <w:right w:val="single" w:sz="4" w:space="0" w:color="000000"/>
            </w:tcBorders>
            <w:tcMar>
              <w:left w:w="102" w:type="dxa"/>
              <w:right w:w="102" w:type="dxa"/>
            </w:tcMar>
          </w:tcPr>
          <w:p w14:paraId="76F2722B"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⑴</w:t>
            </w:r>
            <w:r w:rsidR="00763470" w:rsidRPr="00A21C2A">
              <w:rPr>
                <w:rFonts w:ascii="BIZ UD新ゴ Light" w:eastAsia="BIZ UD新ゴ Light" w:hAnsi="BIZ UD新ゴ Light" w:cs="ＭＳ 明朝" w:hint="eastAsia"/>
                <w:color w:val="000000"/>
              </w:rPr>
              <w:t xml:space="preserve">　歩道における車乗り入れ部は、歩行者の安全性及び快適性を考慮し、歩道面が連続して</w:t>
            </w:r>
            <w:r w:rsidR="00596BF9" w:rsidRPr="00A21C2A">
              <w:rPr>
                <w:rFonts w:ascii="BIZ UD新ゴ Light" w:eastAsia="BIZ UD新ゴ Light" w:hAnsi="BIZ UD新ゴ Light" w:cs="ＭＳ 明朝" w:hint="eastAsia"/>
                <w:color w:val="000000"/>
              </w:rPr>
              <w:t>平坦</w:t>
            </w:r>
            <w:r w:rsidR="00763470" w:rsidRPr="00A21C2A">
              <w:rPr>
                <w:rFonts w:ascii="BIZ UD新ゴ Light" w:eastAsia="BIZ UD新ゴ Light" w:hAnsi="BIZ UD新ゴ Light" w:cs="ＭＳ 明朝" w:hint="eastAsia"/>
                <w:color w:val="000000"/>
              </w:rPr>
              <w:t>となるような構造とすること。</w:t>
            </w:r>
          </w:p>
          <w:p w14:paraId="4E12E38A"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⑵</w:t>
            </w:r>
            <w:r w:rsidR="00763470" w:rsidRPr="00A21C2A">
              <w:rPr>
                <w:rFonts w:ascii="BIZ UD新ゴ Light" w:eastAsia="BIZ UD新ゴ Light" w:hAnsi="BIZ UD新ゴ Light" w:cs="ＭＳ 明朝" w:hint="eastAsia"/>
                <w:color w:val="000000"/>
              </w:rPr>
              <w:t xml:space="preserve">　車乗り入れ部の縁石の段差は、</w:t>
            </w:r>
            <w:r w:rsidR="00A21C2A" w:rsidRPr="00A21C2A">
              <w:rPr>
                <w:rFonts w:ascii="BIZ UD新ゴ Light" w:eastAsia="BIZ UD新ゴ Light" w:hAnsi="BIZ UD新ゴ Light" w:cs="ＭＳ 明朝" w:hint="eastAsia"/>
                <w:color w:val="000000"/>
              </w:rPr>
              <w:t>５</w:t>
            </w:r>
            <w:r w:rsidR="00763470" w:rsidRPr="00A21C2A">
              <w:rPr>
                <w:rFonts w:ascii="BIZ UD新ゴ Light" w:eastAsia="BIZ UD新ゴ Light" w:hAnsi="BIZ UD新ゴ Light" w:cs="ＭＳ 明朝" w:hint="eastAsia"/>
                <w:color w:val="000000"/>
              </w:rPr>
              <w:t>センチメートルを標準とすること。</w:t>
            </w:r>
          </w:p>
          <w:p w14:paraId="45B01227"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⑶</w:t>
            </w:r>
            <w:r w:rsidR="00763470" w:rsidRPr="00A21C2A">
              <w:rPr>
                <w:rFonts w:ascii="BIZ UD新ゴ Light" w:eastAsia="BIZ UD新ゴ Light" w:hAnsi="BIZ UD新ゴ Light" w:cs="ＭＳ 明朝" w:hint="eastAsia"/>
                <w:color w:val="000000"/>
              </w:rPr>
              <w:t xml:space="preserve">　車乗り入れ部のすりつけ</w:t>
            </w:r>
            <w:r w:rsidR="00596BF9" w:rsidRPr="00A21C2A">
              <w:rPr>
                <w:rFonts w:ascii="BIZ UD新ゴ Light" w:eastAsia="BIZ UD新ゴ Light" w:hAnsi="BIZ UD新ゴ Light" w:cs="ＭＳ 明朝" w:hint="eastAsia"/>
                <w:color w:val="000000"/>
              </w:rPr>
              <w:t>勾配</w:t>
            </w:r>
            <w:r w:rsidR="00763470" w:rsidRPr="00A21C2A">
              <w:rPr>
                <w:rFonts w:ascii="BIZ UD新ゴ Light" w:eastAsia="BIZ UD新ゴ Light" w:hAnsi="BIZ UD新ゴ Light" w:cs="ＭＳ 明朝" w:hint="eastAsia"/>
                <w:color w:val="000000"/>
              </w:rPr>
              <w:t>は、</w:t>
            </w:r>
            <w:r w:rsidR="00A21C2A" w:rsidRPr="00A21C2A">
              <w:rPr>
                <w:rFonts w:ascii="BIZ UD新ゴ Light" w:eastAsia="BIZ UD新ゴ Light" w:hAnsi="BIZ UD新ゴ Light" w:cs="ＭＳ 明朝"/>
                <w:color w:val="000000"/>
              </w:rPr>
              <w:t>15</w:t>
            </w:r>
            <w:r w:rsidR="00763470" w:rsidRPr="00A21C2A">
              <w:rPr>
                <w:rFonts w:ascii="BIZ UD新ゴ Light" w:eastAsia="BIZ UD新ゴ Light" w:hAnsi="BIZ UD新ゴ Light" w:cs="ＭＳ 明朝" w:hint="eastAsia"/>
                <w:color w:val="000000"/>
              </w:rPr>
              <w:t>パーセント以下</w:t>
            </w:r>
            <w:r w:rsidR="00763470" w:rsidRPr="00A21C2A">
              <w:rPr>
                <w:rFonts w:ascii="BIZ UD新ゴ Light" w:eastAsia="BIZ UD新ゴ Light" w:hAnsi="BIZ UD新ゴ Light" w:cs="ＭＳ 明朝"/>
                <w:color w:val="000000"/>
              </w:rPr>
              <w:t>(</w:t>
            </w:r>
            <w:r w:rsidR="00763470" w:rsidRPr="00A21C2A">
              <w:rPr>
                <w:rFonts w:ascii="BIZ UD新ゴ Light" w:eastAsia="BIZ UD新ゴ Light" w:hAnsi="BIZ UD新ゴ Light" w:cs="ＭＳ 明朝" w:hint="eastAsia"/>
                <w:color w:val="000000"/>
              </w:rPr>
              <w:t>特殊縁石を用いる場合は、</w:t>
            </w:r>
            <w:r w:rsidR="00A21C2A" w:rsidRPr="00A21C2A">
              <w:rPr>
                <w:rFonts w:ascii="BIZ UD新ゴ Light" w:eastAsia="BIZ UD新ゴ Light" w:hAnsi="BIZ UD新ゴ Light" w:cs="ＭＳ 明朝"/>
                <w:color w:val="000000"/>
              </w:rPr>
              <w:t>10</w:t>
            </w:r>
            <w:r w:rsidR="00763470" w:rsidRPr="00A21C2A">
              <w:rPr>
                <w:rFonts w:ascii="BIZ UD新ゴ Light" w:eastAsia="BIZ UD新ゴ Light" w:hAnsi="BIZ UD新ゴ Light" w:cs="ＭＳ 明朝" w:hint="eastAsia"/>
                <w:color w:val="000000"/>
              </w:rPr>
              <w:t>パーセント以下</w:t>
            </w:r>
            <w:r w:rsidR="00763470" w:rsidRPr="00A21C2A">
              <w:rPr>
                <w:rFonts w:ascii="BIZ UD新ゴ Light" w:eastAsia="BIZ UD新ゴ Light" w:hAnsi="BIZ UD新ゴ Light" w:cs="ＭＳ 明朝"/>
                <w:color w:val="000000"/>
              </w:rPr>
              <w:t>)</w:t>
            </w:r>
            <w:r w:rsidR="00763470" w:rsidRPr="00A21C2A">
              <w:rPr>
                <w:rFonts w:ascii="BIZ UD新ゴ Light" w:eastAsia="BIZ UD新ゴ Light" w:hAnsi="BIZ UD新ゴ Light" w:cs="ＭＳ 明朝" w:hint="eastAsia"/>
                <w:color w:val="000000"/>
              </w:rPr>
              <w:t>とすること。</w:t>
            </w:r>
          </w:p>
        </w:tc>
      </w:tr>
      <w:tr w:rsidR="00763470" w:rsidRPr="00A21C2A" w14:paraId="0D0AC594" w14:textId="77777777" w:rsidTr="006D172F">
        <w:trPr>
          <w:trHeight w:val="706"/>
        </w:trPr>
        <w:tc>
          <w:tcPr>
            <w:tcW w:w="1930" w:type="dxa"/>
            <w:tcBorders>
              <w:top w:val="nil"/>
              <w:left w:val="single" w:sz="4" w:space="0" w:color="000000"/>
              <w:bottom w:val="single" w:sz="4" w:space="0" w:color="000000"/>
              <w:right w:val="single" w:sz="4" w:space="0" w:color="000000"/>
            </w:tcBorders>
            <w:tcMar>
              <w:left w:w="102" w:type="dxa"/>
              <w:right w:w="102" w:type="dxa"/>
            </w:tcMar>
          </w:tcPr>
          <w:p w14:paraId="5B727763"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４</w:t>
            </w:r>
            <w:r w:rsidR="00763470" w:rsidRPr="00A21C2A">
              <w:rPr>
                <w:rFonts w:ascii="BIZ UD新ゴ Light" w:eastAsia="BIZ UD新ゴ Light" w:hAnsi="BIZ UD新ゴ Light" w:cs="ＭＳ 明朝" w:hint="eastAsia"/>
                <w:color w:val="000000"/>
              </w:rPr>
              <w:t xml:space="preserve">　横断歩道</w:t>
            </w:r>
          </w:p>
        </w:tc>
        <w:tc>
          <w:tcPr>
            <w:tcW w:w="8079" w:type="dxa"/>
            <w:tcBorders>
              <w:top w:val="nil"/>
              <w:left w:val="nil"/>
              <w:bottom w:val="single" w:sz="4" w:space="0" w:color="000000"/>
              <w:right w:val="single" w:sz="4" w:space="0" w:color="000000"/>
            </w:tcBorders>
            <w:tcMar>
              <w:left w:w="102" w:type="dxa"/>
              <w:right w:w="102" w:type="dxa"/>
            </w:tcMar>
          </w:tcPr>
          <w:p w14:paraId="515AF25F"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⑴</w:t>
            </w:r>
            <w:r w:rsidR="00763470" w:rsidRPr="00A21C2A">
              <w:rPr>
                <w:rFonts w:ascii="BIZ UD新ゴ Light" w:eastAsia="BIZ UD新ゴ Light" w:hAnsi="BIZ UD新ゴ Light" w:cs="ＭＳ 明朝" w:hint="eastAsia"/>
                <w:color w:val="000000"/>
              </w:rPr>
              <w:t xml:space="preserve">　歩行者の安全を確保するため、必要に応じ横断歩道を設けること。</w:t>
            </w:r>
          </w:p>
          <w:p w14:paraId="29110573"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⑵</w:t>
            </w:r>
            <w:r w:rsidR="00763470" w:rsidRPr="00A21C2A">
              <w:rPr>
                <w:rFonts w:ascii="BIZ UD新ゴ Light" w:eastAsia="BIZ UD新ゴ Light" w:hAnsi="BIZ UD新ゴ Light" w:cs="ＭＳ 明朝" w:hint="eastAsia"/>
                <w:color w:val="000000"/>
              </w:rPr>
              <w:t xml:space="preserve">　横断歩道には、道路標識又は信号機及び道路標示を設けること。</w:t>
            </w:r>
          </w:p>
        </w:tc>
      </w:tr>
      <w:tr w:rsidR="00763470" w:rsidRPr="00A21C2A" w14:paraId="30B125F7" w14:textId="77777777" w:rsidTr="00B92061">
        <w:tc>
          <w:tcPr>
            <w:tcW w:w="1930" w:type="dxa"/>
            <w:tcBorders>
              <w:top w:val="nil"/>
              <w:left w:val="single" w:sz="4" w:space="0" w:color="000000"/>
              <w:bottom w:val="single" w:sz="4" w:space="0" w:color="000000"/>
              <w:right w:val="single" w:sz="4" w:space="0" w:color="000000"/>
            </w:tcBorders>
            <w:tcMar>
              <w:left w:w="102" w:type="dxa"/>
              <w:right w:w="102" w:type="dxa"/>
            </w:tcMar>
          </w:tcPr>
          <w:p w14:paraId="714A661A"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５</w:t>
            </w:r>
            <w:r w:rsidR="00763470" w:rsidRPr="00A21C2A">
              <w:rPr>
                <w:rFonts w:ascii="BIZ UD新ゴ Light" w:eastAsia="BIZ UD新ゴ Light" w:hAnsi="BIZ UD新ゴ Light" w:cs="ＭＳ 明朝" w:hint="eastAsia"/>
                <w:color w:val="000000"/>
              </w:rPr>
              <w:t xml:space="preserve">　視覚障害者誘導用ブロック</w:t>
            </w:r>
          </w:p>
        </w:tc>
        <w:tc>
          <w:tcPr>
            <w:tcW w:w="8079" w:type="dxa"/>
            <w:tcBorders>
              <w:top w:val="nil"/>
              <w:left w:val="nil"/>
              <w:bottom w:val="single" w:sz="4" w:space="0" w:color="000000"/>
              <w:right w:val="single" w:sz="4" w:space="0" w:color="000000"/>
            </w:tcBorders>
            <w:tcMar>
              <w:left w:w="102" w:type="dxa"/>
              <w:right w:w="102" w:type="dxa"/>
            </w:tcMar>
          </w:tcPr>
          <w:p w14:paraId="4E3BDB25" w14:textId="77777777" w:rsidR="00763470" w:rsidRPr="00A21C2A" w:rsidRDefault="002E2EC7"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⑴</w:t>
            </w:r>
            <w:r w:rsidR="00763470" w:rsidRPr="00A21C2A">
              <w:rPr>
                <w:rFonts w:ascii="BIZ UD新ゴ Light" w:eastAsia="BIZ UD新ゴ Light" w:hAnsi="BIZ UD新ゴ Light" w:cs="ＭＳ 明朝" w:hint="eastAsia"/>
                <w:color w:val="000000"/>
              </w:rPr>
              <w:t xml:space="preserve">　視覚障害者が多く利用する道路には、視覚障害者誘導用ブロックを敷設すること。</w:t>
            </w:r>
          </w:p>
          <w:p w14:paraId="69530344" w14:textId="77777777" w:rsidR="00B92061"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⑵</w:t>
            </w:r>
            <w:r w:rsidR="00763470" w:rsidRPr="00A21C2A">
              <w:rPr>
                <w:rFonts w:ascii="BIZ UD新ゴ Light" w:eastAsia="BIZ UD新ゴ Light" w:hAnsi="BIZ UD新ゴ Light" w:cs="ＭＳ 明朝" w:hint="eastAsia"/>
                <w:color w:val="000000"/>
              </w:rPr>
              <w:t xml:space="preserve">　視覚障害者誘導用ブロックの色は、黄色を原則とする。ただし、周辺の舗装の色彩との輝度比において対比効果が発揮できない場合には、他の色を使用することができる。この場合においては、輝度比が確保できる措置を講ずること。</w:t>
            </w:r>
          </w:p>
        </w:tc>
      </w:tr>
      <w:tr w:rsidR="00763470" w:rsidRPr="00A21C2A" w14:paraId="17FEF748" w14:textId="77777777" w:rsidTr="00B92061">
        <w:tc>
          <w:tcPr>
            <w:tcW w:w="1930" w:type="dxa"/>
            <w:tcBorders>
              <w:top w:val="single" w:sz="4" w:space="0" w:color="000000"/>
              <w:left w:val="single" w:sz="4" w:space="0" w:color="000000"/>
              <w:bottom w:val="single" w:sz="4" w:space="0" w:color="000000"/>
              <w:right w:val="single" w:sz="4" w:space="0" w:color="000000"/>
            </w:tcBorders>
            <w:tcMar>
              <w:left w:w="102" w:type="dxa"/>
              <w:right w:w="102" w:type="dxa"/>
            </w:tcMar>
          </w:tcPr>
          <w:p w14:paraId="170A3B8A" w14:textId="77777777" w:rsidR="00763470"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６</w:t>
            </w:r>
            <w:r w:rsidR="00763470" w:rsidRPr="00A21C2A">
              <w:rPr>
                <w:rFonts w:ascii="BIZ UD新ゴ Light" w:eastAsia="BIZ UD新ゴ Light" w:hAnsi="BIZ UD新ゴ Light" w:cs="ＭＳ 明朝" w:hint="eastAsia"/>
                <w:color w:val="000000"/>
              </w:rPr>
              <w:t xml:space="preserve">　立体横断施設</w:t>
            </w:r>
          </w:p>
        </w:tc>
        <w:tc>
          <w:tcPr>
            <w:tcW w:w="8079" w:type="dxa"/>
            <w:tcBorders>
              <w:top w:val="single" w:sz="4" w:space="0" w:color="000000"/>
              <w:left w:val="nil"/>
              <w:bottom w:val="single" w:sz="4" w:space="0" w:color="000000"/>
              <w:right w:val="single" w:sz="4" w:space="0" w:color="000000"/>
            </w:tcBorders>
            <w:tcMar>
              <w:left w:w="102" w:type="dxa"/>
              <w:right w:w="102" w:type="dxa"/>
            </w:tcMar>
          </w:tcPr>
          <w:p w14:paraId="7E9AE98E" w14:textId="77777777" w:rsidR="00763470" w:rsidRPr="00A21C2A" w:rsidRDefault="00763470" w:rsidP="006D172F">
            <w:pPr>
              <w:spacing w:line="0" w:lineRule="atLeast"/>
              <w:ind w:firstLine="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立体横断施設は、高齢者、障害者等に対する安全性及び移動性</w:t>
            </w:r>
            <w:r w:rsidR="00DB24B2" w:rsidRPr="00A21C2A">
              <w:rPr>
                <w:rFonts w:ascii="BIZ UD新ゴ Light" w:eastAsia="BIZ UD新ゴ Light" w:hAnsi="BIZ UD新ゴ Light" w:cs="ＭＳ 明朝" w:hint="eastAsia"/>
                <w:color w:val="000000"/>
              </w:rPr>
              <w:t>に</w:t>
            </w:r>
            <w:r w:rsidRPr="00A21C2A">
              <w:rPr>
                <w:rFonts w:ascii="BIZ UD新ゴ Light" w:eastAsia="BIZ UD新ゴ Light" w:hAnsi="BIZ UD新ゴ Light" w:cs="ＭＳ 明朝" w:hint="eastAsia"/>
                <w:color w:val="000000"/>
              </w:rPr>
              <w:t>配慮した構造とすること。</w:t>
            </w:r>
          </w:p>
        </w:tc>
      </w:tr>
      <w:tr w:rsidR="00763470" w:rsidRPr="00A21C2A" w14:paraId="55A5F1D3" w14:textId="77777777" w:rsidTr="002E2EC7">
        <w:tc>
          <w:tcPr>
            <w:tcW w:w="1930" w:type="dxa"/>
            <w:tcBorders>
              <w:top w:val="nil"/>
              <w:left w:val="single" w:sz="4" w:space="0" w:color="000000"/>
              <w:bottom w:val="single" w:sz="4" w:space="0" w:color="000000"/>
              <w:right w:val="single" w:sz="4" w:space="0" w:color="000000"/>
            </w:tcBorders>
            <w:tcMar>
              <w:left w:w="102" w:type="dxa"/>
              <w:right w:w="102" w:type="dxa"/>
            </w:tcMar>
          </w:tcPr>
          <w:p w14:paraId="2B614107" w14:textId="77777777" w:rsidR="00763470"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７</w:t>
            </w:r>
            <w:r w:rsidR="00763470" w:rsidRPr="00A21C2A">
              <w:rPr>
                <w:rFonts w:ascii="BIZ UD新ゴ Light" w:eastAsia="BIZ UD新ゴ Light" w:hAnsi="BIZ UD新ゴ Light" w:cs="ＭＳ 明朝" w:hint="eastAsia"/>
                <w:color w:val="000000"/>
              </w:rPr>
              <w:t xml:space="preserve">　ベンチ等</w:t>
            </w:r>
          </w:p>
        </w:tc>
        <w:tc>
          <w:tcPr>
            <w:tcW w:w="8079" w:type="dxa"/>
            <w:tcBorders>
              <w:top w:val="nil"/>
              <w:left w:val="nil"/>
              <w:bottom w:val="single" w:sz="4" w:space="0" w:color="000000"/>
              <w:right w:val="single" w:sz="4" w:space="0" w:color="000000"/>
            </w:tcBorders>
            <w:tcMar>
              <w:left w:w="102" w:type="dxa"/>
              <w:right w:w="102" w:type="dxa"/>
            </w:tcMar>
          </w:tcPr>
          <w:p w14:paraId="4D08620A" w14:textId="77777777" w:rsidR="00763470" w:rsidRPr="00A21C2A" w:rsidRDefault="00763470" w:rsidP="006D172F">
            <w:pPr>
              <w:spacing w:line="0" w:lineRule="atLeast"/>
              <w:ind w:firstLine="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高齢者、障害者等が歩行中に休憩や交流ができるような施設として、必要に応じ、ベンチ等を設けること。</w:t>
            </w:r>
          </w:p>
        </w:tc>
      </w:tr>
      <w:tr w:rsidR="00763470" w:rsidRPr="00A21C2A" w14:paraId="4393415D" w14:textId="77777777" w:rsidTr="006167EB">
        <w:tc>
          <w:tcPr>
            <w:tcW w:w="1930" w:type="dxa"/>
            <w:tcBorders>
              <w:top w:val="single" w:sz="4" w:space="0" w:color="auto"/>
              <w:left w:val="single" w:sz="4" w:space="0" w:color="000000"/>
              <w:bottom w:val="single" w:sz="4" w:space="0" w:color="000000"/>
              <w:right w:val="single" w:sz="4" w:space="0" w:color="000000"/>
            </w:tcBorders>
            <w:tcMar>
              <w:left w:w="102" w:type="dxa"/>
              <w:right w:w="102" w:type="dxa"/>
            </w:tcMar>
          </w:tcPr>
          <w:p w14:paraId="5A3AFD79" w14:textId="77777777" w:rsidR="00763470"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lastRenderedPageBreak/>
              <w:t>８</w:t>
            </w:r>
            <w:r w:rsidR="00763470" w:rsidRPr="00A21C2A">
              <w:rPr>
                <w:rFonts w:ascii="BIZ UD新ゴ Light" w:eastAsia="BIZ UD新ゴ Light" w:hAnsi="BIZ UD新ゴ Light" w:cs="ＭＳ 明朝" w:hint="eastAsia"/>
                <w:color w:val="000000"/>
              </w:rPr>
              <w:t xml:space="preserve">　案内・標示</w:t>
            </w:r>
          </w:p>
        </w:tc>
        <w:tc>
          <w:tcPr>
            <w:tcW w:w="8079" w:type="dxa"/>
            <w:tcBorders>
              <w:top w:val="single" w:sz="4" w:space="0" w:color="auto"/>
              <w:left w:val="nil"/>
              <w:bottom w:val="single" w:sz="4" w:space="0" w:color="000000"/>
              <w:right w:val="single" w:sz="4" w:space="0" w:color="000000"/>
            </w:tcBorders>
            <w:tcMar>
              <w:left w:w="102" w:type="dxa"/>
              <w:right w:w="102" w:type="dxa"/>
            </w:tcMar>
          </w:tcPr>
          <w:p w14:paraId="241AF249" w14:textId="77777777" w:rsidR="00763470"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⑴</w:t>
            </w:r>
            <w:r w:rsidR="00763470" w:rsidRPr="00A21C2A">
              <w:rPr>
                <w:rFonts w:ascii="BIZ UD新ゴ Light" w:eastAsia="BIZ UD新ゴ Light" w:hAnsi="BIZ UD新ゴ Light" w:cs="ＭＳ 明朝" w:hint="eastAsia"/>
                <w:color w:val="000000"/>
              </w:rPr>
              <w:t xml:space="preserve">　道路の要所には、必要に応じ、公共施設、病院等の案内標識を整備すること。</w:t>
            </w:r>
          </w:p>
          <w:p w14:paraId="38CDA081" w14:textId="77777777" w:rsidR="00763470"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⑵</w:t>
            </w:r>
            <w:r w:rsidR="00763470" w:rsidRPr="00A21C2A">
              <w:rPr>
                <w:rFonts w:ascii="BIZ UD新ゴ Light" w:eastAsia="BIZ UD新ゴ Light" w:hAnsi="BIZ UD新ゴ Light" w:cs="ＭＳ 明朝" w:hint="eastAsia"/>
                <w:color w:val="000000"/>
              </w:rPr>
              <w:t xml:space="preserve">　標示は、大きめで、分かりやすい文字、記号等で表記すること。</w:t>
            </w:r>
          </w:p>
        </w:tc>
      </w:tr>
      <w:tr w:rsidR="00763470" w:rsidRPr="00A21C2A" w14:paraId="04EC52FA" w14:textId="77777777" w:rsidTr="002E2EC7">
        <w:tc>
          <w:tcPr>
            <w:tcW w:w="1930" w:type="dxa"/>
            <w:tcBorders>
              <w:top w:val="nil"/>
              <w:left w:val="single" w:sz="4" w:space="0" w:color="000000"/>
              <w:bottom w:val="single" w:sz="4" w:space="0" w:color="000000"/>
              <w:right w:val="single" w:sz="4" w:space="0" w:color="000000"/>
            </w:tcBorders>
            <w:tcMar>
              <w:left w:w="102" w:type="dxa"/>
              <w:right w:w="102" w:type="dxa"/>
            </w:tcMar>
          </w:tcPr>
          <w:p w14:paraId="033F7816" w14:textId="77777777" w:rsidR="00A21C2A" w:rsidRPr="00A21C2A" w:rsidRDefault="00A21C2A" w:rsidP="006D172F">
            <w:pPr>
              <w:spacing w:line="0" w:lineRule="atLeast"/>
              <w:ind w:left="210" w:hanging="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９</w:t>
            </w:r>
            <w:r w:rsidR="00763470" w:rsidRPr="00A21C2A">
              <w:rPr>
                <w:rFonts w:ascii="BIZ UD新ゴ Light" w:eastAsia="BIZ UD新ゴ Light" w:hAnsi="BIZ UD新ゴ Light" w:cs="ＭＳ 明朝" w:hint="eastAsia"/>
                <w:color w:val="000000"/>
              </w:rPr>
              <w:t xml:space="preserve">　駐車場</w:t>
            </w:r>
          </w:p>
          <w:p w14:paraId="34EE9BAA" w14:textId="77777777" w:rsidR="00763470" w:rsidRPr="00A21C2A" w:rsidRDefault="00763470" w:rsidP="006D172F">
            <w:pPr>
              <w:spacing w:line="0" w:lineRule="atLeast"/>
              <w:ind w:left="210"/>
              <w:rPr>
                <w:rFonts w:ascii="BIZ UD新ゴ Light" w:eastAsia="BIZ UD新ゴ Light" w:hAnsi="BIZ UD新ゴ Light" w:cs="ＭＳ 明朝"/>
                <w:color w:val="000000"/>
              </w:rPr>
            </w:pPr>
            <w:r w:rsidRPr="00A21C2A">
              <w:rPr>
                <w:rFonts w:ascii="BIZ UD新ゴ Light" w:eastAsia="BIZ UD新ゴ Light" w:hAnsi="BIZ UD新ゴ Light" w:cs="ＭＳ 明朝"/>
                <w:color w:val="000000"/>
              </w:rPr>
              <w:t>(</w:t>
            </w:r>
            <w:r w:rsidRPr="00A21C2A">
              <w:rPr>
                <w:rFonts w:ascii="BIZ UD新ゴ Light" w:eastAsia="BIZ UD新ゴ Light" w:hAnsi="BIZ UD新ゴ Light" w:cs="ＭＳ 明朝" w:hint="eastAsia"/>
                <w:color w:val="000000"/>
              </w:rPr>
              <w:t>道路附属物としての駐車場</w:t>
            </w:r>
            <w:r w:rsidRPr="00A21C2A">
              <w:rPr>
                <w:rFonts w:ascii="BIZ UD新ゴ Light" w:eastAsia="BIZ UD新ゴ Light" w:hAnsi="BIZ UD新ゴ Light" w:cs="ＭＳ 明朝"/>
                <w:color w:val="000000"/>
              </w:rPr>
              <w:t>)</w:t>
            </w:r>
          </w:p>
        </w:tc>
        <w:tc>
          <w:tcPr>
            <w:tcW w:w="8079" w:type="dxa"/>
            <w:tcBorders>
              <w:top w:val="nil"/>
              <w:left w:val="nil"/>
              <w:bottom w:val="single" w:sz="4" w:space="0" w:color="000000"/>
              <w:right w:val="single" w:sz="4" w:space="0" w:color="000000"/>
            </w:tcBorders>
            <w:tcMar>
              <w:left w:w="102" w:type="dxa"/>
              <w:right w:w="102" w:type="dxa"/>
            </w:tcMar>
          </w:tcPr>
          <w:p w14:paraId="40D6A107" w14:textId="77777777" w:rsidR="00763470" w:rsidRPr="00A21C2A" w:rsidRDefault="00763470" w:rsidP="006D172F">
            <w:pPr>
              <w:spacing w:line="0" w:lineRule="atLeast"/>
              <w:ind w:firstLine="210"/>
              <w:rPr>
                <w:rFonts w:ascii="BIZ UD新ゴ Light" w:eastAsia="BIZ UD新ゴ Light" w:hAnsi="BIZ UD新ゴ Light" w:cs="ＭＳ 明朝"/>
                <w:color w:val="000000"/>
              </w:rPr>
            </w:pPr>
            <w:r w:rsidRPr="00A21C2A">
              <w:rPr>
                <w:rFonts w:ascii="BIZ UD新ゴ Light" w:eastAsia="BIZ UD新ゴ Light" w:hAnsi="BIZ UD新ゴ Light" w:cs="ＭＳ 明朝" w:hint="eastAsia"/>
                <w:color w:val="000000"/>
              </w:rPr>
              <w:t>駐車場の整備に当たっては、高齢者、障害者等が円滑に利用できるよう十分な配慮をする</w:t>
            </w:r>
            <w:r w:rsidR="00D707A3" w:rsidRPr="00A21C2A">
              <w:rPr>
                <w:rFonts w:ascii="BIZ UD新ゴ Light" w:eastAsia="BIZ UD新ゴ Light" w:hAnsi="BIZ UD新ゴ Light" w:cs="ＭＳ 明朝" w:hint="eastAsia"/>
                <w:color w:val="000000"/>
              </w:rPr>
              <w:t>とともに、障害者のための駐車スペースを</w:t>
            </w:r>
            <w:r w:rsidR="00A21C2A" w:rsidRPr="00A21C2A">
              <w:rPr>
                <w:rFonts w:ascii="BIZ UD新ゴ Light" w:eastAsia="BIZ UD新ゴ Light" w:hAnsi="BIZ UD新ゴ Light" w:cs="ＭＳ 明朝" w:hint="eastAsia"/>
                <w:color w:val="000000"/>
              </w:rPr>
              <w:t>１</w:t>
            </w:r>
            <w:r w:rsidR="00D707A3" w:rsidRPr="00A21C2A">
              <w:rPr>
                <w:rFonts w:ascii="BIZ UD新ゴ Light" w:eastAsia="BIZ UD新ゴ Light" w:hAnsi="BIZ UD新ゴ Light" w:cs="ＭＳ 明朝" w:hint="eastAsia"/>
                <w:color w:val="000000"/>
              </w:rPr>
              <w:t>以上設けること。</w:t>
            </w:r>
          </w:p>
        </w:tc>
      </w:tr>
    </w:tbl>
    <w:p w14:paraId="7937F498" w14:textId="77777777" w:rsidR="00FB0B71" w:rsidRPr="00A21C2A" w:rsidRDefault="00FB0B71">
      <w:pPr>
        <w:spacing w:line="350" w:lineRule="atLeast"/>
        <w:rPr>
          <w:rFonts w:ascii="BIZ UD新ゴ Light" w:eastAsia="BIZ UD新ゴ Light" w:hAnsi="BIZ UD新ゴ Light" w:cs="ＭＳ 明朝"/>
          <w:color w:val="000000"/>
        </w:rPr>
      </w:pPr>
      <w:bookmarkStart w:id="0" w:name="last"/>
      <w:bookmarkEnd w:id="0"/>
    </w:p>
    <w:sectPr w:rsidR="00FB0B71" w:rsidRPr="00A21C2A" w:rsidSect="00A12200">
      <w:pgSz w:w="11905" w:h="16837"/>
      <w:pgMar w:top="1418" w:right="851" w:bottom="1418" w:left="851" w:header="720" w:footer="720" w:gutter="0"/>
      <w:cols w:space="720"/>
      <w:noEndnote/>
      <w:docGrid w:type="linesAndChars" w:linePitch="36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1054A" w14:textId="77777777" w:rsidR="00C6402C" w:rsidRDefault="00C6402C" w:rsidP="00763470">
      <w:r>
        <w:separator/>
      </w:r>
    </w:p>
  </w:endnote>
  <w:endnote w:type="continuationSeparator" w:id="0">
    <w:p w14:paraId="2596BC84" w14:textId="77777777" w:rsidR="00C6402C" w:rsidRDefault="00C6402C" w:rsidP="0076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新ゴ Light">
    <w:panose1 w:val="020B0300000000000000"/>
    <w:charset w:val="80"/>
    <w:family w:val="modern"/>
    <w:pitch w:val="fixed"/>
    <w:sig w:usb0="E00002FF" w:usb1="2AC7EDFF"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F58C3" w14:textId="77777777" w:rsidR="00C6402C" w:rsidRDefault="00C6402C" w:rsidP="00763470">
      <w:r>
        <w:separator/>
      </w:r>
    </w:p>
  </w:footnote>
  <w:footnote w:type="continuationSeparator" w:id="0">
    <w:p w14:paraId="62FB61B6" w14:textId="77777777" w:rsidR="00C6402C" w:rsidRDefault="00C6402C" w:rsidP="007634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efaultTabStop w:val="720"/>
  <w:drawingGridHorizontalSpacing w:val="106"/>
  <w:drawingGridVerticalSpacing w:val="365"/>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763470"/>
    <w:rsid w:val="001B2497"/>
    <w:rsid w:val="002469E7"/>
    <w:rsid w:val="002E2EC7"/>
    <w:rsid w:val="002F112C"/>
    <w:rsid w:val="00326186"/>
    <w:rsid w:val="00346712"/>
    <w:rsid w:val="0035540B"/>
    <w:rsid w:val="0039338A"/>
    <w:rsid w:val="004B379E"/>
    <w:rsid w:val="00562FB8"/>
    <w:rsid w:val="00596BF9"/>
    <w:rsid w:val="005A2723"/>
    <w:rsid w:val="005C30D8"/>
    <w:rsid w:val="006167EB"/>
    <w:rsid w:val="0065038E"/>
    <w:rsid w:val="006D172F"/>
    <w:rsid w:val="00733DE4"/>
    <w:rsid w:val="007559E1"/>
    <w:rsid w:val="00763470"/>
    <w:rsid w:val="00836723"/>
    <w:rsid w:val="00883BC4"/>
    <w:rsid w:val="009716AB"/>
    <w:rsid w:val="00991E45"/>
    <w:rsid w:val="009E7F39"/>
    <w:rsid w:val="00A10900"/>
    <w:rsid w:val="00A12200"/>
    <w:rsid w:val="00A21C2A"/>
    <w:rsid w:val="00A5433D"/>
    <w:rsid w:val="00A83725"/>
    <w:rsid w:val="00AA4B0C"/>
    <w:rsid w:val="00B06676"/>
    <w:rsid w:val="00B87979"/>
    <w:rsid w:val="00B92061"/>
    <w:rsid w:val="00C6402C"/>
    <w:rsid w:val="00C8338E"/>
    <w:rsid w:val="00D32DD0"/>
    <w:rsid w:val="00D707A3"/>
    <w:rsid w:val="00DB24B2"/>
    <w:rsid w:val="00DD4B83"/>
    <w:rsid w:val="00DE12CA"/>
    <w:rsid w:val="00E9418E"/>
    <w:rsid w:val="00EA7907"/>
    <w:rsid w:val="00F50CE4"/>
    <w:rsid w:val="00FB0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81D1A8F"/>
  <w14:defaultImageDpi w14:val="0"/>
  <w15:docId w15:val="{D73E3804-70BB-4398-B17D-BEE826BF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3470"/>
    <w:pPr>
      <w:tabs>
        <w:tab w:val="center" w:pos="4252"/>
        <w:tab w:val="right" w:pos="8504"/>
      </w:tabs>
      <w:snapToGrid w:val="0"/>
    </w:pPr>
  </w:style>
  <w:style w:type="character" w:customStyle="1" w:styleId="a4">
    <w:name w:val="ヘッダー (文字)"/>
    <w:basedOn w:val="a0"/>
    <w:link w:val="a3"/>
    <w:uiPriority w:val="99"/>
    <w:locked/>
    <w:rsid w:val="00763470"/>
    <w:rPr>
      <w:rFonts w:ascii="Arial" w:hAnsi="Arial" w:cs="Arial"/>
      <w:kern w:val="0"/>
      <w:sz w:val="21"/>
      <w:szCs w:val="21"/>
    </w:rPr>
  </w:style>
  <w:style w:type="paragraph" w:styleId="a5">
    <w:name w:val="footer"/>
    <w:basedOn w:val="a"/>
    <w:link w:val="a6"/>
    <w:uiPriority w:val="99"/>
    <w:unhideWhenUsed/>
    <w:rsid w:val="00763470"/>
    <w:pPr>
      <w:tabs>
        <w:tab w:val="center" w:pos="4252"/>
        <w:tab w:val="right" w:pos="8504"/>
      </w:tabs>
      <w:snapToGrid w:val="0"/>
    </w:pPr>
  </w:style>
  <w:style w:type="character" w:customStyle="1" w:styleId="a6">
    <w:name w:val="フッター (文字)"/>
    <w:basedOn w:val="a0"/>
    <w:link w:val="a5"/>
    <w:uiPriority w:val="99"/>
    <w:locked/>
    <w:rsid w:val="00763470"/>
    <w:rPr>
      <w:rFonts w:ascii="Arial" w:hAnsi="Arial" w:cs="Arial"/>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ACCC0-F4F4-4BE7-8FE2-614A5CDF3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宮澤　桃子</dc:creator>
  <cp:keywords/>
  <dc:description/>
  <cp:lastModifiedBy>吉倉　千賀子</cp:lastModifiedBy>
  <cp:revision>4</cp:revision>
  <cp:lastPrinted>2023-04-02T13:54:00Z</cp:lastPrinted>
  <dcterms:created xsi:type="dcterms:W3CDTF">2023-04-06T07:20:00Z</dcterms:created>
  <dcterms:modified xsi:type="dcterms:W3CDTF">2023-04-28T04:55:00Z</dcterms:modified>
</cp:coreProperties>
</file>