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58" w:rsidRDefault="00281E04" w:rsidP="00046B70">
      <w:pPr>
        <w:widowControl/>
        <w:ind w:leftChars="-177" w:left="240" w:hangingChars="277" w:hanging="665"/>
        <w:jc w:val="left"/>
      </w:pPr>
      <w:bookmarkStart w:id="0" w:name="_GoBack"/>
      <w:bookmarkEnd w:id="0"/>
      <w:r>
        <w:rPr>
          <w:rFonts w:hint="eastAsia"/>
        </w:rPr>
        <w:t>第</w:t>
      </w:r>
      <w:r w:rsidR="00381858">
        <w:rPr>
          <w:rFonts w:hint="eastAsia"/>
        </w:rPr>
        <w:t>２</w:t>
      </w:r>
      <w:r>
        <w:rPr>
          <w:rFonts w:hint="eastAsia"/>
        </w:rPr>
        <w:t>号</w:t>
      </w:r>
      <w:r w:rsidR="005B22B2">
        <w:rPr>
          <w:rFonts w:hint="eastAsia"/>
        </w:rPr>
        <w:t>様式</w:t>
      </w:r>
      <w:r>
        <w:rPr>
          <w:rFonts w:hint="eastAsia"/>
        </w:rPr>
        <w:t>（第</w:t>
      </w:r>
      <w:r w:rsidR="00381858">
        <w:rPr>
          <w:rFonts w:hint="eastAsia"/>
        </w:rPr>
        <w:t>３</w:t>
      </w:r>
      <w:r>
        <w:rPr>
          <w:rFonts w:hint="eastAsia"/>
        </w:rPr>
        <w:t>条関係）</w:t>
      </w:r>
    </w:p>
    <w:p w:rsidR="00381858" w:rsidRDefault="00381858" w:rsidP="00046B70">
      <w:pPr>
        <w:widowControl/>
        <w:ind w:leftChars="-118" w:left="240" w:hangingChars="218" w:hanging="523"/>
        <w:jc w:val="left"/>
      </w:pPr>
    </w:p>
    <w:p w:rsidR="00281E04" w:rsidRDefault="00381858" w:rsidP="00046B70">
      <w:pPr>
        <w:widowControl/>
        <w:ind w:leftChars="-118" w:left="240" w:hangingChars="218" w:hanging="523"/>
        <w:jc w:val="center"/>
      </w:pPr>
      <w:r>
        <w:rPr>
          <w:rFonts w:hint="eastAsia"/>
        </w:rPr>
        <w:t>表</w:t>
      </w:r>
    </w:p>
    <w:tbl>
      <w:tblPr>
        <w:tblStyle w:val="a7"/>
        <w:tblW w:w="0" w:type="auto"/>
        <w:tblLook w:val="04A0" w:firstRow="1" w:lastRow="0" w:firstColumn="1" w:lastColumn="0" w:noHBand="0" w:noVBand="1"/>
      </w:tblPr>
      <w:tblGrid>
        <w:gridCol w:w="8702"/>
      </w:tblGrid>
      <w:tr w:rsidR="00281E04" w:rsidTr="00046B70">
        <w:trPr>
          <w:trHeight w:val="8270"/>
        </w:trPr>
        <w:tc>
          <w:tcPr>
            <w:tcW w:w="8702" w:type="dxa"/>
          </w:tcPr>
          <w:p w:rsidR="00281E04" w:rsidRDefault="00281E04" w:rsidP="00281E04">
            <w:pPr>
              <w:ind w:leftChars="100" w:left="240" w:firstLineChars="2735" w:firstLine="6564"/>
            </w:pPr>
          </w:p>
          <w:p w:rsidR="00281E04" w:rsidRDefault="00281E04" w:rsidP="00046B70">
            <w:pPr>
              <w:ind w:leftChars="100" w:left="240" w:rightChars="110" w:right="264"/>
              <w:jc w:val="right"/>
            </w:pPr>
            <w:r>
              <w:rPr>
                <w:rFonts w:hint="eastAsia"/>
              </w:rPr>
              <w:t>第　　　号</w:t>
            </w:r>
          </w:p>
          <w:p w:rsidR="00281E04" w:rsidRPr="00393CCB" w:rsidRDefault="00281E04" w:rsidP="00281E04">
            <w:pPr>
              <w:widowControl/>
              <w:ind w:left="240" w:hangingChars="100" w:hanging="240"/>
              <w:jc w:val="center"/>
            </w:pPr>
            <w:r w:rsidRPr="00393CCB">
              <w:rPr>
                <w:rFonts w:hint="eastAsia"/>
              </w:rPr>
              <w:t>身分証明書</w:t>
            </w:r>
          </w:p>
          <w:p w:rsidR="00281E04" w:rsidRPr="00DC5F5E" w:rsidRDefault="00281E04" w:rsidP="00BC0326">
            <w:pPr>
              <w:widowControl/>
              <w:ind w:left="241" w:firstLineChars="2100" w:firstLine="5060"/>
              <w:jc w:val="left"/>
              <w:rPr>
                <w:b/>
              </w:rPr>
            </w:pPr>
          </w:p>
          <w:p w:rsidR="00281E04" w:rsidRDefault="00281E04" w:rsidP="00BC0326">
            <w:pPr>
              <w:widowControl/>
              <w:ind w:firstLineChars="2100" w:firstLine="5040"/>
              <w:jc w:val="left"/>
            </w:pPr>
            <w:r>
              <w:rPr>
                <w:rFonts w:hint="eastAsia"/>
              </w:rPr>
              <w:t>所属</w:t>
            </w:r>
          </w:p>
          <w:p w:rsidR="00281E04" w:rsidRDefault="00281E04" w:rsidP="00BC0326">
            <w:pPr>
              <w:widowControl/>
              <w:ind w:firstLineChars="2100" w:firstLine="5040"/>
              <w:jc w:val="left"/>
            </w:pPr>
            <w:r>
              <w:rPr>
                <w:rFonts w:hint="eastAsia"/>
              </w:rPr>
              <w:t>職名</w:t>
            </w:r>
          </w:p>
          <w:p w:rsidR="00281E04" w:rsidRDefault="00281E04" w:rsidP="00BC0326">
            <w:pPr>
              <w:widowControl/>
              <w:ind w:firstLineChars="2100" w:firstLine="5040"/>
              <w:jc w:val="left"/>
            </w:pPr>
            <w:r>
              <w:rPr>
                <w:rFonts w:hint="eastAsia"/>
              </w:rPr>
              <w:t>氏名</w:t>
            </w:r>
          </w:p>
          <w:p w:rsidR="00281E04" w:rsidRDefault="00281E04" w:rsidP="00281E04">
            <w:pPr>
              <w:widowControl/>
              <w:ind w:left="240" w:hangingChars="100" w:hanging="240"/>
              <w:jc w:val="left"/>
            </w:pPr>
          </w:p>
          <w:p w:rsidR="00281E04" w:rsidRDefault="00281E04" w:rsidP="00BC0326">
            <w:pPr>
              <w:widowControl/>
              <w:jc w:val="left"/>
            </w:pPr>
            <w:r>
              <w:rPr>
                <w:rFonts w:hint="eastAsia"/>
              </w:rPr>
              <w:t xml:space="preserve">　上記の者は、東京都障害者への理解促進及び差別解消の推進に関する条例第</w:t>
            </w:r>
            <w:r w:rsidR="00381858">
              <w:rPr>
                <w:rFonts w:hint="eastAsia"/>
              </w:rPr>
              <w:t>１０</w:t>
            </w:r>
            <w:r>
              <w:rPr>
                <w:rFonts w:hint="eastAsia"/>
              </w:rPr>
              <w:t>条第</w:t>
            </w:r>
            <w:r w:rsidR="00381858">
              <w:rPr>
                <w:rFonts w:hint="eastAsia"/>
              </w:rPr>
              <w:t>３</w:t>
            </w:r>
            <w:r>
              <w:rPr>
                <w:rFonts w:hint="eastAsia"/>
              </w:rPr>
              <w:t>項の</w:t>
            </w:r>
            <w:r w:rsidR="005B22B2">
              <w:rPr>
                <w:rFonts w:hint="eastAsia"/>
              </w:rPr>
              <w:t>規定により紛争事案に係る事実の調査を行う</w:t>
            </w:r>
            <w:r>
              <w:rPr>
                <w:rFonts w:hint="eastAsia"/>
              </w:rPr>
              <w:t>職員であることを証明する。</w:t>
            </w:r>
          </w:p>
          <w:p w:rsidR="00281E04" w:rsidRPr="00E8601C" w:rsidRDefault="00281E04" w:rsidP="00281E04">
            <w:pPr>
              <w:widowControl/>
              <w:ind w:left="240" w:hangingChars="100" w:hanging="240"/>
              <w:jc w:val="left"/>
            </w:pPr>
          </w:p>
          <w:p w:rsidR="00711675" w:rsidRDefault="00281E04" w:rsidP="00046B70">
            <w:pPr>
              <w:widowControl/>
              <w:ind w:rightChars="110" w:right="264"/>
              <w:jc w:val="right"/>
            </w:pPr>
            <w:r>
              <w:rPr>
                <w:rFonts w:hint="eastAsia"/>
              </w:rPr>
              <w:t>平成　年　月　日交付</w:t>
            </w:r>
          </w:p>
          <w:p w:rsidR="00711675" w:rsidRDefault="00711675" w:rsidP="00046B70">
            <w:pPr>
              <w:widowControl/>
              <w:ind w:rightChars="110" w:right="264"/>
              <w:jc w:val="right"/>
            </w:pPr>
          </w:p>
          <w:p w:rsidR="00711675" w:rsidRDefault="00711675" w:rsidP="00046B70">
            <w:pPr>
              <w:widowControl/>
              <w:ind w:rightChars="110" w:right="264"/>
              <w:jc w:val="right"/>
            </w:pPr>
          </w:p>
          <w:p w:rsidR="00281E04" w:rsidRDefault="00281E04" w:rsidP="00046B70">
            <w:pPr>
              <w:widowControl/>
              <w:ind w:rightChars="110" w:right="264"/>
              <w:jc w:val="right"/>
            </w:pPr>
            <w:r>
              <w:rPr>
                <w:rFonts w:hint="eastAsia"/>
              </w:rPr>
              <w:t>東</w:t>
            </w:r>
            <w:r w:rsidR="00381858">
              <w:rPr>
                <w:rFonts w:hint="eastAsia"/>
              </w:rPr>
              <w:t xml:space="preserve">　</w:t>
            </w:r>
            <w:r>
              <w:rPr>
                <w:rFonts w:hint="eastAsia"/>
              </w:rPr>
              <w:t>京</w:t>
            </w:r>
            <w:r w:rsidR="00381858">
              <w:rPr>
                <w:rFonts w:hint="eastAsia"/>
              </w:rPr>
              <w:t xml:space="preserve">　</w:t>
            </w:r>
            <w:r>
              <w:rPr>
                <w:rFonts w:hint="eastAsia"/>
              </w:rPr>
              <w:t>都</w:t>
            </w:r>
            <w:r w:rsidR="00381858">
              <w:rPr>
                <w:rFonts w:hint="eastAsia"/>
              </w:rPr>
              <w:t xml:space="preserve">　</w:t>
            </w:r>
            <w:r>
              <w:rPr>
                <w:rFonts w:hint="eastAsia"/>
              </w:rPr>
              <w:t>知</w:t>
            </w:r>
            <w:r w:rsidR="00381858">
              <w:rPr>
                <w:rFonts w:hint="eastAsia"/>
              </w:rPr>
              <w:t xml:space="preserve">　</w:t>
            </w:r>
            <w:r>
              <w:rPr>
                <w:rFonts w:hint="eastAsia"/>
              </w:rPr>
              <w:t>事　　　㊞</w:t>
            </w:r>
          </w:p>
          <w:p w:rsidR="00281E04" w:rsidRDefault="00281E04" w:rsidP="00281E04">
            <w:pPr>
              <w:widowControl/>
              <w:ind w:left="240" w:hangingChars="100" w:hanging="240"/>
              <w:jc w:val="left"/>
            </w:pPr>
          </w:p>
          <w:p w:rsidR="00281E04" w:rsidRPr="00393CCB" w:rsidRDefault="00281E04" w:rsidP="00281E04">
            <w:pPr>
              <w:widowControl/>
              <w:ind w:left="240" w:hangingChars="100" w:hanging="240"/>
              <w:jc w:val="left"/>
            </w:pPr>
          </w:p>
        </w:tc>
      </w:tr>
    </w:tbl>
    <w:p w:rsidR="005B22B2" w:rsidRDefault="005B22B2"/>
    <w:p w:rsidR="00711675" w:rsidRDefault="00711675" w:rsidP="00046B70">
      <w:pPr>
        <w:ind w:rightChars="58" w:right="139"/>
        <w:jc w:val="right"/>
      </w:pPr>
      <w:r>
        <w:rPr>
          <w:rFonts w:hint="eastAsia"/>
        </w:rPr>
        <w:t xml:space="preserve">大きさ　縦　</w:t>
      </w:r>
      <w:r>
        <w:rPr>
          <w:rFonts w:hint="eastAsia"/>
        </w:rPr>
        <w:t>12.8</w:t>
      </w:r>
      <w:r>
        <w:rPr>
          <w:rFonts w:hint="eastAsia"/>
        </w:rPr>
        <w:t>センチメートル</w:t>
      </w:r>
    </w:p>
    <w:p w:rsidR="00711675" w:rsidRDefault="00711675" w:rsidP="00046B70">
      <w:pPr>
        <w:ind w:rightChars="58" w:right="139"/>
        <w:jc w:val="right"/>
      </w:pPr>
      <w:r>
        <w:rPr>
          <w:rFonts w:hint="eastAsia"/>
        </w:rPr>
        <w:t xml:space="preserve">横　</w:t>
      </w:r>
      <w:r>
        <w:rPr>
          <w:rFonts w:hint="eastAsia"/>
        </w:rPr>
        <w:t>9.1</w:t>
      </w:r>
      <w:r>
        <w:rPr>
          <w:rFonts w:hint="eastAsia"/>
        </w:rPr>
        <w:t>センチメートル</w:t>
      </w:r>
    </w:p>
    <w:p w:rsidR="00711675" w:rsidRDefault="00711675">
      <w:pPr>
        <w:widowControl/>
        <w:jc w:val="left"/>
      </w:pPr>
      <w:r>
        <w:br w:type="page"/>
      </w:r>
    </w:p>
    <w:p w:rsidR="00711675" w:rsidRDefault="00711675" w:rsidP="00711675">
      <w:pPr>
        <w:widowControl/>
        <w:ind w:leftChars="-118" w:left="240" w:hangingChars="218" w:hanging="523"/>
        <w:jc w:val="center"/>
      </w:pPr>
      <w:r>
        <w:rPr>
          <w:rFonts w:hint="eastAsia"/>
        </w:rPr>
        <w:lastRenderedPageBreak/>
        <w:t>裏</w:t>
      </w:r>
    </w:p>
    <w:tbl>
      <w:tblPr>
        <w:tblStyle w:val="a7"/>
        <w:tblW w:w="0" w:type="auto"/>
        <w:tblLook w:val="04A0" w:firstRow="1" w:lastRow="0" w:firstColumn="1" w:lastColumn="0" w:noHBand="0" w:noVBand="1"/>
      </w:tblPr>
      <w:tblGrid>
        <w:gridCol w:w="8702"/>
      </w:tblGrid>
      <w:tr w:rsidR="00711675" w:rsidTr="00CB184C">
        <w:trPr>
          <w:trHeight w:val="8270"/>
        </w:trPr>
        <w:tc>
          <w:tcPr>
            <w:tcW w:w="8702" w:type="dxa"/>
          </w:tcPr>
          <w:p w:rsidR="00711675" w:rsidRDefault="00711675" w:rsidP="00711675">
            <w:pPr>
              <w:autoSpaceDN w:val="0"/>
              <w:ind w:left="240" w:right="-2" w:hangingChars="100" w:hanging="240"/>
              <w:jc w:val="center"/>
              <w:rPr>
                <w:rFonts w:ascii="ＭＳ 明朝" w:hAnsi="ＭＳ 明朝"/>
              </w:rPr>
            </w:pPr>
            <w:r w:rsidRPr="00E21085">
              <w:rPr>
                <w:rFonts w:ascii="ＭＳ 明朝" w:hAnsi="ＭＳ 明朝" w:hint="eastAsia"/>
              </w:rPr>
              <w:t>東京都障害者への理解促進及び差別解消の推進に関する条例</w:t>
            </w:r>
            <w:r>
              <w:rPr>
                <w:rFonts w:ascii="ＭＳ 明朝" w:hAnsi="ＭＳ 明朝" w:hint="eastAsia"/>
              </w:rPr>
              <w:t>（抜粋）</w:t>
            </w:r>
          </w:p>
          <w:p w:rsidR="00711675" w:rsidRDefault="00711675" w:rsidP="00711675">
            <w:pPr>
              <w:autoSpaceDN w:val="0"/>
              <w:ind w:left="240" w:right="-2" w:hangingChars="100" w:hanging="240"/>
              <w:jc w:val="center"/>
              <w:rPr>
                <w:rFonts w:ascii="ＭＳ 明朝" w:hAnsi="ＭＳ 明朝"/>
              </w:rPr>
            </w:pPr>
          </w:p>
          <w:p w:rsidR="00711675" w:rsidRDefault="00711675" w:rsidP="00711675">
            <w:pPr>
              <w:autoSpaceDN w:val="0"/>
              <w:ind w:left="240" w:right="-2" w:hangingChars="100" w:hanging="240"/>
              <w:rPr>
                <w:rFonts w:ascii="ＭＳ 明朝" w:hAnsi="ＭＳ 明朝"/>
              </w:rPr>
            </w:pPr>
            <w:r>
              <w:rPr>
                <w:rFonts w:ascii="ＭＳ 明朝" w:hAnsi="ＭＳ 明朝" w:hint="eastAsia"/>
              </w:rPr>
              <w:t>（事実の調査）</w:t>
            </w:r>
          </w:p>
          <w:p w:rsidR="00711675" w:rsidRDefault="00711675" w:rsidP="00711675">
            <w:pPr>
              <w:autoSpaceDN w:val="0"/>
              <w:ind w:left="240" w:right="-2" w:hangingChars="100" w:hanging="240"/>
              <w:rPr>
                <w:rFonts w:ascii="ＭＳ 明朝" w:hAnsi="ＭＳ 明朝"/>
              </w:rPr>
            </w:pPr>
            <w:r>
              <w:rPr>
                <w:rFonts w:ascii="ＭＳ 明朝" w:hAnsi="ＭＳ 明朝" w:hint="eastAsia"/>
              </w:rPr>
              <w:t>第１０条　知事は、前条第１項の規定によるあっせんの求めがあったときは、その職員（広域支援相談員を含む。この条において同じ。）に、当該あっせんの求めがあった事案（以下「紛争事案」という。）に係る事実を調査させるものとする。</w:t>
            </w:r>
          </w:p>
          <w:p w:rsidR="00711675" w:rsidRDefault="00711675" w:rsidP="00711675">
            <w:pPr>
              <w:autoSpaceDN w:val="0"/>
              <w:ind w:left="240" w:right="-2" w:hangingChars="100" w:hanging="240"/>
              <w:rPr>
                <w:rFonts w:ascii="ＭＳ 明朝" w:hAnsi="ＭＳ 明朝"/>
              </w:rPr>
            </w:pPr>
            <w:r>
              <w:rPr>
                <w:rFonts w:ascii="ＭＳ 明朝" w:hAnsi="ＭＳ 明朝" w:hint="eastAsia"/>
              </w:rPr>
              <w:t>２　紛争事案の当事者（前条第１項の規定によるあっせんの求めを行った者及び当該あっせんの求めにおいて第７条各項の規定に違反する取扱いを行ったとされた事業者をいう。以下同じ。）その他関係者（以下「関係者」という。）は、正当な理由がある場合を除き、前項の調査に協力しなければならない。</w:t>
            </w:r>
          </w:p>
          <w:p w:rsidR="00711675" w:rsidRDefault="00711675">
            <w:pPr>
              <w:widowControl/>
              <w:ind w:left="240" w:hangingChars="100" w:hanging="240"/>
              <w:jc w:val="left"/>
              <w:rPr>
                <w:rFonts w:ascii="ＭＳ 明朝" w:hAnsi="ＭＳ 明朝"/>
              </w:rPr>
            </w:pPr>
            <w:r>
              <w:rPr>
                <w:rFonts w:ascii="ＭＳ 明朝" w:hAnsi="ＭＳ 明朝" w:hint="eastAsia"/>
              </w:rPr>
              <w:t>３　第１項の調査を行う職員は、その身分を示す証明書を携帯し、関係者の請求があったときは、これを提示しなければならない。第１１条第５項の規定による調査をする場合も、同様とする。</w:t>
            </w:r>
          </w:p>
          <w:p w:rsidR="00711675" w:rsidRDefault="00711675">
            <w:pPr>
              <w:widowControl/>
              <w:ind w:left="240" w:hangingChars="100" w:hanging="240"/>
              <w:jc w:val="left"/>
              <w:rPr>
                <w:rFonts w:ascii="ＭＳ 明朝" w:hAnsi="ＭＳ 明朝"/>
              </w:rPr>
            </w:pPr>
          </w:p>
          <w:p w:rsidR="00A65BA2" w:rsidRDefault="00711675">
            <w:pPr>
              <w:widowControl/>
              <w:ind w:left="240" w:hangingChars="100" w:hanging="240"/>
              <w:jc w:val="left"/>
              <w:rPr>
                <w:rFonts w:ascii="ＭＳ 明朝" w:hAnsi="ＭＳ 明朝"/>
              </w:rPr>
            </w:pPr>
            <w:r>
              <w:rPr>
                <w:rFonts w:ascii="ＭＳ 明朝" w:hAnsi="ＭＳ 明朝" w:hint="eastAsia"/>
              </w:rPr>
              <w:t>（あっせん）</w:t>
            </w:r>
          </w:p>
          <w:p w:rsidR="00711675" w:rsidRDefault="00A65BA2">
            <w:pPr>
              <w:widowControl/>
              <w:ind w:left="240" w:hangingChars="100" w:hanging="240"/>
              <w:jc w:val="left"/>
              <w:rPr>
                <w:rFonts w:ascii="ＭＳ 明朝" w:hAnsi="ＭＳ 明朝"/>
              </w:rPr>
            </w:pPr>
            <w:r>
              <w:rPr>
                <w:rFonts w:ascii="ＭＳ 明朝" w:hAnsi="ＭＳ 明朝" w:hint="eastAsia"/>
              </w:rPr>
              <w:t xml:space="preserve">第１１条　</w:t>
            </w:r>
            <w:r w:rsidR="00711675">
              <w:rPr>
                <w:rFonts w:ascii="ＭＳ 明朝" w:hAnsi="ＭＳ 明朝" w:hint="eastAsia"/>
              </w:rPr>
              <w:t>略</w:t>
            </w:r>
          </w:p>
          <w:p w:rsidR="00711675" w:rsidRDefault="00711675">
            <w:pPr>
              <w:widowControl/>
              <w:ind w:left="240" w:hangingChars="100" w:hanging="240"/>
              <w:jc w:val="left"/>
              <w:rPr>
                <w:rFonts w:ascii="ＭＳ 明朝" w:hAnsi="ＭＳ 明朝"/>
              </w:rPr>
            </w:pPr>
            <w:r>
              <w:rPr>
                <w:rFonts w:ascii="ＭＳ 明朝" w:hAnsi="ＭＳ 明朝" w:hint="eastAsia"/>
              </w:rPr>
              <w:t>２　略</w:t>
            </w:r>
          </w:p>
          <w:p w:rsidR="00711675" w:rsidRDefault="00711675">
            <w:pPr>
              <w:widowControl/>
              <w:ind w:left="240" w:hangingChars="100" w:hanging="240"/>
              <w:jc w:val="left"/>
              <w:rPr>
                <w:rFonts w:ascii="ＭＳ 明朝" w:hAnsi="ＭＳ 明朝"/>
              </w:rPr>
            </w:pPr>
            <w:r>
              <w:rPr>
                <w:rFonts w:ascii="ＭＳ 明朝" w:hAnsi="ＭＳ 明朝" w:hint="eastAsia"/>
              </w:rPr>
              <w:t>３　調整委員会は、紛争事案の解決のために必要があると認めるときは、当該紛争事案の当事者及び関係者に対し、必要な調査を行うことができる。</w:t>
            </w:r>
          </w:p>
          <w:p w:rsidR="00711675" w:rsidRDefault="00711675">
            <w:pPr>
              <w:widowControl/>
              <w:ind w:left="240" w:hangingChars="100" w:hanging="240"/>
              <w:jc w:val="left"/>
              <w:rPr>
                <w:rFonts w:ascii="ＭＳ 明朝" w:hAnsi="ＭＳ 明朝"/>
              </w:rPr>
            </w:pPr>
            <w:r>
              <w:rPr>
                <w:rFonts w:ascii="ＭＳ 明朝" w:hAnsi="ＭＳ 明朝" w:hint="eastAsia"/>
              </w:rPr>
              <w:t>４　略</w:t>
            </w:r>
          </w:p>
          <w:p w:rsidR="00711675" w:rsidRDefault="00711675">
            <w:pPr>
              <w:widowControl/>
              <w:ind w:left="240" w:hangingChars="100" w:hanging="240"/>
              <w:jc w:val="left"/>
              <w:rPr>
                <w:rFonts w:ascii="ＭＳ 明朝" w:hAnsi="ＭＳ 明朝"/>
              </w:rPr>
            </w:pPr>
            <w:r>
              <w:rPr>
                <w:rFonts w:ascii="ＭＳ 明朝" w:hAnsi="ＭＳ 明朝" w:hint="eastAsia"/>
              </w:rPr>
              <w:t>５　調整委員会は、必要があると認めるときは、知事に第３項の調査の全部又は一部を行わせることができる。この場合において、知事は、第１０条第１項に規定する職員に当該調査を行わせるものとする。</w:t>
            </w:r>
          </w:p>
          <w:p w:rsidR="00711675" w:rsidRDefault="00711675">
            <w:pPr>
              <w:widowControl/>
              <w:ind w:left="240" w:hangingChars="100" w:hanging="240"/>
              <w:jc w:val="left"/>
              <w:rPr>
                <w:rFonts w:ascii="ＭＳ 明朝" w:hAnsi="ＭＳ 明朝"/>
              </w:rPr>
            </w:pPr>
            <w:r>
              <w:rPr>
                <w:rFonts w:ascii="ＭＳ 明朝" w:hAnsi="ＭＳ 明朝" w:hint="eastAsia"/>
              </w:rPr>
              <w:t>６から９まで　略</w:t>
            </w:r>
          </w:p>
          <w:p w:rsidR="00A65BA2" w:rsidRPr="00393CCB" w:rsidRDefault="00A65BA2">
            <w:pPr>
              <w:widowControl/>
              <w:ind w:left="240" w:hangingChars="100" w:hanging="240"/>
              <w:jc w:val="left"/>
            </w:pPr>
          </w:p>
        </w:tc>
      </w:tr>
    </w:tbl>
    <w:p w:rsidR="005B22B2" w:rsidRPr="00711675" w:rsidRDefault="005B22B2"/>
    <w:sectPr w:rsidR="005B22B2" w:rsidRPr="007116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E04" w:rsidRDefault="00281E04" w:rsidP="00281E04">
      <w:r>
        <w:separator/>
      </w:r>
    </w:p>
  </w:endnote>
  <w:endnote w:type="continuationSeparator" w:id="0">
    <w:p w:rsidR="00281E04" w:rsidRDefault="00281E04" w:rsidP="0028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E04" w:rsidRDefault="00281E04" w:rsidP="00281E04">
      <w:r>
        <w:separator/>
      </w:r>
    </w:p>
  </w:footnote>
  <w:footnote w:type="continuationSeparator" w:id="0">
    <w:p w:rsidR="00281E04" w:rsidRDefault="00281E04" w:rsidP="00281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revisionView w:markup="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60F"/>
    <w:rsid w:val="00046B70"/>
    <w:rsid w:val="000C760F"/>
    <w:rsid w:val="00276065"/>
    <w:rsid w:val="00281E04"/>
    <w:rsid w:val="00381858"/>
    <w:rsid w:val="005B22B2"/>
    <w:rsid w:val="00687F54"/>
    <w:rsid w:val="00711675"/>
    <w:rsid w:val="00A65BA2"/>
    <w:rsid w:val="00BC0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E0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E04"/>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81E04"/>
  </w:style>
  <w:style w:type="paragraph" w:styleId="a5">
    <w:name w:val="footer"/>
    <w:basedOn w:val="a"/>
    <w:link w:val="a6"/>
    <w:uiPriority w:val="99"/>
    <w:unhideWhenUsed/>
    <w:rsid w:val="00281E04"/>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81E04"/>
  </w:style>
  <w:style w:type="table" w:styleId="a7">
    <w:name w:val="Table Grid"/>
    <w:basedOn w:val="a1"/>
    <w:uiPriority w:val="59"/>
    <w:rsid w:val="00281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B22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22B2"/>
    <w:rPr>
      <w:rFonts w:asciiTheme="majorHAnsi" w:eastAsiaTheme="majorEastAsia" w:hAnsiTheme="majorHAnsi" w:cstheme="majorBidi"/>
      <w:sz w:val="18"/>
      <w:szCs w:val="18"/>
    </w:rPr>
  </w:style>
  <w:style w:type="paragraph" w:styleId="aa">
    <w:name w:val="Revision"/>
    <w:hidden/>
    <w:uiPriority w:val="99"/>
    <w:semiHidden/>
    <w:rsid w:val="00046B70"/>
    <w:rPr>
      <w:rFonts w:ascii="Century" w:eastAsia="ＭＳ 明朝" w:hAnsi="Century"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E0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E04"/>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81E04"/>
  </w:style>
  <w:style w:type="paragraph" w:styleId="a5">
    <w:name w:val="footer"/>
    <w:basedOn w:val="a"/>
    <w:link w:val="a6"/>
    <w:uiPriority w:val="99"/>
    <w:unhideWhenUsed/>
    <w:rsid w:val="00281E04"/>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81E04"/>
  </w:style>
  <w:style w:type="table" w:styleId="a7">
    <w:name w:val="Table Grid"/>
    <w:basedOn w:val="a1"/>
    <w:uiPriority w:val="59"/>
    <w:rsid w:val="00281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B22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22B2"/>
    <w:rPr>
      <w:rFonts w:asciiTheme="majorHAnsi" w:eastAsiaTheme="majorEastAsia" w:hAnsiTheme="majorHAnsi" w:cstheme="majorBidi"/>
      <w:sz w:val="18"/>
      <w:szCs w:val="18"/>
    </w:rPr>
  </w:style>
  <w:style w:type="paragraph" w:styleId="aa">
    <w:name w:val="Revision"/>
    <w:hidden/>
    <w:uiPriority w:val="99"/>
    <w:semiHidden/>
    <w:rsid w:val="00046B7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8</cp:revision>
  <dcterms:created xsi:type="dcterms:W3CDTF">2018-05-21T07:10:00Z</dcterms:created>
  <dcterms:modified xsi:type="dcterms:W3CDTF">2018-06-22T03:52:00Z</dcterms:modified>
</cp:coreProperties>
</file>