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drawings/drawing4.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5.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drawings/drawing6.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rawings/drawing7.xml" ContentType="application/vnd.openxmlformats-officedocument.drawingml.chartshapes+xml"/>
  <Override PartName="/word/charts/chart1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FD5" w:rsidRDefault="00306922">
      <w:pPr>
        <w:widowControl/>
        <w:jc w:val="left"/>
        <w:rPr>
          <w:rFonts w:ascii="ＭＳ ゴシック" w:eastAsia="ＭＳ ゴシック" w:hAnsi="ＭＳ ゴシック"/>
          <w:sz w:val="24"/>
          <w:szCs w:val="24"/>
        </w:rPr>
      </w:pPr>
      <w:r w:rsidRPr="00306922">
        <w:rPr>
          <w:rFonts w:ascii="ＭＳ ゴシック" w:eastAsia="ＭＳ ゴシック" w:hAnsi="ＭＳ ゴシック"/>
          <w:noProof/>
          <w:sz w:val="24"/>
          <w:szCs w:val="24"/>
        </w:rPr>
        <mc:AlternateContent>
          <mc:Choice Requires="wps">
            <w:drawing>
              <wp:anchor distT="0" distB="0" distL="114300" distR="114300" simplePos="0" relativeHeight="252102656" behindDoc="0" locked="0" layoutInCell="1" allowOverlap="1" wp14:editId="36B11C9B">
                <wp:simplePos x="0" y="0"/>
                <wp:positionH relativeFrom="column">
                  <wp:posOffset>4871720</wp:posOffset>
                </wp:positionH>
                <wp:positionV relativeFrom="paragraph">
                  <wp:posOffset>0</wp:posOffset>
                </wp:positionV>
                <wp:extent cx="1181100" cy="1403985"/>
                <wp:effectExtent l="0" t="0" r="19050" b="1397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403985"/>
                        </a:xfrm>
                        <a:prstGeom prst="rect">
                          <a:avLst/>
                        </a:prstGeom>
                        <a:solidFill>
                          <a:srgbClr val="FFFFFF"/>
                        </a:solidFill>
                        <a:ln w="9525">
                          <a:solidFill>
                            <a:srgbClr val="000000"/>
                          </a:solidFill>
                          <a:miter lim="800000"/>
                          <a:headEnd/>
                          <a:tailEnd/>
                        </a:ln>
                      </wps:spPr>
                      <wps:txbx>
                        <w:txbxContent>
                          <w:p w:rsidR="00A13908" w:rsidRPr="00306922" w:rsidRDefault="00A13908" w:rsidP="00306922">
                            <w:pPr>
                              <w:jc w:val="center"/>
                              <w:rPr>
                                <w:rFonts w:ascii="ＭＳ ゴシック" w:eastAsia="ＭＳ ゴシック" w:hAnsi="ＭＳ ゴシック"/>
                                <w:b/>
                                <w:sz w:val="22"/>
                              </w:rPr>
                            </w:pPr>
                            <w:r w:rsidRPr="00306922">
                              <w:rPr>
                                <w:rFonts w:ascii="ＭＳ ゴシック" w:eastAsia="ＭＳ ゴシック" w:hAnsi="ＭＳ ゴシック" w:hint="eastAsia"/>
                                <w:b/>
                                <w:sz w:val="22"/>
                              </w:rPr>
                              <w:t>資料 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383.6pt;margin-top:0;width:93pt;height:110.55pt;z-index:252102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">
                <v:textbox style="mso-fit-shape-to-text:t">
                  <w:txbxContent>
                    <w:p w:rsidR="00A13908" w:rsidRPr="00306922" w:rsidRDefault="00A13908" w:rsidP="00306922">
                      <w:pPr>
                        <w:jc w:val="center"/>
                        <w:rPr>
                          <w:rFonts w:ascii="ＭＳ ゴシック" w:eastAsia="ＭＳ ゴシック" w:hAnsi="ＭＳ ゴシック"/>
                          <w:b/>
                          <w:sz w:val="22"/>
                        </w:rPr>
                      </w:pPr>
                      <w:r w:rsidRPr="00306922">
                        <w:rPr>
                          <w:rFonts w:ascii="ＭＳ ゴシック" w:eastAsia="ＭＳ ゴシック" w:hAnsi="ＭＳ ゴシック" w:hint="eastAsia"/>
                          <w:b/>
                          <w:sz w:val="22"/>
                        </w:rPr>
                        <w:t>資料 ２</w:t>
                      </w:r>
                    </w:p>
                  </w:txbxContent>
                </v:textbox>
              </v:shape>
            </w:pict>
          </mc:Fallback>
        </mc:AlternateContent>
      </w: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Pr="00EF3736" w:rsidRDefault="00473A4F" w:rsidP="00473A4F">
      <w:pPr>
        <w:widowControl/>
        <w:ind w:firstLineChars="100" w:firstLine="360"/>
        <w:jc w:val="left"/>
        <w:rPr>
          <w:rFonts w:ascii="ＭＳ ゴシック" w:eastAsia="ＭＳ ゴシック" w:hAnsi="ＭＳ ゴシック"/>
          <w:sz w:val="36"/>
          <w:szCs w:val="36"/>
        </w:rPr>
      </w:pPr>
      <w:r>
        <w:rPr>
          <w:rFonts w:ascii="ＭＳ ゴシック" w:eastAsia="ＭＳ ゴシック" w:hAnsi="ＭＳ ゴシック" w:hint="eastAsia"/>
          <w:sz w:val="36"/>
          <w:szCs w:val="36"/>
        </w:rPr>
        <w:t>東京都福祉のまちづくり推進計画改定の基本的考え方</w:t>
      </w:r>
    </w:p>
    <w:p w:rsidR="00EC1FD5" w:rsidRPr="007C5B11" w:rsidRDefault="00792E88" w:rsidP="00792E88">
      <w:pPr>
        <w:widowControl/>
        <w:jc w:val="center"/>
        <w:rPr>
          <w:rFonts w:ascii="ＭＳ ゴシック" w:eastAsia="ＭＳ ゴシック" w:hAnsi="ＭＳ ゴシック"/>
          <w:sz w:val="36"/>
          <w:szCs w:val="32"/>
          <w:u w:val="single"/>
        </w:rPr>
      </w:pPr>
      <w:r w:rsidRPr="00800B43">
        <w:rPr>
          <w:rFonts w:ascii="ＭＳ ゴシック" w:eastAsia="ＭＳ ゴシック" w:hAnsi="ＭＳ ゴシック" w:hint="eastAsia"/>
          <w:color w:val="000000" w:themeColor="text1"/>
          <w:sz w:val="36"/>
          <w:szCs w:val="32"/>
          <w:u w:val="single"/>
        </w:rPr>
        <w:t>～2020年とその先を見据えて～</w:t>
      </w:r>
    </w:p>
    <w:p w:rsidR="005554B9" w:rsidRPr="00EF3736" w:rsidRDefault="00942AF8" w:rsidP="005554B9">
      <w:pPr>
        <w:widowControl/>
        <w:ind w:firstLineChars="200" w:firstLine="640"/>
        <w:jc w:val="left"/>
        <w:rPr>
          <w:rFonts w:ascii="ＭＳ ゴシック" w:eastAsia="ＭＳ ゴシック" w:hAnsi="ＭＳ ゴシック"/>
          <w:sz w:val="32"/>
          <w:szCs w:val="32"/>
        </w:rPr>
      </w:pPr>
      <w:r>
        <w:rPr>
          <w:rFonts w:ascii="ＭＳ ゴシック" w:eastAsia="ＭＳ ゴシック" w:hAnsi="ＭＳ ゴシック" w:hint="eastAsia"/>
          <w:sz w:val="32"/>
          <w:szCs w:val="32"/>
        </w:rPr>
        <w:t xml:space="preserve">　</w:t>
      </w:r>
    </w:p>
    <w:p w:rsidR="00EC1FD5" w:rsidRPr="00EF3736" w:rsidRDefault="00EC1FD5" w:rsidP="001373A1">
      <w:pPr>
        <w:widowControl/>
        <w:ind w:firstLineChars="1250" w:firstLine="3500"/>
        <w:rPr>
          <w:rFonts w:ascii="ＭＳ ゴシック" w:eastAsia="ＭＳ ゴシック" w:hAnsi="ＭＳ ゴシック"/>
          <w:sz w:val="28"/>
          <w:szCs w:val="28"/>
        </w:rPr>
      </w:pPr>
      <w:r w:rsidRPr="00EF3736">
        <w:rPr>
          <w:rFonts w:ascii="ＭＳ ゴシック" w:eastAsia="ＭＳ ゴシック" w:hAnsi="ＭＳ ゴシック" w:hint="eastAsia"/>
          <w:sz w:val="28"/>
          <w:szCs w:val="28"/>
        </w:rPr>
        <w:t>意　見　具　申</w:t>
      </w: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324594" w:rsidP="00EC1FD5">
      <w:pPr>
        <w:widowControl/>
        <w:jc w:val="left"/>
        <w:rPr>
          <w:rFonts w:ascii="ＭＳ ゴシック" w:eastAsia="ＭＳ ゴシック" w:hAnsi="ＭＳ ゴシック"/>
          <w:sz w:val="36"/>
          <w:szCs w:val="36"/>
        </w:rPr>
      </w:pPr>
      <w:r w:rsidRPr="00EF3736">
        <w:rPr>
          <w:rFonts w:ascii="ＭＳ ゴシック" w:eastAsia="ＭＳ ゴシック" w:hAnsi="ＭＳ ゴシック" w:hint="eastAsia"/>
          <w:sz w:val="28"/>
          <w:szCs w:val="28"/>
        </w:rPr>
        <w:t xml:space="preserve">　　　　　　　　　　　　　　</w:t>
      </w:r>
      <w:r w:rsidRPr="00EF3736">
        <w:rPr>
          <w:rFonts w:ascii="ＭＳ ゴシック" w:eastAsia="ＭＳ ゴシック" w:hAnsi="ＭＳ ゴシック" w:hint="eastAsia"/>
          <w:sz w:val="36"/>
          <w:szCs w:val="36"/>
        </w:rPr>
        <w:t>（案）</w:t>
      </w: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ind w:firstLineChars="1200" w:firstLine="3360"/>
        <w:jc w:val="left"/>
        <w:rPr>
          <w:rFonts w:ascii="ＭＳ ゴシック" w:eastAsia="ＭＳ ゴシック" w:hAnsi="ＭＳ ゴシック"/>
          <w:sz w:val="28"/>
          <w:szCs w:val="28"/>
        </w:rPr>
      </w:pPr>
      <w:r w:rsidRPr="00EF3736">
        <w:rPr>
          <w:rFonts w:ascii="ＭＳ ゴシック" w:eastAsia="ＭＳ ゴシック" w:hAnsi="ＭＳ ゴシック" w:hint="eastAsia"/>
          <w:sz w:val="28"/>
          <w:szCs w:val="28"/>
        </w:rPr>
        <w:t>平成</w:t>
      </w:r>
      <w:r w:rsidR="00354D2D">
        <w:rPr>
          <w:rFonts w:ascii="ＭＳ ゴシック" w:eastAsia="ＭＳ ゴシック" w:hAnsi="ＭＳ ゴシック" w:hint="eastAsia"/>
          <w:sz w:val="28"/>
          <w:szCs w:val="28"/>
        </w:rPr>
        <w:t>３０</w:t>
      </w:r>
      <w:r w:rsidRPr="00EF3736">
        <w:rPr>
          <w:rFonts w:ascii="ＭＳ ゴシック" w:eastAsia="ＭＳ ゴシック" w:hAnsi="ＭＳ ゴシック" w:hint="eastAsia"/>
          <w:sz w:val="28"/>
          <w:szCs w:val="28"/>
        </w:rPr>
        <w:t>年</w:t>
      </w:r>
      <w:r w:rsidR="00354D2D">
        <w:rPr>
          <w:rFonts w:ascii="ＭＳ ゴシック" w:eastAsia="ＭＳ ゴシック" w:hAnsi="ＭＳ ゴシック" w:hint="eastAsia"/>
          <w:sz w:val="28"/>
          <w:szCs w:val="28"/>
        </w:rPr>
        <w:t>○</w:t>
      </w:r>
      <w:r w:rsidRPr="00EF3736">
        <w:rPr>
          <w:rFonts w:ascii="ＭＳ ゴシック" w:eastAsia="ＭＳ ゴシック" w:hAnsi="ＭＳ ゴシック" w:hint="eastAsia"/>
          <w:sz w:val="28"/>
          <w:szCs w:val="28"/>
        </w:rPr>
        <w:t>月</w:t>
      </w: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ind w:firstLineChars="800" w:firstLine="2240"/>
        <w:jc w:val="left"/>
        <w:rPr>
          <w:rFonts w:ascii="ＭＳ ゴシック" w:eastAsia="ＭＳ ゴシック" w:hAnsi="ＭＳ ゴシック"/>
          <w:sz w:val="28"/>
          <w:szCs w:val="28"/>
        </w:rPr>
      </w:pPr>
      <w:r w:rsidRPr="00EF3736">
        <w:rPr>
          <w:rFonts w:ascii="ＭＳ ゴシック" w:eastAsia="ＭＳ ゴシック" w:hAnsi="ＭＳ ゴシック" w:hint="eastAsia"/>
          <w:sz w:val="28"/>
          <w:szCs w:val="28"/>
        </w:rPr>
        <w:t>東京都福祉のまちづくり推進協議会</w:t>
      </w:r>
    </w:p>
    <w:p w:rsidR="00EC1FD5" w:rsidRPr="00EF3736" w:rsidRDefault="00EC1FD5">
      <w:pPr>
        <w:widowControl/>
        <w:jc w:val="left"/>
        <w:rPr>
          <w:rFonts w:ascii="ＭＳ ゴシック" w:eastAsia="ＭＳ ゴシック" w:hAnsi="ＭＳ ゴシック"/>
          <w:sz w:val="28"/>
          <w:szCs w:val="28"/>
        </w:rPr>
      </w:pPr>
      <w:r w:rsidRPr="00EF3736">
        <w:rPr>
          <w:rFonts w:ascii="ＭＳ ゴシック" w:eastAsia="ＭＳ ゴシック" w:hAnsi="ＭＳ ゴシック"/>
          <w:sz w:val="28"/>
          <w:szCs w:val="28"/>
        </w:rPr>
        <w:br w:type="page"/>
      </w:r>
    </w:p>
    <w:p w:rsidR="009A0412" w:rsidRPr="007A4CEC" w:rsidRDefault="009A0412">
      <w:pPr>
        <w:rPr>
          <w:rFonts w:asciiTheme="minorEastAsia" w:hAnsiTheme="minorEastAsia"/>
          <w:sz w:val="24"/>
          <w:szCs w:val="24"/>
        </w:rPr>
      </w:pPr>
    </w:p>
    <w:p w:rsidR="00D50BFD" w:rsidRPr="00EF3736" w:rsidRDefault="00991695" w:rsidP="00EC1FD5">
      <w:pPr>
        <w:ind w:firstLineChars="1800" w:firstLine="4320"/>
        <w:rPr>
          <w:rFonts w:asciiTheme="minorEastAsia" w:hAnsiTheme="minorEastAsia"/>
          <w:sz w:val="24"/>
          <w:szCs w:val="24"/>
        </w:rPr>
      </w:pPr>
      <w:r w:rsidRPr="00EF3736">
        <w:rPr>
          <w:rFonts w:asciiTheme="minorEastAsia" w:hAnsiTheme="minorEastAsia" w:hint="eastAsia"/>
          <w:sz w:val="24"/>
          <w:szCs w:val="24"/>
        </w:rPr>
        <w:t>目</w:t>
      </w:r>
      <w:r w:rsidR="00EC1FD5" w:rsidRPr="00EF3736">
        <w:rPr>
          <w:rFonts w:asciiTheme="minorEastAsia" w:hAnsiTheme="minorEastAsia" w:hint="eastAsia"/>
          <w:sz w:val="24"/>
          <w:szCs w:val="24"/>
        </w:rPr>
        <w:t xml:space="preserve">　　</w:t>
      </w:r>
      <w:r w:rsidRPr="00EF3736">
        <w:rPr>
          <w:rFonts w:asciiTheme="minorEastAsia" w:hAnsiTheme="minorEastAsia" w:hint="eastAsia"/>
          <w:sz w:val="24"/>
          <w:szCs w:val="24"/>
        </w:rPr>
        <w:t>次</w:t>
      </w:r>
    </w:p>
    <w:p w:rsidR="00EC1FD5" w:rsidRPr="00EF3736" w:rsidRDefault="00EC1FD5" w:rsidP="00EC4725">
      <w:pPr>
        <w:rPr>
          <w:rFonts w:asciiTheme="minorEastAsia" w:hAnsiTheme="minorEastAsia"/>
          <w:sz w:val="24"/>
          <w:szCs w:val="24"/>
        </w:rPr>
      </w:pPr>
    </w:p>
    <w:p w:rsidR="00EC1FD5" w:rsidRPr="000B3A12" w:rsidRDefault="00EC1FD5" w:rsidP="00EC4725">
      <w:pPr>
        <w:rPr>
          <w:rFonts w:asciiTheme="minorEastAsia" w:hAnsiTheme="minorEastAsia"/>
          <w:color w:val="000000" w:themeColor="text1"/>
          <w:sz w:val="24"/>
          <w:szCs w:val="24"/>
        </w:rPr>
      </w:pPr>
      <w:r w:rsidRPr="000B3A12">
        <w:rPr>
          <w:rFonts w:asciiTheme="minorEastAsia" w:hAnsiTheme="minorEastAsia" w:hint="eastAsia"/>
          <w:color w:val="000000" w:themeColor="text1"/>
          <w:sz w:val="24"/>
          <w:szCs w:val="24"/>
        </w:rPr>
        <w:t xml:space="preserve">はじめに　</w:t>
      </w:r>
    </w:p>
    <w:p w:rsidR="00EC1FD5" w:rsidRPr="00EF3736" w:rsidRDefault="00EC1FD5" w:rsidP="00EC4725">
      <w:pPr>
        <w:rPr>
          <w:rFonts w:asciiTheme="minorEastAsia" w:hAnsiTheme="minorEastAsia"/>
          <w:sz w:val="24"/>
          <w:szCs w:val="24"/>
        </w:rPr>
      </w:pPr>
    </w:p>
    <w:p w:rsidR="00991695" w:rsidRPr="00EF3736" w:rsidRDefault="00EC1FD5">
      <w:pPr>
        <w:rPr>
          <w:rFonts w:asciiTheme="minorEastAsia" w:hAnsiTheme="minorEastAsia"/>
          <w:sz w:val="24"/>
          <w:szCs w:val="24"/>
        </w:rPr>
      </w:pPr>
      <w:r w:rsidRPr="00EF3736">
        <w:rPr>
          <w:rFonts w:asciiTheme="minorEastAsia" w:hAnsiTheme="minorEastAsia" w:hint="eastAsia"/>
          <w:sz w:val="24"/>
          <w:szCs w:val="24"/>
        </w:rPr>
        <w:t>第</w:t>
      </w:r>
      <w:r w:rsidR="00991695" w:rsidRPr="00EF3736">
        <w:rPr>
          <w:rFonts w:asciiTheme="minorEastAsia" w:hAnsiTheme="minorEastAsia" w:hint="eastAsia"/>
          <w:sz w:val="24"/>
          <w:szCs w:val="24"/>
        </w:rPr>
        <w:t>１</w:t>
      </w:r>
      <w:r w:rsidRPr="00EF3736">
        <w:rPr>
          <w:rFonts w:asciiTheme="minorEastAsia" w:hAnsiTheme="minorEastAsia" w:hint="eastAsia"/>
          <w:sz w:val="24"/>
          <w:szCs w:val="24"/>
        </w:rPr>
        <w:t>章</w:t>
      </w:r>
      <w:r w:rsidR="00991695" w:rsidRPr="00EF3736">
        <w:rPr>
          <w:rFonts w:asciiTheme="minorEastAsia" w:hAnsiTheme="minorEastAsia" w:hint="eastAsia"/>
          <w:sz w:val="24"/>
          <w:szCs w:val="24"/>
        </w:rPr>
        <w:t xml:space="preserve">　</w:t>
      </w:r>
      <w:r w:rsidR="00473A4F">
        <w:rPr>
          <w:rFonts w:asciiTheme="minorEastAsia" w:hAnsiTheme="minorEastAsia" w:hint="eastAsia"/>
          <w:sz w:val="24"/>
          <w:szCs w:val="24"/>
        </w:rPr>
        <w:t>都におけるバリアフリー化の進捗状況</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１　</w:t>
      </w:r>
      <w:r w:rsidR="00473A4F">
        <w:rPr>
          <w:rFonts w:asciiTheme="minorEastAsia" w:hAnsiTheme="minorEastAsia" w:hint="eastAsia"/>
          <w:sz w:val="24"/>
          <w:szCs w:val="24"/>
        </w:rPr>
        <w:t>社会的な背景・状況</w:t>
      </w:r>
      <w:r w:rsidR="004B529B" w:rsidRPr="00EF3736">
        <w:rPr>
          <w:rFonts w:asciiTheme="minorEastAsia" w:hAnsiTheme="minorEastAsia" w:hint="eastAsia"/>
          <w:sz w:val="24"/>
          <w:szCs w:val="24"/>
        </w:rPr>
        <w:t xml:space="preserve">　・</w:t>
      </w:r>
      <w:r w:rsidR="00FD6BE1" w:rsidRPr="00EF3736">
        <w:rPr>
          <w:rFonts w:asciiTheme="minorEastAsia" w:hAnsiTheme="minorEastAsia" w:hint="eastAsia"/>
          <w:sz w:val="24"/>
          <w:szCs w:val="24"/>
        </w:rPr>
        <w:t>・・</w:t>
      </w:r>
      <w:r w:rsidR="00EC1FD5" w:rsidRPr="00EF3736">
        <w:rPr>
          <w:rFonts w:asciiTheme="minorEastAsia" w:hAnsiTheme="minorEastAsia" w:hint="eastAsia"/>
          <w:sz w:val="24"/>
          <w:szCs w:val="24"/>
        </w:rPr>
        <w:t>・・・・・</w:t>
      </w:r>
      <w:r w:rsidR="004B529B" w:rsidRPr="00EF3736">
        <w:rPr>
          <w:rFonts w:asciiTheme="minorEastAsia" w:hAnsiTheme="minorEastAsia" w:hint="eastAsia"/>
          <w:sz w:val="24"/>
          <w:szCs w:val="24"/>
        </w:rPr>
        <w:t>・</w:t>
      </w:r>
      <w:r w:rsidR="00BB400D">
        <w:rPr>
          <w:rFonts w:asciiTheme="minorEastAsia" w:hAnsiTheme="minorEastAsia" w:hint="eastAsia"/>
          <w:sz w:val="24"/>
          <w:szCs w:val="24"/>
        </w:rPr>
        <w:t>・・・・・・・・・・・・・・</w:t>
      </w:r>
      <w:r w:rsidR="009951E5" w:rsidRPr="00EF3736">
        <w:rPr>
          <w:rFonts w:asciiTheme="minorEastAsia" w:hAnsiTheme="minorEastAsia" w:hint="eastAsia"/>
          <w:sz w:val="24"/>
          <w:szCs w:val="24"/>
        </w:rPr>
        <w:t>・</w:t>
      </w:r>
      <w:r w:rsidR="00EC1FD5" w:rsidRPr="00EF3736">
        <w:rPr>
          <w:rFonts w:asciiTheme="minorEastAsia" w:hAnsiTheme="minorEastAsia" w:hint="eastAsia"/>
          <w:sz w:val="24"/>
          <w:szCs w:val="24"/>
        </w:rPr>
        <w:t xml:space="preserve">　</w:t>
      </w:r>
      <w:r w:rsidR="00B652B9">
        <w:rPr>
          <w:rFonts w:asciiTheme="minorEastAsia" w:hAnsiTheme="minorEastAsia" w:hint="eastAsia"/>
          <w:sz w:val="24"/>
          <w:szCs w:val="24"/>
        </w:rPr>
        <w:t>３</w:t>
      </w:r>
    </w:p>
    <w:p w:rsidR="004B529B" w:rsidRPr="00EF3736" w:rsidRDefault="004B529B">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２　</w:t>
      </w:r>
      <w:r w:rsidRPr="00EF3736">
        <w:rPr>
          <w:rFonts w:asciiTheme="minorEastAsia" w:hAnsiTheme="minorEastAsia" w:hint="eastAsia"/>
          <w:sz w:val="24"/>
          <w:szCs w:val="24"/>
        </w:rPr>
        <w:t>国</w:t>
      </w:r>
      <w:r w:rsidR="00FD6BE1" w:rsidRPr="00EF3736">
        <w:rPr>
          <w:rFonts w:asciiTheme="minorEastAsia" w:hAnsiTheme="minorEastAsia" w:hint="eastAsia"/>
          <w:sz w:val="24"/>
          <w:szCs w:val="24"/>
        </w:rPr>
        <w:t>の</w:t>
      </w:r>
      <w:r w:rsidRPr="00EF3736">
        <w:rPr>
          <w:rFonts w:asciiTheme="minorEastAsia" w:hAnsiTheme="minorEastAsia" w:hint="eastAsia"/>
          <w:sz w:val="24"/>
          <w:szCs w:val="24"/>
        </w:rPr>
        <w:t>動向　・</w:t>
      </w:r>
      <w:r w:rsidR="00BB400D">
        <w:rPr>
          <w:rFonts w:asciiTheme="minorEastAsia" w:hAnsiTheme="minorEastAsia" w:hint="eastAsia"/>
          <w:sz w:val="24"/>
          <w:szCs w:val="24"/>
        </w:rPr>
        <w:t>・・・</w:t>
      </w:r>
      <w:r w:rsidRPr="00EF3736">
        <w:rPr>
          <w:rFonts w:asciiTheme="minorEastAsia" w:hAnsiTheme="minorEastAsia" w:hint="eastAsia"/>
          <w:sz w:val="24"/>
          <w:szCs w:val="24"/>
        </w:rPr>
        <w:t>・</w:t>
      </w:r>
      <w:r w:rsidR="00EC1FD5" w:rsidRPr="00EF3736">
        <w:rPr>
          <w:rFonts w:asciiTheme="minorEastAsia" w:hAnsiTheme="minorEastAsia" w:hint="eastAsia"/>
          <w:sz w:val="24"/>
          <w:szCs w:val="24"/>
        </w:rPr>
        <w:t>・・・・</w:t>
      </w:r>
      <w:r w:rsidR="00FD6BE1" w:rsidRPr="00EF3736">
        <w:rPr>
          <w:rFonts w:asciiTheme="minorEastAsia" w:hAnsiTheme="minorEastAsia" w:hint="eastAsia"/>
          <w:sz w:val="24"/>
          <w:szCs w:val="24"/>
        </w:rPr>
        <w:t>・・・</w:t>
      </w:r>
      <w:r w:rsidR="00EC1FD5"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EC1FD5" w:rsidRPr="00EF3736">
        <w:rPr>
          <w:rFonts w:asciiTheme="minorEastAsia" w:hAnsiTheme="minorEastAsia" w:hint="eastAsia"/>
          <w:sz w:val="24"/>
          <w:szCs w:val="24"/>
        </w:rPr>
        <w:t xml:space="preserve">　</w:t>
      </w:r>
      <w:r w:rsidR="00B652B9">
        <w:rPr>
          <w:rFonts w:asciiTheme="minorEastAsia" w:hAnsiTheme="minorEastAsia" w:hint="eastAsia"/>
          <w:sz w:val="24"/>
          <w:szCs w:val="24"/>
        </w:rPr>
        <w:t>12</w:t>
      </w:r>
    </w:p>
    <w:p w:rsidR="00473A4F" w:rsidRPr="00B75080" w:rsidRDefault="00473A4F">
      <w:pPr>
        <w:rPr>
          <w:rFonts w:asciiTheme="minorEastAsia" w:hAnsiTheme="minorEastAsia"/>
          <w:color w:val="000000" w:themeColor="text1"/>
          <w:sz w:val="24"/>
          <w:szCs w:val="24"/>
        </w:rPr>
      </w:pPr>
      <w:r>
        <w:rPr>
          <w:rFonts w:asciiTheme="minorEastAsia" w:hAnsiTheme="minorEastAsia" w:hint="eastAsia"/>
          <w:sz w:val="24"/>
          <w:szCs w:val="24"/>
        </w:rPr>
        <w:t xml:space="preserve">　　</w:t>
      </w:r>
      <w:r w:rsidRPr="00B75080">
        <w:rPr>
          <w:rFonts w:asciiTheme="minorEastAsia" w:hAnsiTheme="minorEastAsia" w:hint="eastAsia"/>
          <w:sz w:val="24"/>
          <w:szCs w:val="24"/>
        </w:rPr>
        <w:t>(1)</w:t>
      </w:r>
      <w:r w:rsidRPr="00B75080">
        <w:rPr>
          <w:rFonts w:asciiTheme="minorEastAsia" w:hAnsiTheme="minorEastAsia" w:hint="eastAsia"/>
          <w:color w:val="000000" w:themeColor="text1"/>
          <w:sz w:val="24"/>
          <w:szCs w:val="24"/>
        </w:rPr>
        <w:t xml:space="preserve"> 2020</w:t>
      </w:r>
      <w:r w:rsidR="00460D02" w:rsidRPr="00B75080">
        <w:rPr>
          <w:rFonts w:asciiTheme="minorEastAsia" w:hAnsiTheme="minorEastAsia" w:hint="eastAsia"/>
          <w:color w:val="000000" w:themeColor="text1"/>
          <w:sz w:val="24"/>
          <w:szCs w:val="24"/>
        </w:rPr>
        <w:t>年東京</w:t>
      </w:r>
      <w:r w:rsidRPr="00B75080">
        <w:rPr>
          <w:rFonts w:asciiTheme="minorEastAsia" w:hAnsiTheme="minorEastAsia" w:hint="eastAsia"/>
          <w:color w:val="000000" w:themeColor="text1"/>
          <w:sz w:val="24"/>
          <w:szCs w:val="24"/>
        </w:rPr>
        <w:t>オリンピック・パラリンピック競技大会に向けた取組</w:t>
      </w:r>
    </w:p>
    <w:p w:rsidR="00473A4F" w:rsidRDefault="00473A4F">
      <w:pPr>
        <w:rPr>
          <w:rFonts w:asciiTheme="minorEastAsia" w:hAnsiTheme="minorEastAsia"/>
          <w:sz w:val="24"/>
          <w:szCs w:val="24"/>
        </w:rPr>
      </w:pPr>
      <w:r w:rsidRPr="00B75080">
        <w:rPr>
          <w:rFonts w:asciiTheme="minorEastAsia" w:hAnsiTheme="minorEastAsia" w:hint="eastAsia"/>
          <w:color w:val="000000" w:themeColor="text1"/>
          <w:sz w:val="24"/>
          <w:szCs w:val="24"/>
        </w:rPr>
        <w:t xml:space="preserve">　　(2) </w:t>
      </w:r>
      <w:r w:rsidR="002801D1" w:rsidRPr="00B75080">
        <w:rPr>
          <w:rFonts w:asciiTheme="minorEastAsia" w:hAnsiTheme="minorEastAsia" w:hint="eastAsia"/>
          <w:color w:val="000000" w:themeColor="text1"/>
          <w:sz w:val="24"/>
          <w:szCs w:val="24"/>
        </w:rPr>
        <w:t>「障害を理由とする差別の解消の促進</w:t>
      </w:r>
      <w:r w:rsidRPr="00B75080">
        <w:rPr>
          <w:rFonts w:asciiTheme="minorEastAsia" w:hAnsiTheme="minorEastAsia" w:hint="eastAsia"/>
          <w:color w:val="000000" w:themeColor="text1"/>
          <w:sz w:val="24"/>
          <w:szCs w:val="24"/>
        </w:rPr>
        <w:t>に関する法律</w:t>
      </w:r>
      <w:r w:rsidRPr="00B75080">
        <w:rPr>
          <w:rFonts w:asciiTheme="minorEastAsia" w:hAnsiTheme="minorEastAsia" w:hint="eastAsia"/>
          <w:sz w:val="24"/>
          <w:szCs w:val="24"/>
        </w:rPr>
        <w:t>」の</w:t>
      </w:r>
      <w:r>
        <w:rPr>
          <w:rFonts w:asciiTheme="minorEastAsia" w:hAnsiTheme="minorEastAsia" w:hint="eastAsia"/>
          <w:sz w:val="24"/>
          <w:szCs w:val="24"/>
        </w:rPr>
        <w:t>施行</w:t>
      </w:r>
    </w:p>
    <w:p w:rsidR="00BB400D" w:rsidRDefault="00BB400D">
      <w:pPr>
        <w:rPr>
          <w:rFonts w:asciiTheme="minorEastAsia" w:hAnsiTheme="minorEastAsia"/>
          <w:sz w:val="24"/>
          <w:szCs w:val="24"/>
        </w:rPr>
      </w:pPr>
      <w:r>
        <w:rPr>
          <w:rFonts w:asciiTheme="minorEastAsia" w:hAnsiTheme="minorEastAsia" w:hint="eastAsia"/>
          <w:sz w:val="24"/>
          <w:szCs w:val="24"/>
        </w:rPr>
        <w:t xml:space="preserve">　　(3) 「高齢者、障害者等の移動等の円滑化の促進に関する法律」等の見直し</w:t>
      </w:r>
    </w:p>
    <w:p w:rsidR="008A017A" w:rsidRDefault="008A017A" w:rsidP="008A017A">
      <w:pPr>
        <w:rPr>
          <w:rFonts w:asciiTheme="minorEastAsia" w:hAnsiTheme="minorEastAsia"/>
          <w:sz w:val="24"/>
          <w:szCs w:val="24"/>
        </w:rPr>
      </w:pPr>
      <w:r>
        <w:rPr>
          <w:rFonts w:asciiTheme="minorEastAsia" w:hAnsiTheme="minorEastAsia" w:hint="eastAsia"/>
          <w:sz w:val="24"/>
          <w:szCs w:val="24"/>
        </w:rPr>
        <w:t xml:space="preserve">　３　</w:t>
      </w:r>
      <w:r w:rsidR="00BB400D">
        <w:rPr>
          <w:rFonts w:asciiTheme="minorEastAsia" w:hAnsiTheme="minorEastAsia" w:hint="eastAsia"/>
          <w:sz w:val="24"/>
          <w:szCs w:val="24"/>
        </w:rPr>
        <w:t>東京都福祉のまちづくり推進計画事業の主な実施状況</w:t>
      </w:r>
      <w:r w:rsidRPr="00EF3736">
        <w:rPr>
          <w:rFonts w:asciiTheme="minorEastAsia" w:hAnsiTheme="minorEastAsia" w:hint="eastAsia"/>
          <w:sz w:val="24"/>
          <w:szCs w:val="24"/>
        </w:rPr>
        <w:t xml:space="preserve">・・・・・・・・・・　</w:t>
      </w:r>
      <w:r w:rsidR="00B652B9">
        <w:rPr>
          <w:rFonts w:asciiTheme="minorEastAsia" w:hAnsiTheme="minorEastAsia" w:hint="eastAsia"/>
          <w:sz w:val="24"/>
          <w:szCs w:val="24"/>
        </w:rPr>
        <w:t>14</w:t>
      </w:r>
    </w:p>
    <w:p w:rsidR="00BB400D" w:rsidRDefault="008A017A" w:rsidP="008A017A">
      <w:pPr>
        <w:rPr>
          <w:rFonts w:asciiTheme="minorEastAsia" w:hAnsiTheme="minorEastAsia"/>
          <w:sz w:val="24"/>
          <w:szCs w:val="24"/>
        </w:rPr>
      </w:pPr>
      <w:r>
        <w:rPr>
          <w:rFonts w:asciiTheme="minorEastAsia" w:hAnsiTheme="minorEastAsia" w:hint="eastAsia"/>
          <w:sz w:val="24"/>
          <w:szCs w:val="24"/>
        </w:rPr>
        <w:t xml:space="preserve">　　(1) </w:t>
      </w:r>
      <w:r w:rsidR="00BB400D">
        <w:rPr>
          <w:rFonts w:asciiTheme="minorEastAsia" w:hAnsiTheme="minorEastAsia" w:hint="eastAsia"/>
          <w:sz w:val="24"/>
          <w:szCs w:val="24"/>
        </w:rPr>
        <w:t>円滑な移動、施設利用のためのバリアフリー化の推進</w:t>
      </w:r>
    </w:p>
    <w:p w:rsidR="008A017A" w:rsidRDefault="00BB400D" w:rsidP="00BB400D">
      <w:pPr>
        <w:ind w:firstLineChars="300" w:firstLine="720"/>
        <w:rPr>
          <w:rFonts w:asciiTheme="minorEastAsia" w:hAnsiTheme="minorEastAsia"/>
          <w:sz w:val="24"/>
          <w:szCs w:val="24"/>
        </w:rPr>
      </w:pPr>
      <w:r>
        <w:rPr>
          <w:rFonts w:asciiTheme="minorEastAsia" w:hAnsiTheme="minorEastAsia" w:hint="eastAsia"/>
          <w:sz w:val="24"/>
          <w:szCs w:val="24"/>
        </w:rPr>
        <w:t xml:space="preserve">ア　</w:t>
      </w:r>
      <w:r w:rsidR="008A017A">
        <w:rPr>
          <w:rFonts w:asciiTheme="minorEastAsia" w:hAnsiTheme="minorEastAsia" w:hint="eastAsia"/>
          <w:sz w:val="24"/>
          <w:szCs w:val="24"/>
        </w:rPr>
        <w:t>公共交通</w:t>
      </w:r>
    </w:p>
    <w:p w:rsidR="00BB400D" w:rsidRDefault="00BB400D" w:rsidP="00BB400D">
      <w:pPr>
        <w:ind w:firstLineChars="300" w:firstLine="720"/>
        <w:rPr>
          <w:rFonts w:asciiTheme="minorEastAsia" w:hAnsiTheme="minorEastAsia"/>
          <w:sz w:val="24"/>
          <w:szCs w:val="24"/>
        </w:rPr>
      </w:pPr>
      <w:r>
        <w:rPr>
          <w:rFonts w:asciiTheme="minorEastAsia" w:hAnsiTheme="minorEastAsia" w:hint="eastAsia"/>
          <w:sz w:val="24"/>
          <w:szCs w:val="24"/>
        </w:rPr>
        <w:t>イ　建築物</w:t>
      </w:r>
    </w:p>
    <w:p w:rsidR="00BB400D" w:rsidRDefault="00BB400D" w:rsidP="00BB400D">
      <w:pPr>
        <w:ind w:firstLineChars="300" w:firstLine="720"/>
        <w:rPr>
          <w:rFonts w:asciiTheme="minorEastAsia" w:hAnsiTheme="minorEastAsia"/>
          <w:sz w:val="24"/>
          <w:szCs w:val="24"/>
        </w:rPr>
      </w:pPr>
      <w:r>
        <w:rPr>
          <w:rFonts w:asciiTheme="minorEastAsia" w:hAnsiTheme="minorEastAsia" w:hint="eastAsia"/>
          <w:sz w:val="24"/>
          <w:szCs w:val="24"/>
        </w:rPr>
        <w:t>ウ　道路・公園</w:t>
      </w:r>
    </w:p>
    <w:p w:rsidR="00BB400D" w:rsidRDefault="00BB400D" w:rsidP="00BB400D">
      <w:pPr>
        <w:ind w:firstLineChars="300" w:firstLine="720"/>
        <w:rPr>
          <w:rFonts w:asciiTheme="minorEastAsia" w:hAnsiTheme="minorEastAsia"/>
          <w:sz w:val="24"/>
          <w:szCs w:val="24"/>
        </w:rPr>
      </w:pPr>
      <w:r>
        <w:rPr>
          <w:rFonts w:asciiTheme="minorEastAsia" w:hAnsiTheme="minorEastAsia" w:hint="eastAsia"/>
          <w:sz w:val="24"/>
          <w:szCs w:val="24"/>
        </w:rPr>
        <w:t>エ　面的なバリアフリー整備</w:t>
      </w:r>
    </w:p>
    <w:p w:rsidR="008A017A" w:rsidRDefault="008A017A" w:rsidP="008A017A">
      <w:pPr>
        <w:rPr>
          <w:rFonts w:asciiTheme="minorEastAsia" w:hAnsiTheme="minorEastAsia"/>
          <w:sz w:val="24"/>
          <w:szCs w:val="24"/>
        </w:rPr>
      </w:pPr>
      <w:r>
        <w:rPr>
          <w:rFonts w:asciiTheme="minorEastAsia" w:hAnsiTheme="minorEastAsia" w:hint="eastAsia"/>
          <w:sz w:val="24"/>
          <w:szCs w:val="24"/>
        </w:rPr>
        <w:t xml:space="preserve">　　(2) </w:t>
      </w:r>
      <w:r w:rsidR="00BB400D">
        <w:rPr>
          <w:rFonts w:asciiTheme="minorEastAsia" w:hAnsiTheme="minorEastAsia" w:hint="eastAsia"/>
          <w:sz w:val="24"/>
          <w:szCs w:val="24"/>
        </w:rPr>
        <w:t>地域での自立した生活の基盤となるバリアフリー住宅の整備</w:t>
      </w:r>
    </w:p>
    <w:p w:rsidR="00BB400D" w:rsidRDefault="00BB400D" w:rsidP="008A017A">
      <w:pPr>
        <w:rPr>
          <w:rFonts w:asciiTheme="minorEastAsia" w:hAnsiTheme="minorEastAsia"/>
          <w:sz w:val="24"/>
          <w:szCs w:val="24"/>
        </w:rPr>
      </w:pPr>
      <w:r>
        <w:rPr>
          <w:rFonts w:asciiTheme="minorEastAsia" w:hAnsiTheme="minorEastAsia" w:hint="eastAsia"/>
          <w:sz w:val="24"/>
          <w:szCs w:val="24"/>
        </w:rPr>
        <w:t xml:space="preserve">　　　ア　公共住宅の整備</w:t>
      </w:r>
    </w:p>
    <w:p w:rsidR="00BB400D" w:rsidRDefault="00BB400D" w:rsidP="008A017A">
      <w:pPr>
        <w:rPr>
          <w:rFonts w:asciiTheme="minorEastAsia" w:hAnsiTheme="minorEastAsia"/>
          <w:sz w:val="24"/>
          <w:szCs w:val="24"/>
        </w:rPr>
      </w:pPr>
      <w:r>
        <w:rPr>
          <w:rFonts w:asciiTheme="minorEastAsia" w:hAnsiTheme="minorEastAsia" w:hint="eastAsia"/>
          <w:sz w:val="24"/>
          <w:szCs w:val="24"/>
        </w:rPr>
        <w:t xml:space="preserve">　　　イ　民間住宅の整備</w:t>
      </w:r>
      <w:r w:rsidR="009C12CE">
        <w:rPr>
          <w:rFonts w:asciiTheme="minorEastAsia" w:hAnsiTheme="minorEastAsia" w:hint="eastAsia"/>
          <w:sz w:val="24"/>
          <w:szCs w:val="24"/>
        </w:rPr>
        <w:t>促進</w:t>
      </w:r>
    </w:p>
    <w:p w:rsidR="008A017A" w:rsidRDefault="008A017A" w:rsidP="008A017A">
      <w:pPr>
        <w:rPr>
          <w:rFonts w:asciiTheme="minorEastAsia" w:hAnsiTheme="minorEastAsia"/>
          <w:sz w:val="24"/>
          <w:szCs w:val="24"/>
        </w:rPr>
      </w:pPr>
      <w:r>
        <w:rPr>
          <w:rFonts w:asciiTheme="minorEastAsia" w:hAnsiTheme="minorEastAsia" w:hint="eastAsia"/>
          <w:sz w:val="24"/>
          <w:szCs w:val="24"/>
        </w:rPr>
        <w:t xml:space="preserve">　　(3) </w:t>
      </w:r>
      <w:r w:rsidR="00BB400D">
        <w:rPr>
          <w:rFonts w:asciiTheme="minorEastAsia" w:hAnsiTheme="minorEastAsia" w:hint="eastAsia"/>
          <w:sz w:val="24"/>
          <w:szCs w:val="24"/>
        </w:rPr>
        <w:t>様々な障害特性や外国人等にも配慮した情報バリアフリーの充実</w:t>
      </w:r>
    </w:p>
    <w:p w:rsidR="00BB400D" w:rsidRDefault="00BB400D" w:rsidP="008A017A">
      <w:pPr>
        <w:rPr>
          <w:rFonts w:asciiTheme="minorEastAsia" w:hAnsiTheme="minorEastAsia"/>
          <w:sz w:val="24"/>
          <w:szCs w:val="24"/>
        </w:rPr>
      </w:pPr>
      <w:r>
        <w:rPr>
          <w:rFonts w:asciiTheme="minorEastAsia" w:hAnsiTheme="minorEastAsia" w:hint="eastAsia"/>
          <w:sz w:val="24"/>
          <w:szCs w:val="24"/>
        </w:rPr>
        <w:t xml:space="preserve">　　　ア　障害者・外国人等への情報提供体制の整備</w:t>
      </w:r>
    </w:p>
    <w:p w:rsidR="00BB400D" w:rsidRPr="00BB400D" w:rsidRDefault="00BB400D" w:rsidP="008A017A">
      <w:pPr>
        <w:rPr>
          <w:rFonts w:asciiTheme="minorEastAsia" w:hAnsiTheme="minorEastAsia"/>
          <w:sz w:val="24"/>
          <w:szCs w:val="24"/>
        </w:rPr>
      </w:pPr>
      <w:r>
        <w:rPr>
          <w:rFonts w:asciiTheme="minorEastAsia" w:hAnsiTheme="minorEastAsia" w:hint="eastAsia"/>
          <w:sz w:val="24"/>
          <w:szCs w:val="24"/>
        </w:rPr>
        <w:t xml:space="preserve">　　　イ　ホームページ等による情報提供の充実</w:t>
      </w:r>
    </w:p>
    <w:p w:rsidR="00BB400D" w:rsidRDefault="008A017A" w:rsidP="008A017A">
      <w:pPr>
        <w:rPr>
          <w:rFonts w:asciiTheme="minorEastAsia" w:hAnsiTheme="minorEastAsia"/>
          <w:sz w:val="24"/>
          <w:szCs w:val="24"/>
        </w:rPr>
      </w:pPr>
      <w:r>
        <w:rPr>
          <w:rFonts w:asciiTheme="minorEastAsia" w:hAnsiTheme="minorEastAsia" w:hint="eastAsia"/>
          <w:sz w:val="24"/>
          <w:szCs w:val="24"/>
        </w:rPr>
        <w:t xml:space="preserve">　　(4) </w:t>
      </w:r>
      <w:r w:rsidR="00BB400D">
        <w:rPr>
          <w:rFonts w:asciiTheme="minorEastAsia" w:hAnsiTheme="minorEastAsia" w:hint="eastAsia"/>
          <w:sz w:val="24"/>
          <w:szCs w:val="24"/>
        </w:rPr>
        <w:t>災害時・緊急時の備えなど安全・安心のまちづくり</w:t>
      </w:r>
    </w:p>
    <w:p w:rsidR="008A017A" w:rsidRDefault="008A017A" w:rsidP="008A017A">
      <w:pPr>
        <w:rPr>
          <w:rFonts w:asciiTheme="minorEastAsia" w:hAnsiTheme="minorEastAsia"/>
          <w:sz w:val="24"/>
          <w:szCs w:val="24"/>
        </w:rPr>
      </w:pPr>
      <w:r>
        <w:rPr>
          <w:rFonts w:asciiTheme="minorEastAsia" w:hAnsiTheme="minorEastAsia" w:hint="eastAsia"/>
          <w:sz w:val="24"/>
          <w:szCs w:val="24"/>
        </w:rPr>
        <w:t xml:space="preserve">　　(5) </w:t>
      </w:r>
      <w:r w:rsidR="00BB400D">
        <w:rPr>
          <w:rFonts w:asciiTheme="minorEastAsia" w:hAnsiTheme="minorEastAsia" w:hint="eastAsia"/>
          <w:sz w:val="24"/>
          <w:szCs w:val="24"/>
        </w:rPr>
        <w:t>心のバリアフリーに向けた普及啓発の強化と社会参加への支援</w:t>
      </w:r>
    </w:p>
    <w:p w:rsidR="00BB400D" w:rsidRDefault="00BB400D" w:rsidP="008A017A">
      <w:pPr>
        <w:rPr>
          <w:rFonts w:asciiTheme="minorEastAsia" w:hAnsiTheme="minorEastAsia"/>
          <w:sz w:val="24"/>
          <w:szCs w:val="24"/>
        </w:rPr>
      </w:pPr>
      <w:r>
        <w:rPr>
          <w:rFonts w:asciiTheme="minorEastAsia" w:hAnsiTheme="minorEastAsia" w:hint="eastAsia"/>
          <w:sz w:val="24"/>
          <w:szCs w:val="24"/>
        </w:rPr>
        <w:t xml:space="preserve">　　　ア　普及啓発</w:t>
      </w:r>
      <w:r w:rsidR="009C12CE">
        <w:rPr>
          <w:rFonts w:asciiTheme="minorEastAsia" w:hAnsiTheme="minorEastAsia" w:hint="eastAsia"/>
          <w:sz w:val="24"/>
          <w:szCs w:val="24"/>
        </w:rPr>
        <w:t>等</w:t>
      </w:r>
      <w:r>
        <w:rPr>
          <w:rFonts w:asciiTheme="minorEastAsia" w:hAnsiTheme="minorEastAsia" w:hint="eastAsia"/>
          <w:sz w:val="24"/>
          <w:szCs w:val="24"/>
        </w:rPr>
        <w:t>の充実</w:t>
      </w:r>
    </w:p>
    <w:p w:rsidR="00BB400D" w:rsidRPr="008A017A" w:rsidRDefault="00BB400D" w:rsidP="008A017A">
      <w:pPr>
        <w:rPr>
          <w:rFonts w:asciiTheme="minorEastAsia" w:hAnsiTheme="minorEastAsia"/>
          <w:sz w:val="24"/>
          <w:szCs w:val="24"/>
        </w:rPr>
      </w:pPr>
      <w:r>
        <w:rPr>
          <w:rFonts w:asciiTheme="minorEastAsia" w:hAnsiTheme="minorEastAsia" w:hint="eastAsia"/>
          <w:sz w:val="24"/>
          <w:szCs w:val="24"/>
        </w:rPr>
        <w:t xml:space="preserve">　　　イ　社会参加支援</w:t>
      </w:r>
    </w:p>
    <w:p w:rsidR="00186E9B" w:rsidRPr="00EF3736" w:rsidRDefault="00186E9B">
      <w:pPr>
        <w:rPr>
          <w:rFonts w:asciiTheme="minorEastAsia" w:hAnsiTheme="minorEastAsia"/>
          <w:sz w:val="24"/>
          <w:szCs w:val="24"/>
        </w:rPr>
      </w:pPr>
      <w:r w:rsidRPr="00EF3736">
        <w:rPr>
          <w:rFonts w:asciiTheme="minorEastAsia" w:hAnsiTheme="minorEastAsia" w:hint="eastAsia"/>
          <w:sz w:val="24"/>
          <w:szCs w:val="24"/>
        </w:rPr>
        <w:t xml:space="preserve">　</w:t>
      </w:r>
      <w:r w:rsidR="008A017A">
        <w:rPr>
          <w:rFonts w:asciiTheme="minorEastAsia" w:hAnsiTheme="minorEastAsia" w:hint="eastAsia"/>
          <w:sz w:val="24"/>
          <w:szCs w:val="24"/>
        </w:rPr>
        <w:t>４</w:t>
      </w:r>
      <w:r w:rsidR="00473A4F" w:rsidRPr="00B75080">
        <w:rPr>
          <w:rFonts w:asciiTheme="minorEastAsia" w:hAnsiTheme="minorEastAsia" w:hint="eastAsia"/>
          <w:color w:val="000000" w:themeColor="text1"/>
          <w:sz w:val="24"/>
          <w:szCs w:val="24"/>
        </w:rPr>
        <w:t xml:space="preserve">　</w:t>
      </w:r>
      <w:r w:rsidR="00E71EB3" w:rsidRPr="00C270BA">
        <w:rPr>
          <w:rFonts w:asciiTheme="minorEastAsia" w:hAnsiTheme="minorEastAsia" w:hint="eastAsia"/>
          <w:color w:val="000000" w:themeColor="text1"/>
          <w:sz w:val="24"/>
          <w:szCs w:val="24"/>
        </w:rPr>
        <w:t>世論調査等の考察（福祉のまちづくりに関する都民の意識調査結果）</w:t>
      </w:r>
      <w:r w:rsidR="00E71EB3">
        <w:rPr>
          <w:rFonts w:asciiTheme="minorEastAsia" w:hAnsiTheme="minorEastAsia" w:hint="eastAsia"/>
          <w:sz w:val="24"/>
          <w:szCs w:val="24"/>
        </w:rPr>
        <w:t xml:space="preserve">　</w:t>
      </w:r>
      <w:r w:rsidR="00E71EB3" w:rsidRPr="00EF3736">
        <w:rPr>
          <w:rFonts w:asciiTheme="minorEastAsia" w:hAnsiTheme="minorEastAsia" w:hint="eastAsia"/>
          <w:sz w:val="24"/>
          <w:szCs w:val="24"/>
        </w:rPr>
        <w:t xml:space="preserve">・・　</w:t>
      </w:r>
      <w:r w:rsidR="00B652B9">
        <w:rPr>
          <w:rFonts w:asciiTheme="minorEastAsia" w:hAnsiTheme="minorEastAsia" w:hint="eastAsia"/>
          <w:sz w:val="24"/>
          <w:szCs w:val="24"/>
        </w:rPr>
        <w:t>21</w:t>
      </w:r>
    </w:p>
    <w:p w:rsidR="00473A4F" w:rsidRDefault="00473A4F">
      <w:pPr>
        <w:rPr>
          <w:rFonts w:asciiTheme="minorEastAsia" w:hAnsiTheme="minorEastAsia"/>
          <w:sz w:val="24"/>
          <w:szCs w:val="24"/>
        </w:rPr>
      </w:pPr>
    </w:p>
    <w:p w:rsidR="00563CC1" w:rsidRPr="00EF3736" w:rsidRDefault="00EC1FD5">
      <w:pPr>
        <w:rPr>
          <w:rFonts w:asciiTheme="minorEastAsia" w:hAnsiTheme="minorEastAsia"/>
          <w:sz w:val="24"/>
          <w:szCs w:val="24"/>
        </w:rPr>
      </w:pPr>
      <w:r w:rsidRPr="00EF3736">
        <w:rPr>
          <w:rFonts w:asciiTheme="minorEastAsia" w:hAnsiTheme="minorEastAsia" w:hint="eastAsia"/>
          <w:sz w:val="24"/>
          <w:szCs w:val="24"/>
        </w:rPr>
        <w:t>第</w:t>
      </w:r>
      <w:r w:rsidR="004B529B" w:rsidRPr="00EF3736">
        <w:rPr>
          <w:rFonts w:asciiTheme="minorEastAsia" w:hAnsiTheme="minorEastAsia" w:hint="eastAsia"/>
          <w:sz w:val="24"/>
          <w:szCs w:val="24"/>
        </w:rPr>
        <w:t>２</w:t>
      </w:r>
      <w:r w:rsidRPr="00EF3736">
        <w:rPr>
          <w:rFonts w:asciiTheme="minorEastAsia" w:hAnsiTheme="minorEastAsia" w:hint="eastAsia"/>
          <w:sz w:val="24"/>
          <w:szCs w:val="24"/>
        </w:rPr>
        <w:t>章</w:t>
      </w:r>
      <w:r w:rsidR="004B529B" w:rsidRPr="00EF3736">
        <w:rPr>
          <w:rFonts w:asciiTheme="minorEastAsia" w:hAnsiTheme="minorEastAsia" w:hint="eastAsia"/>
          <w:sz w:val="24"/>
          <w:szCs w:val="24"/>
        </w:rPr>
        <w:t xml:space="preserve">　</w:t>
      </w:r>
      <w:r w:rsidR="00401D0B">
        <w:rPr>
          <w:rFonts w:asciiTheme="minorEastAsia" w:hAnsiTheme="minorEastAsia" w:hint="eastAsia"/>
          <w:sz w:val="24"/>
          <w:szCs w:val="24"/>
        </w:rPr>
        <w:t>東京都</w:t>
      </w:r>
      <w:r w:rsidR="00473A4F">
        <w:rPr>
          <w:rFonts w:asciiTheme="minorEastAsia" w:hAnsiTheme="minorEastAsia" w:hint="eastAsia"/>
          <w:sz w:val="24"/>
          <w:szCs w:val="24"/>
        </w:rPr>
        <w:t>福祉のまちづくり</w:t>
      </w:r>
      <w:r w:rsidR="00401D0B">
        <w:rPr>
          <w:rFonts w:asciiTheme="minorEastAsia" w:hAnsiTheme="minorEastAsia" w:hint="eastAsia"/>
          <w:sz w:val="24"/>
          <w:szCs w:val="24"/>
        </w:rPr>
        <w:t>推進計画の改定に向けた</w:t>
      </w:r>
      <w:r w:rsidR="00473A4F">
        <w:rPr>
          <w:rFonts w:asciiTheme="minorEastAsia" w:hAnsiTheme="minorEastAsia" w:hint="eastAsia"/>
          <w:sz w:val="24"/>
          <w:szCs w:val="24"/>
        </w:rPr>
        <w:t>今後の主な課題</w:t>
      </w:r>
    </w:p>
    <w:p w:rsidR="009870B6" w:rsidRPr="00EF3736" w:rsidRDefault="00991695" w:rsidP="00DE24CC">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１　</w:t>
      </w:r>
      <w:r w:rsidR="00473A4F">
        <w:rPr>
          <w:rFonts w:asciiTheme="minorEastAsia" w:hAnsiTheme="minorEastAsia" w:hint="eastAsia"/>
          <w:sz w:val="24"/>
          <w:szCs w:val="24"/>
        </w:rPr>
        <w:t>誰もが</w:t>
      </w:r>
      <w:r w:rsidR="00DE24CC">
        <w:rPr>
          <w:rFonts w:asciiTheme="minorEastAsia" w:hAnsiTheme="minorEastAsia" w:hint="eastAsia"/>
          <w:sz w:val="24"/>
          <w:szCs w:val="24"/>
        </w:rPr>
        <w:t xml:space="preserve">円滑に移動できる道路や交通機関等のバリアフリー化の推進　</w:t>
      </w:r>
      <w:r w:rsidR="00EC1FD5"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9870B6">
        <w:rPr>
          <w:rFonts w:asciiTheme="minorEastAsia" w:hAnsiTheme="minorEastAsia" w:hint="eastAsia"/>
          <w:sz w:val="24"/>
          <w:szCs w:val="24"/>
        </w:rPr>
        <w:t>・</w:t>
      </w:r>
      <w:r w:rsidR="000A2F5E">
        <w:rPr>
          <w:rFonts w:asciiTheme="minorEastAsia" w:hAnsiTheme="minorEastAsia" w:hint="eastAsia"/>
          <w:sz w:val="24"/>
          <w:szCs w:val="24"/>
        </w:rPr>
        <w:t xml:space="preserve">  27</w:t>
      </w:r>
    </w:p>
    <w:p w:rsidR="009870B6"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473A4F">
        <w:rPr>
          <w:rFonts w:asciiTheme="minorEastAsia" w:hAnsiTheme="minorEastAsia" w:hint="eastAsia"/>
          <w:sz w:val="24"/>
          <w:szCs w:val="24"/>
        </w:rPr>
        <w:t xml:space="preserve">２　</w:t>
      </w:r>
      <w:r w:rsidR="003B7A56">
        <w:rPr>
          <w:rFonts w:asciiTheme="minorEastAsia" w:hAnsiTheme="minorEastAsia" w:hint="eastAsia"/>
          <w:sz w:val="24"/>
          <w:szCs w:val="24"/>
        </w:rPr>
        <w:t>全て</w:t>
      </w:r>
      <w:r w:rsidR="009870B6">
        <w:rPr>
          <w:rFonts w:asciiTheme="minorEastAsia" w:hAnsiTheme="minorEastAsia" w:hint="eastAsia"/>
          <w:sz w:val="24"/>
          <w:szCs w:val="24"/>
        </w:rPr>
        <w:t>の人が快適に利用できる施設や環境の整備　・・・・・・・・・・・</w:t>
      </w:r>
      <w:r w:rsidR="00C30489">
        <w:rPr>
          <w:rFonts w:asciiTheme="minorEastAsia" w:hAnsiTheme="minorEastAsia" w:hint="eastAsia"/>
          <w:sz w:val="24"/>
          <w:szCs w:val="24"/>
        </w:rPr>
        <w:t>・</w:t>
      </w:r>
      <w:r w:rsidR="000A2F5E">
        <w:rPr>
          <w:rFonts w:asciiTheme="minorEastAsia" w:hAnsiTheme="minorEastAsia" w:hint="eastAsia"/>
          <w:sz w:val="24"/>
          <w:szCs w:val="24"/>
        </w:rPr>
        <w:t xml:space="preserve">  28</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473A4F">
        <w:rPr>
          <w:rFonts w:asciiTheme="minorEastAsia" w:hAnsiTheme="minorEastAsia" w:hint="eastAsia"/>
          <w:sz w:val="24"/>
          <w:szCs w:val="24"/>
        </w:rPr>
        <w:t xml:space="preserve">３　</w:t>
      </w:r>
      <w:r w:rsidR="00DE24CC">
        <w:rPr>
          <w:rFonts w:asciiTheme="minorEastAsia" w:hAnsiTheme="minorEastAsia" w:hint="eastAsia"/>
          <w:sz w:val="24"/>
          <w:szCs w:val="24"/>
        </w:rPr>
        <w:t>様々な</w:t>
      </w:r>
      <w:r w:rsidR="009870B6">
        <w:rPr>
          <w:rFonts w:asciiTheme="minorEastAsia" w:hAnsiTheme="minorEastAsia" w:hint="eastAsia"/>
          <w:sz w:val="24"/>
          <w:szCs w:val="24"/>
        </w:rPr>
        <w:t>障害特性や外国人等に配慮した情報バリアフリーの推進　・・・・・</w:t>
      </w:r>
      <w:r w:rsidR="000A2F5E">
        <w:rPr>
          <w:rFonts w:asciiTheme="minorEastAsia" w:hAnsiTheme="minorEastAsia" w:hint="eastAsia"/>
          <w:sz w:val="24"/>
          <w:szCs w:val="24"/>
        </w:rPr>
        <w:t xml:space="preserve">  29</w:t>
      </w:r>
    </w:p>
    <w:p w:rsidR="00DE24CC"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473A4F">
        <w:rPr>
          <w:rFonts w:asciiTheme="minorEastAsia" w:hAnsiTheme="minorEastAsia" w:hint="eastAsia"/>
          <w:sz w:val="24"/>
          <w:szCs w:val="24"/>
        </w:rPr>
        <w:t xml:space="preserve">４　</w:t>
      </w:r>
      <w:r w:rsidR="00DE24CC">
        <w:rPr>
          <w:rFonts w:asciiTheme="minorEastAsia" w:hAnsiTheme="minorEastAsia" w:hint="eastAsia"/>
          <w:sz w:val="24"/>
          <w:szCs w:val="24"/>
        </w:rPr>
        <w:t>災害時・緊急時に備えた安全・安心のまちづくり</w:t>
      </w:r>
      <w:r w:rsidR="009C12CE">
        <w:rPr>
          <w:rFonts w:asciiTheme="minorEastAsia" w:hAnsiTheme="minorEastAsia" w:hint="eastAsia"/>
          <w:sz w:val="24"/>
          <w:szCs w:val="24"/>
        </w:rPr>
        <w:t>の推進</w:t>
      </w:r>
      <w:r w:rsidR="009870B6">
        <w:rPr>
          <w:rFonts w:asciiTheme="minorEastAsia" w:hAnsiTheme="minorEastAsia" w:hint="eastAsia"/>
          <w:sz w:val="24"/>
          <w:szCs w:val="24"/>
        </w:rPr>
        <w:t xml:space="preserve">　・・・・・・・・</w:t>
      </w:r>
      <w:r w:rsidR="000A2F5E">
        <w:rPr>
          <w:rFonts w:asciiTheme="minorEastAsia" w:hAnsiTheme="minorEastAsia" w:hint="eastAsia"/>
          <w:sz w:val="24"/>
          <w:szCs w:val="24"/>
        </w:rPr>
        <w:t xml:space="preserve">  29</w:t>
      </w:r>
    </w:p>
    <w:p w:rsidR="00991695" w:rsidRPr="00EF3736" w:rsidRDefault="00473A4F" w:rsidP="00462F47">
      <w:pPr>
        <w:ind w:leftChars="100" w:left="450" w:hangingChars="100" w:hanging="240"/>
        <w:rPr>
          <w:rFonts w:asciiTheme="minorEastAsia" w:hAnsiTheme="minorEastAsia"/>
          <w:sz w:val="24"/>
          <w:szCs w:val="24"/>
        </w:rPr>
      </w:pPr>
      <w:r>
        <w:rPr>
          <w:rFonts w:asciiTheme="minorEastAsia" w:hAnsiTheme="minorEastAsia" w:hint="eastAsia"/>
          <w:sz w:val="24"/>
          <w:szCs w:val="24"/>
        </w:rPr>
        <w:t xml:space="preserve">５　</w:t>
      </w:r>
      <w:r w:rsidR="00462F47" w:rsidRPr="008563AF">
        <w:rPr>
          <w:rFonts w:asciiTheme="minorEastAsia" w:hAnsiTheme="minorEastAsia" w:hint="eastAsia"/>
          <w:dstrike/>
          <w:sz w:val="24"/>
          <w:szCs w:val="24"/>
        </w:rPr>
        <w:t>誰もが暮らしやすい社会に向けて</w:t>
      </w:r>
      <w:r w:rsidR="00462F47" w:rsidRPr="008563AF">
        <w:rPr>
          <w:rFonts w:asciiTheme="minorEastAsia" w:hAnsiTheme="minorEastAsia" w:hint="eastAsia"/>
          <w:sz w:val="24"/>
          <w:szCs w:val="24"/>
        </w:rPr>
        <w:t>都民の理解</w:t>
      </w:r>
      <w:r w:rsidR="00462F47" w:rsidRPr="008563AF">
        <w:rPr>
          <w:rFonts w:asciiTheme="minorEastAsia" w:hAnsiTheme="minorEastAsia" w:hint="eastAsia"/>
          <w:dstrike/>
          <w:sz w:val="24"/>
          <w:szCs w:val="24"/>
        </w:rPr>
        <w:t>を深め、行動への一歩を踏み出す</w:t>
      </w:r>
      <w:r w:rsidR="00462F47" w:rsidRPr="008563AF">
        <w:rPr>
          <w:rFonts w:asciiTheme="minorEastAsia" w:hAnsiTheme="minorEastAsia" w:hint="eastAsia"/>
          <w:sz w:val="24"/>
          <w:szCs w:val="24"/>
          <w:u w:val="single"/>
        </w:rPr>
        <w:t>促進と実践に向けた</w:t>
      </w:r>
      <w:r w:rsidR="00462F47" w:rsidRPr="008563AF">
        <w:rPr>
          <w:rFonts w:asciiTheme="minorEastAsia" w:hAnsiTheme="minorEastAsia" w:hint="eastAsia"/>
          <w:sz w:val="24"/>
          <w:szCs w:val="24"/>
        </w:rPr>
        <w:t>心のバリアフリーの推進</w:t>
      </w:r>
      <w:r w:rsidR="00462F47">
        <w:rPr>
          <w:rFonts w:asciiTheme="minorEastAsia" w:hAnsiTheme="minorEastAsia" w:hint="eastAsia"/>
          <w:sz w:val="24"/>
          <w:szCs w:val="24"/>
        </w:rPr>
        <w:t xml:space="preserve">　</w:t>
      </w:r>
      <w:r w:rsidR="009870B6">
        <w:rPr>
          <w:rFonts w:asciiTheme="minorEastAsia" w:hAnsiTheme="minorEastAsia" w:hint="eastAsia"/>
          <w:sz w:val="24"/>
          <w:szCs w:val="24"/>
        </w:rPr>
        <w:t>・・・・・・・・・・・・・・・・</w:t>
      </w:r>
      <w:r w:rsidR="000A2F5E">
        <w:rPr>
          <w:rFonts w:asciiTheme="minorEastAsia" w:hAnsiTheme="minorEastAsia" w:hint="eastAsia"/>
          <w:sz w:val="24"/>
          <w:szCs w:val="24"/>
        </w:rPr>
        <w:t xml:space="preserve">  30</w:t>
      </w:r>
    </w:p>
    <w:p w:rsidR="00473A4F" w:rsidRDefault="00473A4F">
      <w:pPr>
        <w:rPr>
          <w:rFonts w:asciiTheme="minorEastAsia" w:hAnsiTheme="minorEastAsia"/>
          <w:sz w:val="24"/>
          <w:szCs w:val="24"/>
        </w:rPr>
      </w:pPr>
    </w:p>
    <w:p w:rsidR="00DE24CC" w:rsidRPr="00DE24CC" w:rsidRDefault="00DE24CC">
      <w:pPr>
        <w:rPr>
          <w:rFonts w:asciiTheme="minorEastAsia" w:hAnsiTheme="minorEastAsia"/>
          <w:sz w:val="24"/>
          <w:szCs w:val="24"/>
        </w:rPr>
      </w:pPr>
    </w:p>
    <w:p w:rsidR="00991695" w:rsidRPr="00EF3736" w:rsidRDefault="00EC1FD5" w:rsidP="00EC1FD5">
      <w:pPr>
        <w:rPr>
          <w:rFonts w:asciiTheme="minorEastAsia" w:hAnsiTheme="minorEastAsia"/>
          <w:sz w:val="24"/>
          <w:szCs w:val="24"/>
        </w:rPr>
      </w:pPr>
      <w:r w:rsidRPr="00EF3736">
        <w:rPr>
          <w:rFonts w:asciiTheme="minorEastAsia" w:hAnsiTheme="minorEastAsia" w:hint="eastAsia"/>
          <w:sz w:val="24"/>
          <w:szCs w:val="24"/>
        </w:rPr>
        <w:lastRenderedPageBreak/>
        <w:t>第</w:t>
      </w:r>
      <w:r w:rsidR="00563CC1" w:rsidRPr="00EF3736">
        <w:rPr>
          <w:rFonts w:asciiTheme="minorEastAsia" w:hAnsiTheme="minorEastAsia" w:hint="eastAsia"/>
          <w:sz w:val="24"/>
          <w:szCs w:val="24"/>
        </w:rPr>
        <w:t>３</w:t>
      </w:r>
      <w:r w:rsidRPr="00EF3736">
        <w:rPr>
          <w:rFonts w:asciiTheme="minorEastAsia" w:hAnsiTheme="minorEastAsia" w:hint="eastAsia"/>
          <w:sz w:val="24"/>
          <w:szCs w:val="24"/>
        </w:rPr>
        <w:t>章</w:t>
      </w:r>
      <w:r w:rsidR="00991695" w:rsidRPr="00EF3736">
        <w:rPr>
          <w:rFonts w:asciiTheme="minorEastAsia" w:hAnsiTheme="minorEastAsia" w:hint="eastAsia"/>
          <w:sz w:val="24"/>
          <w:szCs w:val="24"/>
        </w:rPr>
        <w:t xml:space="preserve">　</w:t>
      </w:r>
      <w:r w:rsidR="00473A4F">
        <w:rPr>
          <w:rFonts w:asciiTheme="minorEastAsia" w:hAnsiTheme="minorEastAsia" w:hint="eastAsia"/>
          <w:sz w:val="24"/>
          <w:szCs w:val="24"/>
        </w:rPr>
        <w:t>推進計画の改定に向けた基本的</w:t>
      </w:r>
      <w:r w:rsidR="00B67D4E">
        <w:rPr>
          <w:rFonts w:asciiTheme="minorEastAsia" w:hAnsiTheme="minorEastAsia" w:hint="eastAsia"/>
          <w:sz w:val="24"/>
          <w:szCs w:val="24"/>
        </w:rPr>
        <w:t>事項</w:t>
      </w:r>
    </w:p>
    <w:p w:rsidR="009870B6"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5B0A84" w:rsidRPr="00EF3736">
        <w:rPr>
          <w:rFonts w:asciiTheme="minorEastAsia" w:hAnsiTheme="minorEastAsia" w:hint="eastAsia"/>
          <w:sz w:val="24"/>
          <w:szCs w:val="24"/>
        </w:rPr>
        <w:t xml:space="preserve">１　</w:t>
      </w:r>
      <w:r w:rsidR="00473A4F">
        <w:rPr>
          <w:rFonts w:asciiTheme="minorEastAsia" w:hAnsiTheme="minorEastAsia" w:hint="eastAsia"/>
          <w:sz w:val="24"/>
          <w:szCs w:val="24"/>
        </w:rPr>
        <w:t xml:space="preserve">推進計画の目標と計画期間　</w:t>
      </w:r>
      <w:r w:rsidR="004B529B" w:rsidRPr="00EF3736">
        <w:rPr>
          <w:rFonts w:asciiTheme="minorEastAsia" w:hAnsiTheme="minorEastAsia" w:hint="eastAsia"/>
          <w:sz w:val="24"/>
          <w:szCs w:val="24"/>
        </w:rPr>
        <w:t>・</w:t>
      </w:r>
      <w:r w:rsidR="005B0A84"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0A2F5E">
        <w:rPr>
          <w:rFonts w:asciiTheme="minorEastAsia" w:hAnsiTheme="minorEastAsia" w:hint="eastAsia"/>
          <w:sz w:val="24"/>
          <w:szCs w:val="24"/>
        </w:rPr>
        <w:t xml:space="preserve">  31</w:t>
      </w:r>
    </w:p>
    <w:p w:rsidR="00473A4F" w:rsidRDefault="00473A4F">
      <w:pPr>
        <w:rPr>
          <w:rFonts w:asciiTheme="minorEastAsia" w:hAnsiTheme="minorEastAsia"/>
          <w:sz w:val="24"/>
          <w:szCs w:val="24"/>
        </w:rPr>
      </w:pPr>
      <w:r>
        <w:rPr>
          <w:rFonts w:asciiTheme="minorEastAsia" w:hAnsiTheme="minorEastAsia" w:hint="eastAsia"/>
          <w:sz w:val="24"/>
          <w:szCs w:val="24"/>
        </w:rPr>
        <w:t xml:space="preserve">　　(1) 目標</w:t>
      </w:r>
    </w:p>
    <w:p w:rsidR="00473A4F" w:rsidRDefault="00473A4F">
      <w:pPr>
        <w:rPr>
          <w:rFonts w:asciiTheme="minorEastAsia" w:hAnsiTheme="minorEastAsia"/>
          <w:sz w:val="24"/>
          <w:szCs w:val="24"/>
        </w:rPr>
      </w:pPr>
      <w:r>
        <w:rPr>
          <w:rFonts w:asciiTheme="minorEastAsia" w:hAnsiTheme="minorEastAsia" w:hint="eastAsia"/>
          <w:sz w:val="24"/>
          <w:szCs w:val="24"/>
        </w:rPr>
        <w:t xml:space="preserve">　　(2) 計画期間　</w:t>
      </w:r>
    </w:p>
    <w:p w:rsidR="00991695" w:rsidRPr="00EF3736" w:rsidRDefault="00DE24CC">
      <w:pPr>
        <w:rPr>
          <w:rFonts w:asciiTheme="minorEastAsia" w:hAnsiTheme="minorEastAsia"/>
          <w:sz w:val="24"/>
          <w:szCs w:val="24"/>
        </w:rPr>
      </w:pPr>
      <w:r>
        <w:rPr>
          <w:rFonts w:asciiTheme="minorEastAsia" w:hAnsiTheme="minorEastAsia" w:hint="eastAsia"/>
          <w:sz w:val="24"/>
          <w:szCs w:val="24"/>
        </w:rPr>
        <w:t xml:space="preserve">　　(3) 都における他の計画との関係</w:t>
      </w:r>
    </w:p>
    <w:p w:rsidR="004B529B"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D80F49">
        <w:rPr>
          <w:rFonts w:asciiTheme="minorEastAsia" w:hAnsiTheme="minorEastAsia" w:hint="eastAsia"/>
          <w:sz w:val="24"/>
          <w:szCs w:val="24"/>
        </w:rPr>
        <w:t>２</w:t>
      </w:r>
      <w:r w:rsidR="005B0A84" w:rsidRPr="00EF3736">
        <w:rPr>
          <w:rFonts w:asciiTheme="minorEastAsia" w:hAnsiTheme="minorEastAsia" w:hint="eastAsia"/>
          <w:sz w:val="24"/>
          <w:szCs w:val="24"/>
        </w:rPr>
        <w:t xml:space="preserve">　</w:t>
      </w:r>
      <w:r w:rsidR="00473A4F">
        <w:rPr>
          <w:rFonts w:asciiTheme="minorEastAsia" w:hAnsiTheme="minorEastAsia" w:hint="eastAsia"/>
          <w:sz w:val="24"/>
          <w:szCs w:val="24"/>
        </w:rPr>
        <w:t xml:space="preserve">計画の進行管理　</w:t>
      </w:r>
      <w:r w:rsidR="005B0A84"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DE24CC">
        <w:rPr>
          <w:rFonts w:asciiTheme="minorEastAsia" w:hAnsiTheme="minorEastAsia" w:hint="eastAsia"/>
          <w:sz w:val="24"/>
          <w:szCs w:val="24"/>
        </w:rPr>
        <w:t>・・・・・・・・・・・・</w:t>
      </w:r>
      <w:r w:rsidR="00780D50">
        <w:rPr>
          <w:rFonts w:asciiTheme="minorEastAsia" w:hAnsiTheme="minorEastAsia" w:hint="eastAsia"/>
          <w:sz w:val="24"/>
          <w:szCs w:val="24"/>
        </w:rPr>
        <w:t xml:space="preserve">  31</w:t>
      </w:r>
    </w:p>
    <w:p w:rsidR="00D80F49" w:rsidRPr="00EF3736" w:rsidRDefault="00D80F49" w:rsidP="00D80F49">
      <w:pPr>
        <w:ind w:firstLineChars="100" w:firstLine="240"/>
        <w:rPr>
          <w:rFonts w:asciiTheme="minorEastAsia" w:hAnsiTheme="minorEastAsia"/>
          <w:sz w:val="24"/>
          <w:szCs w:val="24"/>
        </w:rPr>
      </w:pPr>
      <w:r>
        <w:rPr>
          <w:rFonts w:asciiTheme="minorEastAsia" w:hAnsiTheme="minorEastAsia" w:hint="eastAsia"/>
          <w:sz w:val="24"/>
          <w:szCs w:val="24"/>
        </w:rPr>
        <w:t>３</w:t>
      </w:r>
      <w:r w:rsidRPr="00EF3736">
        <w:rPr>
          <w:rFonts w:asciiTheme="minorEastAsia" w:hAnsiTheme="minorEastAsia" w:hint="eastAsia"/>
          <w:sz w:val="24"/>
          <w:szCs w:val="24"/>
        </w:rPr>
        <w:t xml:space="preserve">　</w:t>
      </w:r>
      <w:r>
        <w:rPr>
          <w:rFonts w:asciiTheme="minorEastAsia" w:hAnsiTheme="minorEastAsia" w:hint="eastAsia"/>
          <w:sz w:val="24"/>
          <w:szCs w:val="24"/>
        </w:rPr>
        <w:t>施策の体系</w:t>
      </w:r>
      <w:r w:rsidRPr="00EF3736">
        <w:rPr>
          <w:rFonts w:asciiTheme="minorEastAsia" w:hAnsiTheme="minorEastAsia" w:hint="eastAsia"/>
          <w:sz w:val="24"/>
          <w:szCs w:val="24"/>
        </w:rPr>
        <w:t xml:space="preserve">　・・・・・・・・・・・・・・・・・・・</w:t>
      </w:r>
      <w:r>
        <w:rPr>
          <w:rFonts w:asciiTheme="minorEastAsia" w:hAnsiTheme="minorEastAsia" w:hint="eastAsia"/>
          <w:sz w:val="24"/>
          <w:szCs w:val="24"/>
        </w:rPr>
        <w:t>・・・・・・・・</w:t>
      </w:r>
      <w:r w:rsidR="00780D50">
        <w:rPr>
          <w:rFonts w:asciiTheme="minorEastAsia" w:hAnsiTheme="minorEastAsia" w:hint="eastAsia"/>
          <w:sz w:val="24"/>
          <w:szCs w:val="24"/>
        </w:rPr>
        <w:t xml:space="preserve">  32</w:t>
      </w:r>
    </w:p>
    <w:p w:rsidR="00991695" w:rsidRPr="00E3158C" w:rsidRDefault="00991695">
      <w:pPr>
        <w:rPr>
          <w:rFonts w:asciiTheme="minorEastAsia" w:hAnsiTheme="minorEastAsia"/>
          <w:sz w:val="24"/>
          <w:szCs w:val="24"/>
        </w:rPr>
      </w:pPr>
    </w:p>
    <w:p w:rsidR="007B2EE9" w:rsidRPr="00EF3736" w:rsidRDefault="007B2EE9" w:rsidP="00263F34">
      <w:pPr>
        <w:rPr>
          <w:rFonts w:asciiTheme="minorEastAsia" w:hAnsiTheme="minorEastAsia"/>
          <w:sz w:val="24"/>
          <w:szCs w:val="24"/>
        </w:rPr>
      </w:pPr>
    </w:p>
    <w:p w:rsidR="00991695" w:rsidRPr="00EF3736" w:rsidRDefault="007B2EE9" w:rsidP="00263F34">
      <w:pPr>
        <w:rPr>
          <w:rFonts w:asciiTheme="minorEastAsia" w:hAnsiTheme="minorEastAsia"/>
          <w:sz w:val="24"/>
          <w:szCs w:val="24"/>
        </w:rPr>
      </w:pPr>
      <w:r w:rsidRPr="00EF3736">
        <w:rPr>
          <w:rFonts w:asciiTheme="minorEastAsia" w:hAnsiTheme="minorEastAsia" w:hint="eastAsia"/>
          <w:sz w:val="24"/>
          <w:szCs w:val="24"/>
        </w:rPr>
        <w:t>参考資料</w:t>
      </w:r>
    </w:p>
    <w:p w:rsidR="007B2EE9" w:rsidRDefault="007B2EE9" w:rsidP="00263F34">
      <w:pPr>
        <w:rPr>
          <w:rFonts w:asciiTheme="minorEastAsia" w:hAnsiTheme="minorEastAsia"/>
          <w:sz w:val="24"/>
          <w:szCs w:val="24"/>
        </w:rPr>
      </w:pPr>
    </w:p>
    <w:p w:rsidR="00A43CE0" w:rsidRDefault="009870B6" w:rsidP="00263F34">
      <w:pPr>
        <w:rPr>
          <w:rFonts w:asciiTheme="minorEastAsia" w:hAnsiTheme="minorEastAsia"/>
          <w:sz w:val="24"/>
          <w:szCs w:val="24"/>
        </w:rPr>
      </w:pPr>
      <w:r>
        <w:rPr>
          <w:rFonts w:asciiTheme="minorEastAsia" w:hAnsiTheme="minorEastAsia" w:hint="eastAsia"/>
          <w:sz w:val="24"/>
          <w:szCs w:val="24"/>
        </w:rPr>
        <w:t xml:space="preserve">用語解説　・・・・・・・・・・・・・・・・・・・・・・・・・・・・・・・　</w:t>
      </w:r>
      <w:r w:rsidR="00780D50">
        <w:rPr>
          <w:rFonts w:asciiTheme="minorEastAsia" w:hAnsiTheme="minorEastAsia" w:hint="eastAsia"/>
          <w:sz w:val="24"/>
          <w:szCs w:val="24"/>
        </w:rPr>
        <w:t>33</w:t>
      </w:r>
    </w:p>
    <w:p w:rsidR="00A43CE0" w:rsidRDefault="00A43CE0" w:rsidP="00263F34">
      <w:pPr>
        <w:rPr>
          <w:rFonts w:asciiTheme="minorEastAsia" w:hAnsiTheme="minorEastAsia"/>
          <w:sz w:val="24"/>
          <w:szCs w:val="24"/>
        </w:rPr>
      </w:pPr>
    </w:p>
    <w:p w:rsidR="007B2EE9" w:rsidRPr="00EF3736" w:rsidRDefault="007B2EE9" w:rsidP="00263F34">
      <w:pPr>
        <w:rPr>
          <w:rFonts w:asciiTheme="minorEastAsia" w:hAnsiTheme="minorEastAsia"/>
          <w:sz w:val="24"/>
          <w:szCs w:val="24"/>
        </w:rPr>
      </w:pPr>
      <w:r w:rsidRPr="00EF3736">
        <w:rPr>
          <w:rFonts w:asciiTheme="minorEastAsia" w:hAnsiTheme="minorEastAsia" w:hint="eastAsia"/>
          <w:sz w:val="24"/>
          <w:szCs w:val="24"/>
        </w:rPr>
        <w:t>審議経過等</w:t>
      </w:r>
    </w:p>
    <w:p w:rsidR="001C4CFD" w:rsidRDefault="001C4CFD" w:rsidP="00263F34">
      <w:pPr>
        <w:rPr>
          <w:rFonts w:asciiTheme="minorEastAsia" w:hAnsiTheme="minorEastAsia"/>
          <w:sz w:val="24"/>
          <w:szCs w:val="24"/>
        </w:rPr>
      </w:pPr>
    </w:p>
    <w:p w:rsidR="007B2EE9" w:rsidRPr="00EF3736" w:rsidRDefault="00625DC9" w:rsidP="00263F34">
      <w:pPr>
        <w:rPr>
          <w:rFonts w:asciiTheme="minorEastAsia" w:hAnsiTheme="minorEastAsia"/>
          <w:sz w:val="24"/>
          <w:szCs w:val="24"/>
        </w:rPr>
      </w:pPr>
      <w:r>
        <w:rPr>
          <w:rFonts w:asciiTheme="minorEastAsia" w:hAnsiTheme="minorEastAsia" w:hint="eastAsia"/>
          <w:sz w:val="24"/>
          <w:szCs w:val="24"/>
        </w:rPr>
        <w:t>審議経過　・・・・・・・・・・・・・・・・・・・・・・・・・・・・・・</w:t>
      </w:r>
      <w:r w:rsidR="001C4CFD">
        <w:rPr>
          <w:rFonts w:asciiTheme="minorEastAsia" w:hAnsiTheme="minorEastAsia" w:hint="eastAsia"/>
          <w:sz w:val="24"/>
          <w:szCs w:val="24"/>
        </w:rPr>
        <w:t xml:space="preserve">・　</w:t>
      </w:r>
      <w:r w:rsidR="00780D50">
        <w:rPr>
          <w:rFonts w:asciiTheme="minorEastAsia" w:hAnsiTheme="minorEastAsia" w:hint="eastAsia"/>
          <w:sz w:val="24"/>
          <w:szCs w:val="24"/>
        </w:rPr>
        <w:t>35</w:t>
      </w:r>
    </w:p>
    <w:p w:rsidR="007B2EE9" w:rsidRDefault="00625DC9" w:rsidP="00263F34">
      <w:pPr>
        <w:rPr>
          <w:rFonts w:asciiTheme="minorEastAsia" w:hAnsiTheme="minorEastAsia"/>
          <w:sz w:val="24"/>
          <w:szCs w:val="24"/>
        </w:rPr>
      </w:pPr>
      <w:r>
        <w:rPr>
          <w:rFonts w:asciiTheme="minorEastAsia" w:hAnsiTheme="minorEastAsia" w:hint="eastAsia"/>
          <w:sz w:val="24"/>
          <w:szCs w:val="24"/>
        </w:rPr>
        <w:t>第１１期東京都福祉のまちづくり推進協議会委員名簿　・・・・・・・・・・</w:t>
      </w:r>
      <w:r w:rsidR="001C4CFD">
        <w:rPr>
          <w:rFonts w:asciiTheme="minorEastAsia" w:hAnsiTheme="minorEastAsia" w:hint="eastAsia"/>
          <w:sz w:val="24"/>
          <w:szCs w:val="24"/>
        </w:rPr>
        <w:t xml:space="preserve">・　</w:t>
      </w:r>
      <w:r w:rsidR="00780D50">
        <w:rPr>
          <w:rFonts w:asciiTheme="minorEastAsia" w:hAnsiTheme="minorEastAsia" w:hint="eastAsia"/>
          <w:sz w:val="24"/>
          <w:szCs w:val="24"/>
        </w:rPr>
        <w:t>37</w:t>
      </w:r>
    </w:p>
    <w:p w:rsidR="00625DC9" w:rsidRDefault="00625DC9" w:rsidP="00263F34">
      <w:pPr>
        <w:rPr>
          <w:rFonts w:asciiTheme="minorEastAsia" w:hAnsiTheme="minorEastAsia"/>
          <w:sz w:val="24"/>
          <w:szCs w:val="24"/>
        </w:rPr>
      </w:pPr>
    </w:p>
    <w:p w:rsidR="00625DC9" w:rsidRPr="00EF3736" w:rsidRDefault="00625DC9" w:rsidP="00263F34">
      <w:pPr>
        <w:rPr>
          <w:rFonts w:asciiTheme="minorEastAsia" w:hAnsiTheme="minorEastAsia"/>
          <w:sz w:val="24"/>
          <w:szCs w:val="24"/>
        </w:rPr>
      </w:pPr>
    </w:p>
    <w:p w:rsidR="007B2EE9" w:rsidRPr="00EF3736" w:rsidRDefault="007B2EE9">
      <w:pPr>
        <w:widowControl/>
        <w:jc w:val="left"/>
        <w:rPr>
          <w:rFonts w:ascii="ＭＳ ゴシック" w:eastAsia="ＭＳ ゴシック" w:hAnsi="ＭＳ ゴシック" w:cs="ＭＳ 明朝"/>
          <w:color w:val="000000"/>
          <w:spacing w:val="4"/>
          <w:kern w:val="0"/>
          <w:sz w:val="28"/>
          <w:szCs w:val="28"/>
        </w:rPr>
      </w:pPr>
      <w:r w:rsidRPr="00EF3736">
        <w:rPr>
          <w:rFonts w:ascii="ＭＳ ゴシック" w:eastAsia="ＭＳ ゴシック" w:hAnsi="ＭＳ ゴシック" w:cs="ＭＳ 明朝"/>
          <w:color w:val="000000"/>
          <w:spacing w:val="4"/>
          <w:kern w:val="0"/>
          <w:sz w:val="28"/>
          <w:szCs w:val="28"/>
        </w:rPr>
        <w:br w:type="page"/>
      </w:r>
    </w:p>
    <w:p w:rsidR="00B62B19" w:rsidRPr="00EF3736" w:rsidRDefault="009951E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第</w:t>
      </w:r>
      <w:r w:rsidR="002D53A1" w:rsidRPr="00EF3736">
        <w:rPr>
          <w:rFonts w:ascii="ＭＳ ゴシック" w:eastAsia="ＭＳ ゴシック" w:hAnsi="ＭＳ ゴシック" w:hint="eastAsia"/>
          <w:sz w:val="24"/>
          <w:szCs w:val="24"/>
        </w:rPr>
        <w:t>１</w:t>
      </w:r>
      <w:r w:rsidRPr="00EF3736">
        <w:rPr>
          <w:rFonts w:ascii="ＭＳ ゴシック" w:eastAsia="ＭＳ ゴシック" w:hAnsi="ＭＳ ゴシック" w:hint="eastAsia"/>
          <w:sz w:val="24"/>
          <w:szCs w:val="24"/>
        </w:rPr>
        <w:t>章</w:t>
      </w:r>
      <w:r w:rsidR="002D53A1" w:rsidRPr="00EF3736">
        <w:rPr>
          <w:rFonts w:ascii="ＭＳ ゴシック" w:eastAsia="ＭＳ ゴシック" w:hAnsi="ＭＳ ゴシック" w:hint="eastAsia"/>
          <w:sz w:val="24"/>
          <w:szCs w:val="24"/>
        </w:rPr>
        <w:t xml:space="preserve">　</w:t>
      </w:r>
      <w:r w:rsidR="002C1598">
        <w:rPr>
          <w:rFonts w:ascii="ＭＳ ゴシック" w:eastAsia="ＭＳ ゴシック" w:hAnsi="ＭＳ ゴシック" w:hint="eastAsia"/>
          <w:sz w:val="24"/>
          <w:szCs w:val="24"/>
        </w:rPr>
        <w:t>都における</w:t>
      </w:r>
      <w:r w:rsidR="00FA5080">
        <w:rPr>
          <w:rFonts w:ascii="ＭＳ ゴシック" w:eastAsia="ＭＳ ゴシック" w:hAnsi="ＭＳ ゴシック" w:hint="eastAsia"/>
          <w:sz w:val="24"/>
          <w:szCs w:val="24"/>
        </w:rPr>
        <w:t>バリアフリー化の進捗状況</w:t>
      </w:r>
    </w:p>
    <w:p w:rsidR="009951E5" w:rsidRDefault="009951E5" w:rsidP="00A070F3">
      <w:pPr>
        <w:ind w:leftChars="100" w:left="690" w:hangingChars="200" w:hanging="480"/>
        <w:rPr>
          <w:rFonts w:asciiTheme="minorEastAsia" w:hAnsiTheme="minorEastAsia"/>
          <w:sz w:val="24"/>
          <w:szCs w:val="24"/>
        </w:rPr>
      </w:pPr>
    </w:p>
    <w:p w:rsidR="001C274B" w:rsidRPr="00A17053" w:rsidRDefault="001C274B" w:rsidP="00A070F3">
      <w:pPr>
        <w:ind w:leftChars="100" w:left="690" w:hangingChars="200" w:hanging="480"/>
        <w:rPr>
          <w:rFonts w:ascii="ＭＳ ゴシック" w:eastAsia="ＭＳ ゴシック" w:hAnsi="ＭＳ ゴシック"/>
          <w:sz w:val="24"/>
          <w:szCs w:val="24"/>
        </w:rPr>
      </w:pPr>
      <w:r w:rsidRPr="00A17053">
        <w:rPr>
          <w:rFonts w:ascii="ＭＳ ゴシック" w:eastAsia="ＭＳ ゴシック" w:hAnsi="ＭＳ ゴシック" w:hint="eastAsia"/>
          <w:sz w:val="24"/>
          <w:szCs w:val="24"/>
        </w:rPr>
        <w:t xml:space="preserve">１　</w:t>
      </w:r>
      <w:r w:rsidR="00A17053" w:rsidRPr="00A17053">
        <w:rPr>
          <w:rFonts w:ascii="ＭＳ ゴシック" w:eastAsia="ＭＳ ゴシック" w:hAnsi="ＭＳ ゴシック" w:hint="eastAsia"/>
          <w:sz w:val="24"/>
          <w:szCs w:val="24"/>
        </w:rPr>
        <w:t>社会的な背景・状況</w:t>
      </w:r>
    </w:p>
    <w:p w:rsidR="001C274B" w:rsidRPr="00EF3736" w:rsidRDefault="001C274B" w:rsidP="00A070F3">
      <w:pPr>
        <w:ind w:leftChars="100" w:left="690" w:hangingChars="200" w:hanging="480"/>
        <w:rPr>
          <w:rFonts w:asciiTheme="minorEastAsia" w:hAnsiTheme="minorEastAsia"/>
          <w:sz w:val="24"/>
          <w:szCs w:val="24"/>
        </w:rPr>
      </w:pPr>
    </w:p>
    <w:p w:rsidR="00DE24CC" w:rsidRDefault="00A070F3" w:rsidP="00DE24CC">
      <w:pPr>
        <w:ind w:left="720" w:hangingChars="300" w:hanging="720"/>
        <w:rPr>
          <w:rFonts w:asciiTheme="minorEastAsia" w:hAnsiTheme="minorEastAsia"/>
          <w:sz w:val="24"/>
          <w:szCs w:val="24"/>
        </w:rPr>
      </w:pPr>
      <w:r w:rsidRPr="00EF3736">
        <w:rPr>
          <w:rFonts w:asciiTheme="minorEastAsia" w:hAnsiTheme="minorEastAsia" w:hint="eastAsia"/>
          <w:sz w:val="24"/>
          <w:szCs w:val="24"/>
        </w:rPr>
        <w:t xml:space="preserve">　</w:t>
      </w:r>
      <w:r w:rsidR="00DE24CC">
        <w:rPr>
          <w:rFonts w:asciiTheme="minorEastAsia" w:hAnsiTheme="minorEastAsia" w:hint="eastAsia"/>
          <w:sz w:val="24"/>
          <w:szCs w:val="24"/>
        </w:rPr>
        <w:t xml:space="preserve">　○　平成27年の国勢調査による</w:t>
      </w:r>
      <w:r w:rsidR="00EB2D45" w:rsidRPr="00B75080">
        <w:rPr>
          <w:rFonts w:asciiTheme="minorEastAsia" w:hAnsiTheme="minorEastAsia" w:hint="eastAsia"/>
          <w:color w:val="000000" w:themeColor="text1"/>
          <w:sz w:val="24"/>
          <w:szCs w:val="24"/>
        </w:rPr>
        <w:t>と</w:t>
      </w:r>
      <w:r w:rsidR="006A4270" w:rsidRPr="00B75080">
        <w:rPr>
          <w:rFonts w:asciiTheme="minorEastAsia" w:hAnsiTheme="minorEastAsia" w:hint="eastAsia"/>
          <w:color w:val="000000" w:themeColor="text1"/>
          <w:sz w:val="24"/>
          <w:szCs w:val="24"/>
        </w:rPr>
        <w:t>、</w:t>
      </w:r>
      <w:r w:rsidR="00DE24CC" w:rsidRPr="00B75080">
        <w:rPr>
          <w:rFonts w:asciiTheme="minorEastAsia" w:hAnsiTheme="minorEastAsia" w:hint="eastAsia"/>
          <w:color w:val="000000" w:themeColor="text1"/>
          <w:sz w:val="24"/>
          <w:szCs w:val="24"/>
        </w:rPr>
        <w:t>東京都の</w:t>
      </w:r>
      <w:r w:rsidR="006A4270" w:rsidRPr="00B75080">
        <w:rPr>
          <w:rFonts w:asciiTheme="minorEastAsia" w:hAnsiTheme="minorEastAsia" w:hint="eastAsia"/>
          <w:color w:val="000000" w:themeColor="text1"/>
          <w:sz w:val="24"/>
          <w:szCs w:val="24"/>
        </w:rPr>
        <w:t>高齢者人口（</w:t>
      </w:r>
      <w:r w:rsidR="00DE24CC" w:rsidRPr="00B75080">
        <w:rPr>
          <w:rFonts w:asciiTheme="minorEastAsia" w:hAnsiTheme="minorEastAsia" w:hint="eastAsia"/>
          <w:color w:val="000000" w:themeColor="text1"/>
          <w:sz w:val="24"/>
          <w:szCs w:val="24"/>
        </w:rPr>
        <w:t>65歳以上</w:t>
      </w:r>
      <w:r w:rsidR="006A4270" w:rsidRPr="00B75080">
        <w:rPr>
          <w:rFonts w:asciiTheme="minorEastAsia" w:hAnsiTheme="minorEastAsia" w:hint="eastAsia"/>
          <w:color w:val="000000" w:themeColor="text1"/>
          <w:sz w:val="24"/>
          <w:szCs w:val="24"/>
        </w:rPr>
        <w:t>）は</w:t>
      </w:r>
      <w:r w:rsidR="00DE24CC" w:rsidRPr="00B75080">
        <w:rPr>
          <w:rFonts w:asciiTheme="minorEastAsia" w:hAnsiTheme="minorEastAsia" w:hint="eastAsia"/>
          <w:color w:val="000000" w:themeColor="text1"/>
          <w:sz w:val="24"/>
          <w:szCs w:val="24"/>
        </w:rPr>
        <w:t>、約</w:t>
      </w:r>
      <w:r w:rsidR="001629C7" w:rsidRPr="00B75080">
        <w:rPr>
          <w:rFonts w:asciiTheme="minorEastAsia" w:hAnsiTheme="minorEastAsia" w:hint="eastAsia"/>
          <w:color w:val="000000" w:themeColor="text1"/>
          <w:sz w:val="24"/>
          <w:szCs w:val="24"/>
        </w:rPr>
        <w:t>301</w:t>
      </w:r>
      <w:r w:rsidR="00DE24CC" w:rsidRPr="00B75080">
        <w:rPr>
          <w:rFonts w:asciiTheme="minorEastAsia" w:hAnsiTheme="minorEastAsia" w:hint="eastAsia"/>
          <w:color w:val="000000" w:themeColor="text1"/>
          <w:sz w:val="24"/>
          <w:szCs w:val="24"/>
        </w:rPr>
        <w:t>万人であり、総人口に占める割合</w:t>
      </w:r>
      <w:r w:rsidR="00EB2D45" w:rsidRPr="00B75080">
        <w:rPr>
          <w:rFonts w:asciiTheme="minorEastAsia" w:hAnsiTheme="minorEastAsia" w:hint="eastAsia"/>
          <w:color w:val="000000" w:themeColor="text1"/>
          <w:sz w:val="24"/>
          <w:szCs w:val="24"/>
        </w:rPr>
        <w:t>（高齢化率）</w:t>
      </w:r>
      <w:r w:rsidR="00DE24CC" w:rsidRPr="00B75080">
        <w:rPr>
          <w:rFonts w:asciiTheme="minorEastAsia" w:hAnsiTheme="minorEastAsia" w:hint="eastAsia"/>
          <w:color w:val="000000" w:themeColor="text1"/>
          <w:sz w:val="24"/>
          <w:szCs w:val="24"/>
        </w:rPr>
        <w:t>は、</w:t>
      </w:r>
      <w:r w:rsidR="00A15A22" w:rsidRPr="00B75080">
        <w:rPr>
          <w:rFonts w:asciiTheme="minorEastAsia" w:hAnsiTheme="minorEastAsia" w:hint="eastAsia"/>
          <w:color w:val="000000" w:themeColor="text1"/>
          <w:sz w:val="24"/>
          <w:szCs w:val="24"/>
        </w:rPr>
        <w:t>2</w:t>
      </w:r>
      <w:r w:rsidR="00A15A22">
        <w:rPr>
          <w:rFonts w:asciiTheme="minorEastAsia" w:hAnsiTheme="minorEastAsia" w:hint="eastAsia"/>
          <w:sz w:val="24"/>
          <w:szCs w:val="24"/>
        </w:rPr>
        <w:t>2.7</w:t>
      </w:r>
      <w:r w:rsidR="00DE24CC">
        <w:rPr>
          <w:rFonts w:asciiTheme="minorEastAsia" w:hAnsiTheme="minorEastAsia" w:hint="eastAsia"/>
          <w:sz w:val="24"/>
          <w:szCs w:val="24"/>
        </w:rPr>
        <w:t>％となっている。</w:t>
      </w:r>
    </w:p>
    <w:p w:rsidR="00DE24CC" w:rsidRDefault="00DE24CC" w:rsidP="00DE24CC">
      <w:pPr>
        <w:ind w:left="720" w:hangingChars="300" w:hanging="720"/>
        <w:rPr>
          <w:rFonts w:asciiTheme="minorEastAsia" w:hAnsiTheme="minorEastAsia"/>
          <w:sz w:val="24"/>
          <w:szCs w:val="24"/>
        </w:rPr>
      </w:pPr>
    </w:p>
    <w:p w:rsidR="006A4270" w:rsidRPr="006A4270" w:rsidRDefault="006A4270" w:rsidP="006A4270">
      <w:pPr>
        <w:ind w:leftChars="200" w:left="660" w:hangingChars="100" w:hanging="240"/>
        <w:rPr>
          <w:rFonts w:asciiTheme="minorEastAsia" w:hAnsiTheme="minorEastAsia"/>
          <w:sz w:val="24"/>
          <w:szCs w:val="24"/>
        </w:rPr>
      </w:pPr>
      <w:r>
        <w:rPr>
          <w:rFonts w:asciiTheme="minorEastAsia" w:hAnsiTheme="minorEastAsia" w:hint="eastAsia"/>
          <w:sz w:val="24"/>
          <w:szCs w:val="24"/>
        </w:rPr>
        <w:t>○</w:t>
      </w:r>
      <w:r w:rsidRPr="006A4270">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6A4270">
        <w:rPr>
          <w:rFonts w:asciiTheme="minorEastAsia" w:hAnsiTheme="minorEastAsia" w:hint="eastAsia"/>
          <w:sz w:val="24"/>
          <w:szCs w:val="24"/>
        </w:rPr>
        <w:t>今後も高齢者人口は増加が続き、「団塊の世代」が全て75歳以上となる平成37年</w:t>
      </w:r>
      <w:r>
        <w:rPr>
          <w:rFonts w:asciiTheme="minorEastAsia" w:hAnsiTheme="minorEastAsia" w:hint="eastAsia"/>
          <w:sz w:val="24"/>
          <w:szCs w:val="24"/>
        </w:rPr>
        <w:t>には約326万人（高齢化率は23.3％）、平成42年には約339万人（高齢化率は24.3</w:t>
      </w:r>
      <w:r w:rsidR="00642195">
        <w:rPr>
          <w:rFonts w:asciiTheme="minorEastAsia" w:hAnsiTheme="minorEastAsia" w:hint="eastAsia"/>
          <w:sz w:val="24"/>
          <w:szCs w:val="24"/>
        </w:rPr>
        <w:t>％）に達し、都民の４人に１</w:t>
      </w:r>
      <w:r>
        <w:rPr>
          <w:rFonts w:asciiTheme="minorEastAsia" w:hAnsiTheme="minorEastAsia" w:hint="eastAsia"/>
          <w:sz w:val="24"/>
          <w:szCs w:val="24"/>
        </w:rPr>
        <w:t>人が高齢者になると見込まれて</w:t>
      </w:r>
      <w:r w:rsidR="007C1ED6">
        <w:rPr>
          <w:rFonts w:asciiTheme="minorEastAsia" w:hAnsiTheme="minorEastAsia" w:hint="eastAsia"/>
          <w:sz w:val="24"/>
          <w:szCs w:val="24"/>
        </w:rPr>
        <w:t>いる</w:t>
      </w:r>
      <w:r>
        <w:rPr>
          <w:rFonts w:asciiTheme="minorEastAsia" w:hAnsiTheme="minorEastAsia" w:hint="eastAsia"/>
          <w:sz w:val="24"/>
          <w:szCs w:val="24"/>
        </w:rPr>
        <w:t>。また、少子化により、生産年齢人口（15歳から64歳まで）や年少人口（15歳未満）は長期的には減少していくことが予測されてい</w:t>
      </w:r>
      <w:r w:rsidR="007C1ED6">
        <w:rPr>
          <w:rFonts w:asciiTheme="minorEastAsia" w:hAnsiTheme="minorEastAsia" w:hint="eastAsia"/>
          <w:sz w:val="24"/>
          <w:szCs w:val="24"/>
        </w:rPr>
        <w:t>る</w:t>
      </w:r>
      <w:r>
        <w:rPr>
          <w:rFonts w:asciiTheme="minorEastAsia" w:hAnsiTheme="minorEastAsia" w:hint="eastAsia"/>
          <w:sz w:val="24"/>
          <w:szCs w:val="24"/>
        </w:rPr>
        <w:t>。</w:t>
      </w:r>
    </w:p>
    <w:p w:rsidR="006A4270" w:rsidRPr="006A4270" w:rsidRDefault="006A4270" w:rsidP="00DE24CC">
      <w:pPr>
        <w:ind w:left="720" w:hangingChars="300" w:hanging="720"/>
        <w:rPr>
          <w:rFonts w:asciiTheme="minorEastAsia" w:hAnsiTheme="minorEastAsia"/>
          <w:sz w:val="24"/>
          <w:szCs w:val="24"/>
        </w:rPr>
      </w:pPr>
    </w:p>
    <w:p w:rsidR="00B62B19" w:rsidRDefault="00DE24CC" w:rsidP="008F14E5">
      <w:pPr>
        <w:ind w:leftChars="200" w:left="660" w:hangingChars="100" w:hanging="240"/>
        <w:rPr>
          <w:rFonts w:asciiTheme="minorEastAsia" w:hAnsiTheme="minorEastAsia"/>
          <w:sz w:val="24"/>
          <w:szCs w:val="24"/>
        </w:rPr>
      </w:pPr>
      <w:r>
        <w:rPr>
          <w:rFonts w:asciiTheme="minorEastAsia" w:hAnsiTheme="minorEastAsia" w:hint="eastAsia"/>
          <w:sz w:val="24"/>
          <w:szCs w:val="24"/>
        </w:rPr>
        <w:t>○　東京都における高齢化率は、総人口がピークを迎える平成37年には23.3％となり、さらに、平成42年には24.3％と、</w:t>
      </w:r>
      <w:r w:rsidR="00DA5392">
        <w:rPr>
          <w:rFonts w:asciiTheme="minorEastAsia" w:hAnsiTheme="minorEastAsia" w:hint="eastAsia"/>
          <w:sz w:val="24"/>
          <w:szCs w:val="24"/>
        </w:rPr>
        <w:t>都民の</w:t>
      </w:r>
      <w:r>
        <w:rPr>
          <w:rFonts w:asciiTheme="minorEastAsia" w:hAnsiTheme="minorEastAsia" w:hint="eastAsia"/>
          <w:sz w:val="24"/>
          <w:szCs w:val="24"/>
        </w:rPr>
        <w:t>およそ</w:t>
      </w:r>
      <w:r w:rsidR="00DA5392">
        <w:rPr>
          <w:rFonts w:asciiTheme="minorEastAsia" w:hAnsiTheme="minorEastAsia" w:hint="eastAsia"/>
          <w:sz w:val="24"/>
          <w:szCs w:val="24"/>
        </w:rPr>
        <w:t>４</w:t>
      </w:r>
      <w:r>
        <w:rPr>
          <w:rFonts w:asciiTheme="minorEastAsia" w:hAnsiTheme="minorEastAsia" w:hint="eastAsia"/>
          <w:sz w:val="24"/>
          <w:szCs w:val="24"/>
        </w:rPr>
        <w:t>人の</w:t>
      </w:r>
      <w:r w:rsidR="00DA5392">
        <w:rPr>
          <w:rFonts w:asciiTheme="minorEastAsia" w:hAnsiTheme="minorEastAsia" w:hint="eastAsia"/>
          <w:sz w:val="24"/>
          <w:szCs w:val="24"/>
        </w:rPr>
        <w:t>１</w:t>
      </w:r>
      <w:r>
        <w:rPr>
          <w:rFonts w:asciiTheme="minorEastAsia" w:hAnsiTheme="minorEastAsia" w:hint="eastAsia"/>
          <w:sz w:val="24"/>
          <w:szCs w:val="24"/>
        </w:rPr>
        <w:t>人</w:t>
      </w:r>
      <w:r w:rsidR="00DA5392">
        <w:rPr>
          <w:rFonts w:asciiTheme="minorEastAsia" w:hAnsiTheme="minorEastAsia" w:hint="eastAsia"/>
          <w:sz w:val="24"/>
          <w:szCs w:val="24"/>
        </w:rPr>
        <w:t>が高齢者になると見込まれている。</w:t>
      </w:r>
    </w:p>
    <w:p w:rsidR="00DA5392" w:rsidRDefault="008F14E5" w:rsidP="008F14E5">
      <w:pPr>
        <w:ind w:leftChars="200" w:left="660" w:hangingChars="100" w:hanging="240"/>
        <w:rPr>
          <w:rFonts w:asciiTheme="minorEastAsia" w:hAnsiTheme="minorEastAsia"/>
          <w:sz w:val="24"/>
          <w:szCs w:val="24"/>
        </w:rPr>
      </w:pPr>
      <w:r w:rsidRPr="008F14E5">
        <w:rPr>
          <w:rFonts w:asciiTheme="minorEastAsia" w:hAnsiTheme="minorEastAsia"/>
          <w:noProof/>
          <w:sz w:val="24"/>
          <w:szCs w:val="24"/>
        </w:rPr>
        <mc:AlternateContent>
          <mc:Choice Requires="wps">
            <w:drawing>
              <wp:anchor distT="0" distB="0" distL="114300" distR="114300" simplePos="0" relativeHeight="251883520" behindDoc="0" locked="0" layoutInCell="1" allowOverlap="1" wp14:anchorId="09C41919" wp14:editId="430395DF">
                <wp:simplePos x="0" y="0"/>
                <wp:positionH relativeFrom="column">
                  <wp:posOffset>2131695</wp:posOffset>
                </wp:positionH>
                <wp:positionV relativeFrom="paragraph">
                  <wp:posOffset>8626</wp:posOffset>
                </wp:positionV>
                <wp:extent cx="1586865" cy="1403985"/>
                <wp:effectExtent l="0" t="0" r="0" b="0"/>
                <wp:wrapNone/>
                <wp:docPr id="2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1403985"/>
                        </a:xfrm>
                        <a:prstGeom prst="rect">
                          <a:avLst/>
                        </a:prstGeom>
                        <a:noFill/>
                        <a:ln w="9525">
                          <a:noFill/>
                          <a:miter lim="800000"/>
                          <a:headEnd/>
                          <a:tailEnd/>
                        </a:ln>
                      </wps:spPr>
                      <wps:txbx>
                        <w:txbxContent>
                          <w:p w:rsidR="00A13908" w:rsidRPr="008F14E5" w:rsidRDefault="00A13908">
                            <w:pPr>
                              <w:rPr>
                                <w:rFonts w:asciiTheme="majorEastAsia" w:eastAsiaTheme="majorEastAsia" w:hAnsiTheme="majorEastAsia"/>
                              </w:rPr>
                            </w:pPr>
                            <w:r w:rsidRPr="008F14E5">
                              <w:rPr>
                                <w:rFonts w:asciiTheme="majorEastAsia" w:eastAsiaTheme="majorEastAsia" w:hAnsiTheme="majorEastAsia" w:hint="eastAsia"/>
                              </w:rPr>
                              <w:t>人口の推移［東京都］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67.85pt;margin-top:.7pt;width:124.95pt;height:110.55pt;z-index:251883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" filled="f" stroked="f">
                <v:textbox style="mso-fit-shape-to-text:t">
                  <w:txbxContent>
                    <w:p w:rsidR="00A13908" w:rsidRPr="008F14E5" w:rsidRDefault="00A13908">
                      <w:pPr>
                        <w:rPr>
                          <w:rFonts w:asciiTheme="majorEastAsia" w:eastAsiaTheme="majorEastAsia" w:hAnsiTheme="majorEastAsia"/>
                        </w:rPr>
                      </w:pPr>
                      <w:r w:rsidRPr="008F14E5">
                        <w:rPr>
                          <w:rFonts w:asciiTheme="majorEastAsia" w:eastAsiaTheme="majorEastAsia" w:hAnsiTheme="majorEastAsia" w:hint="eastAsia"/>
                        </w:rPr>
                        <w:t>人口の推移［東京都］</w:t>
                      </w:r>
                    </w:p>
                  </w:txbxContent>
                </v:textbox>
              </v:shape>
            </w:pict>
          </mc:Fallback>
        </mc:AlternateContent>
      </w:r>
      <w:r w:rsidR="003E6E61">
        <w:rPr>
          <w:noProof/>
        </w:rPr>
        <w:drawing>
          <wp:anchor distT="0" distB="0" distL="114300" distR="114300" simplePos="0" relativeHeight="251671552" behindDoc="0" locked="0" layoutInCell="1" allowOverlap="1" wp14:anchorId="74C166CF" wp14:editId="3A92125A">
            <wp:simplePos x="0" y="0"/>
            <wp:positionH relativeFrom="column">
              <wp:posOffset>61935</wp:posOffset>
            </wp:positionH>
            <wp:positionV relativeFrom="paragraph">
              <wp:posOffset>140970</wp:posOffset>
            </wp:positionV>
            <wp:extent cx="6018028" cy="3079451"/>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8028" cy="307945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5392" w:rsidRDefault="00DA5392" w:rsidP="003E6E61">
      <w:pPr>
        <w:ind w:leftChars="200" w:left="660" w:hangingChars="100" w:hanging="240"/>
        <w:rPr>
          <w:rFonts w:asciiTheme="minorEastAsia" w:hAnsiTheme="minorEastAsia"/>
          <w:sz w:val="24"/>
          <w:szCs w:val="24"/>
        </w:rPr>
      </w:pPr>
    </w:p>
    <w:p w:rsidR="003E6E61" w:rsidRDefault="003E6E61" w:rsidP="00DE24CC">
      <w:pPr>
        <w:ind w:leftChars="200" w:left="660" w:hangingChars="100" w:hanging="240"/>
        <w:rPr>
          <w:rFonts w:asciiTheme="minorEastAsia" w:hAnsiTheme="minorEastAsia"/>
          <w:sz w:val="24"/>
          <w:szCs w:val="24"/>
        </w:rPr>
      </w:pPr>
    </w:p>
    <w:p w:rsidR="003E6E61" w:rsidRDefault="003E6E61" w:rsidP="00DE24CC">
      <w:pPr>
        <w:ind w:leftChars="200" w:left="660" w:hangingChars="100" w:hanging="240"/>
        <w:rPr>
          <w:rFonts w:asciiTheme="minorEastAsia" w:hAnsiTheme="minorEastAsia"/>
          <w:sz w:val="24"/>
          <w:szCs w:val="24"/>
        </w:rPr>
      </w:pPr>
    </w:p>
    <w:p w:rsidR="003E6E61" w:rsidRDefault="003E6E61" w:rsidP="00DE24CC">
      <w:pPr>
        <w:ind w:leftChars="200" w:left="660" w:hangingChars="100" w:hanging="240"/>
        <w:rPr>
          <w:rFonts w:asciiTheme="minorEastAsia" w:hAnsiTheme="minorEastAsia"/>
          <w:sz w:val="24"/>
          <w:szCs w:val="24"/>
        </w:rPr>
      </w:pPr>
    </w:p>
    <w:p w:rsidR="003E6E61" w:rsidRDefault="003E6E61" w:rsidP="00DE24CC">
      <w:pPr>
        <w:ind w:leftChars="200" w:left="660" w:hangingChars="100" w:hanging="240"/>
        <w:rPr>
          <w:rFonts w:asciiTheme="minorEastAsia" w:hAnsiTheme="minorEastAsia"/>
          <w:sz w:val="24"/>
          <w:szCs w:val="24"/>
        </w:rPr>
      </w:pPr>
    </w:p>
    <w:p w:rsidR="003E6E61" w:rsidRDefault="003E6E61" w:rsidP="00DE24CC">
      <w:pPr>
        <w:ind w:leftChars="200" w:left="660" w:hangingChars="100" w:hanging="240"/>
        <w:rPr>
          <w:rFonts w:asciiTheme="minorEastAsia" w:hAnsiTheme="minorEastAsia"/>
          <w:sz w:val="24"/>
          <w:szCs w:val="24"/>
        </w:rPr>
      </w:pPr>
    </w:p>
    <w:p w:rsidR="003E6E61" w:rsidRDefault="003E6E61" w:rsidP="00DE24CC">
      <w:pPr>
        <w:ind w:leftChars="200" w:left="660" w:hangingChars="100" w:hanging="240"/>
        <w:rPr>
          <w:rFonts w:asciiTheme="minorEastAsia" w:hAnsiTheme="minorEastAsia"/>
          <w:sz w:val="24"/>
          <w:szCs w:val="24"/>
        </w:rPr>
      </w:pPr>
    </w:p>
    <w:p w:rsidR="00A43CE0" w:rsidRDefault="00A43CE0" w:rsidP="00DE24CC">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p>
    <w:p w:rsidR="003E6E61" w:rsidRDefault="003E6E61" w:rsidP="00DE24CC">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73600" behindDoc="0" locked="0" layoutInCell="1" allowOverlap="1" wp14:anchorId="6105C24D" wp14:editId="34FBF6FD">
                <wp:simplePos x="0" y="0"/>
                <wp:positionH relativeFrom="column">
                  <wp:posOffset>304764</wp:posOffset>
                </wp:positionH>
                <wp:positionV relativeFrom="paragraph">
                  <wp:posOffset>9657</wp:posOffset>
                </wp:positionV>
                <wp:extent cx="6038850" cy="905773"/>
                <wp:effectExtent l="0" t="0" r="0" b="8890"/>
                <wp:wrapNone/>
                <wp:docPr id="7" name="正方形/長方形 7"/>
                <wp:cNvGraphicFramePr/>
                <a:graphic xmlns:a="http://schemas.openxmlformats.org/drawingml/2006/main">
                  <a:graphicData uri="http://schemas.microsoft.com/office/word/2010/wordprocessingShape">
                    <wps:wsp>
                      <wps:cNvSpPr/>
                      <wps:spPr>
                        <a:xfrm>
                          <a:off x="0" y="0"/>
                          <a:ext cx="6038850" cy="90577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13908" w:rsidRPr="00B75080" w:rsidRDefault="00A13908" w:rsidP="007C1ED6">
                            <w:pPr>
                              <w:spacing w:line="240" w:lineRule="exact"/>
                              <w:ind w:left="320" w:right="640" w:hangingChars="200" w:hanging="320"/>
                              <w:rPr>
                                <w:rFonts w:asciiTheme="minorEastAsia" w:hAnsiTheme="minorEastAsia"/>
                                <w:color w:val="000000" w:themeColor="text1"/>
                                <w:sz w:val="16"/>
                                <w:szCs w:val="16"/>
                              </w:rPr>
                            </w:pPr>
                            <w:r w:rsidRPr="00B75080">
                              <w:rPr>
                                <w:rFonts w:asciiTheme="minorEastAsia" w:hAnsiTheme="minorEastAsia" w:hint="eastAsia"/>
                                <w:color w:val="000000" w:themeColor="text1"/>
                                <w:sz w:val="16"/>
                                <w:szCs w:val="16"/>
                              </w:rPr>
                              <w:t>（注）（ ）</w:t>
                            </w:r>
                            <w:r w:rsidRPr="00B75080">
                              <w:rPr>
                                <w:rFonts w:asciiTheme="minorEastAsia" w:hAnsiTheme="minorEastAsia" w:hint="eastAsia"/>
                                <w:color w:val="000000" w:themeColor="text1"/>
                                <w:sz w:val="16"/>
                                <w:szCs w:val="16"/>
                              </w:rPr>
                              <w:t>内は総人口（昭和60年～平成27年の総数は年齢不詳を含む。高齢化率の算出には分母から年齢不詳を除いている。）。１万人未満を四捨五入しているため、内訳の合計値と一致しない場合がある。</w:t>
                            </w:r>
                          </w:p>
                          <w:p w:rsidR="00A13908" w:rsidRDefault="00A13908" w:rsidP="003E6E61">
                            <w:pPr>
                              <w:spacing w:line="240" w:lineRule="exact"/>
                              <w:ind w:right="640"/>
                              <w:rPr>
                                <w:rFonts w:asciiTheme="minorEastAsia" w:hAnsiTheme="minorEastAsia"/>
                                <w:color w:val="000000" w:themeColor="text1"/>
                                <w:sz w:val="16"/>
                                <w:szCs w:val="16"/>
                              </w:rPr>
                            </w:pPr>
                            <w:r w:rsidRPr="00115C1C">
                              <w:rPr>
                                <w:rFonts w:asciiTheme="minorEastAsia" w:hAnsiTheme="minorEastAsia" w:hint="eastAsia"/>
                                <w:color w:val="000000" w:themeColor="text1"/>
                                <w:sz w:val="16"/>
                                <w:szCs w:val="16"/>
                              </w:rPr>
                              <w:t>（出典：総務省「国勢調査」[[昭和60年～平成27年]、国立社会保障・人口問題研究所「日本の将来推計人口」（平成29年</w:t>
                            </w:r>
                          </w:p>
                          <w:p w:rsidR="00A13908" w:rsidRPr="00115C1C" w:rsidRDefault="00A13908" w:rsidP="007C1ED6">
                            <w:pPr>
                              <w:spacing w:line="240" w:lineRule="exact"/>
                              <w:ind w:leftChars="250" w:left="525" w:right="640"/>
                              <w:rPr>
                                <w:rFonts w:asciiTheme="minorEastAsia" w:hAnsiTheme="minorEastAsia"/>
                                <w:color w:val="000000" w:themeColor="text1"/>
                                <w:sz w:val="16"/>
                                <w:szCs w:val="16"/>
                              </w:rPr>
                            </w:pPr>
                            <w:r w:rsidRPr="00115C1C">
                              <w:rPr>
                                <w:rFonts w:asciiTheme="minorEastAsia" w:hAnsiTheme="minorEastAsia" w:hint="eastAsia"/>
                                <w:color w:val="000000" w:themeColor="text1"/>
                                <w:sz w:val="16"/>
                                <w:szCs w:val="16"/>
                              </w:rPr>
                              <w:t>４月）[平成32年～平成52年の高齢化率（国）]、東京都政策企画局による推計</w:t>
                            </w:r>
                            <w:r>
                              <w:rPr>
                                <w:rFonts w:asciiTheme="minorEastAsia" w:hAnsiTheme="minorEastAsia" w:hint="eastAsia"/>
                                <w:color w:val="000000" w:themeColor="text1"/>
                                <w:sz w:val="16"/>
                                <w:szCs w:val="16"/>
                              </w:rPr>
                              <w:t>（平成28年12月）</w:t>
                            </w:r>
                            <w:r w:rsidRPr="00115C1C">
                              <w:rPr>
                                <w:rFonts w:asciiTheme="minorEastAsia" w:hAnsiTheme="minorEastAsia" w:hint="eastAsia"/>
                                <w:color w:val="000000" w:themeColor="text1"/>
                                <w:sz w:val="16"/>
                                <w:szCs w:val="16"/>
                              </w:rPr>
                              <w:t>[平成32年～52年]）</w:t>
                            </w:r>
                          </w:p>
                          <w:p w:rsidR="00A13908" w:rsidRPr="003E6E61" w:rsidRDefault="00A13908" w:rsidP="003E6E61">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28" style="position:absolute;left:0;text-align:left;margin-left:24pt;margin-top:.75pt;width:475.5pt;height:7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" filled="f" stroked="f" strokeweight="2pt">
                <v:textbox inset="0,0,0,0">
                  <w:txbxContent>
                    <w:p w:rsidR="00A13908" w:rsidRPr="00B75080" w:rsidRDefault="00A13908" w:rsidP="007C1ED6">
                      <w:pPr>
                        <w:spacing w:line="240" w:lineRule="exact"/>
                        <w:ind w:left="320" w:right="640" w:hangingChars="200" w:hanging="320"/>
                        <w:rPr>
                          <w:rFonts w:asciiTheme="minorEastAsia" w:hAnsiTheme="minorEastAsia"/>
                          <w:color w:val="000000" w:themeColor="text1"/>
                          <w:sz w:val="16"/>
                          <w:szCs w:val="16"/>
                        </w:rPr>
                      </w:pPr>
                      <w:r w:rsidRPr="00B75080">
                        <w:rPr>
                          <w:rFonts w:asciiTheme="minorEastAsia" w:hAnsiTheme="minorEastAsia" w:hint="eastAsia"/>
                          <w:color w:val="000000" w:themeColor="text1"/>
                          <w:sz w:val="16"/>
                          <w:szCs w:val="16"/>
                        </w:rPr>
                        <w:t>（注）（ ）内は総人口（昭和60年～平成27年の総数は年齢不詳を含む。高齢化率の算出には分母から年齢不詳を除いている。）。１万人未満を四捨五入しているため、内訳の合計値と一致しない場合がある。</w:t>
                      </w:r>
                    </w:p>
                    <w:p w:rsidR="00A13908" w:rsidRDefault="00A13908" w:rsidP="003E6E61">
                      <w:pPr>
                        <w:spacing w:line="240" w:lineRule="exact"/>
                        <w:ind w:right="640"/>
                        <w:rPr>
                          <w:rFonts w:asciiTheme="minorEastAsia" w:hAnsiTheme="minorEastAsia"/>
                          <w:color w:val="000000" w:themeColor="text1"/>
                          <w:sz w:val="16"/>
                          <w:szCs w:val="16"/>
                        </w:rPr>
                      </w:pPr>
                      <w:r w:rsidRPr="00115C1C">
                        <w:rPr>
                          <w:rFonts w:asciiTheme="minorEastAsia" w:hAnsiTheme="minorEastAsia" w:hint="eastAsia"/>
                          <w:color w:val="000000" w:themeColor="text1"/>
                          <w:sz w:val="16"/>
                          <w:szCs w:val="16"/>
                        </w:rPr>
                        <w:t>（出典：総務省「国勢調査」[[昭和60年～平成27年]、国立社会保障・人口問題研究所「日本の将来推計人口」（平成29年</w:t>
                      </w:r>
                    </w:p>
                    <w:p w:rsidR="00A13908" w:rsidRPr="00115C1C" w:rsidRDefault="00A13908" w:rsidP="007C1ED6">
                      <w:pPr>
                        <w:spacing w:line="240" w:lineRule="exact"/>
                        <w:ind w:leftChars="250" w:left="525" w:right="640"/>
                        <w:rPr>
                          <w:rFonts w:asciiTheme="minorEastAsia" w:hAnsiTheme="minorEastAsia"/>
                          <w:color w:val="000000" w:themeColor="text1"/>
                          <w:sz w:val="16"/>
                          <w:szCs w:val="16"/>
                        </w:rPr>
                      </w:pPr>
                      <w:r w:rsidRPr="00115C1C">
                        <w:rPr>
                          <w:rFonts w:asciiTheme="minorEastAsia" w:hAnsiTheme="minorEastAsia" w:hint="eastAsia"/>
                          <w:color w:val="000000" w:themeColor="text1"/>
                          <w:sz w:val="16"/>
                          <w:szCs w:val="16"/>
                        </w:rPr>
                        <w:t>４月）[平成32年～平成52年の高齢化率（国）]、東京都政策企画局による推計</w:t>
                      </w:r>
                      <w:r>
                        <w:rPr>
                          <w:rFonts w:asciiTheme="minorEastAsia" w:hAnsiTheme="minorEastAsia" w:hint="eastAsia"/>
                          <w:color w:val="000000" w:themeColor="text1"/>
                          <w:sz w:val="16"/>
                          <w:szCs w:val="16"/>
                        </w:rPr>
                        <w:t>（平成28年12月）</w:t>
                      </w:r>
                      <w:r w:rsidRPr="00115C1C">
                        <w:rPr>
                          <w:rFonts w:asciiTheme="minorEastAsia" w:hAnsiTheme="minorEastAsia" w:hint="eastAsia"/>
                          <w:color w:val="000000" w:themeColor="text1"/>
                          <w:sz w:val="16"/>
                          <w:szCs w:val="16"/>
                        </w:rPr>
                        <w:t>[平成32年～52年]）</w:t>
                      </w:r>
                    </w:p>
                    <w:p w:rsidR="00A13908" w:rsidRPr="003E6E61" w:rsidRDefault="00A13908" w:rsidP="003E6E61">
                      <w:pPr>
                        <w:jc w:val="center"/>
                      </w:pPr>
                    </w:p>
                  </w:txbxContent>
                </v:textbox>
              </v:rect>
            </w:pict>
          </mc:Fallback>
        </mc:AlternateContent>
      </w:r>
    </w:p>
    <w:p w:rsidR="003E6E61" w:rsidRDefault="003E6E61" w:rsidP="00DE24CC">
      <w:pPr>
        <w:ind w:leftChars="200" w:left="660" w:hangingChars="100" w:hanging="240"/>
        <w:rPr>
          <w:rFonts w:asciiTheme="minorEastAsia" w:hAnsiTheme="minorEastAsia"/>
          <w:sz w:val="24"/>
          <w:szCs w:val="24"/>
        </w:rPr>
      </w:pPr>
    </w:p>
    <w:p w:rsidR="00A43986" w:rsidRDefault="00A43986">
      <w:pPr>
        <w:widowControl/>
        <w:jc w:val="left"/>
        <w:rPr>
          <w:rFonts w:asciiTheme="minorEastAsia" w:hAnsiTheme="minorEastAsia"/>
          <w:sz w:val="24"/>
          <w:szCs w:val="24"/>
        </w:rPr>
      </w:pPr>
      <w:r>
        <w:rPr>
          <w:rFonts w:asciiTheme="minorEastAsia" w:hAnsiTheme="minorEastAsia"/>
          <w:sz w:val="24"/>
          <w:szCs w:val="24"/>
        </w:rPr>
        <w:br w:type="page"/>
      </w:r>
    </w:p>
    <w:p w:rsidR="00DA5392" w:rsidRDefault="00DA5392" w:rsidP="003E6E61">
      <w:pPr>
        <w:ind w:leftChars="200" w:left="660" w:hangingChars="100" w:hanging="240"/>
        <w:rPr>
          <w:rFonts w:asciiTheme="minorEastAsia" w:hAnsiTheme="minorEastAsia"/>
          <w:sz w:val="24"/>
          <w:szCs w:val="24"/>
        </w:rPr>
      </w:pPr>
      <w:r>
        <w:rPr>
          <w:rFonts w:asciiTheme="minorEastAsia" w:hAnsiTheme="minorEastAsia" w:hint="eastAsia"/>
          <w:sz w:val="24"/>
          <w:szCs w:val="24"/>
        </w:rPr>
        <w:lastRenderedPageBreak/>
        <w:t xml:space="preserve">○　</w:t>
      </w:r>
      <w:r w:rsidR="007C1ED6" w:rsidRPr="00B75080">
        <w:rPr>
          <w:rFonts w:asciiTheme="minorEastAsia" w:hAnsiTheme="minorEastAsia" w:hint="eastAsia"/>
          <w:color w:val="000000" w:themeColor="text1"/>
          <w:sz w:val="24"/>
          <w:szCs w:val="24"/>
        </w:rPr>
        <w:t>東京都の高齢者人口を、前期高齢者</w:t>
      </w:r>
      <w:r w:rsidR="00D2245A">
        <w:rPr>
          <w:rFonts w:asciiTheme="minorEastAsia" w:hAnsiTheme="minorEastAsia" w:hint="eastAsia"/>
          <w:color w:val="000000" w:themeColor="text1"/>
          <w:sz w:val="24"/>
          <w:szCs w:val="24"/>
        </w:rPr>
        <w:t>（65歳から74歳まで）</w:t>
      </w:r>
      <w:r w:rsidR="007C1ED6" w:rsidRPr="00B75080">
        <w:rPr>
          <w:rFonts w:asciiTheme="minorEastAsia" w:hAnsiTheme="minorEastAsia" w:hint="eastAsia"/>
          <w:color w:val="000000" w:themeColor="text1"/>
          <w:sz w:val="24"/>
          <w:szCs w:val="24"/>
        </w:rPr>
        <w:t>と後期高齢者</w:t>
      </w:r>
      <w:r w:rsidR="00D2245A">
        <w:rPr>
          <w:rFonts w:asciiTheme="minorEastAsia" w:hAnsiTheme="minorEastAsia" w:hint="eastAsia"/>
          <w:color w:val="000000" w:themeColor="text1"/>
          <w:sz w:val="24"/>
          <w:szCs w:val="24"/>
        </w:rPr>
        <w:t>（75歳以上）</w:t>
      </w:r>
      <w:r w:rsidR="007C1ED6" w:rsidRPr="00B75080">
        <w:rPr>
          <w:rFonts w:asciiTheme="minorEastAsia" w:hAnsiTheme="minorEastAsia" w:hint="eastAsia"/>
          <w:color w:val="000000" w:themeColor="text1"/>
          <w:sz w:val="24"/>
          <w:szCs w:val="24"/>
        </w:rPr>
        <w:t>とに分けてみると、平成27年は前期高齢者が約157万人、後期高齢者が約144万人となっている。</w:t>
      </w:r>
      <w:r w:rsidRPr="00B75080">
        <w:rPr>
          <w:rFonts w:asciiTheme="minorEastAsia" w:hAnsiTheme="minorEastAsia" w:hint="eastAsia"/>
          <w:color w:val="000000" w:themeColor="text1"/>
          <w:sz w:val="24"/>
          <w:szCs w:val="24"/>
        </w:rPr>
        <w:t>高齢者のうち、後期高齢者の割合は年々上昇し、平成32年には後期高齢者が前期高齢者を上回ると見込まれている。</w:t>
      </w:r>
    </w:p>
    <w:p w:rsidR="007C1ED6" w:rsidRDefault="007C1ED6" w:rsidP="003E6E61">
      <w:pPr>
        <w:ind w:leftChars="200" w:left="660" w:hangingChars="100" w:hanging="240"/>
        <w:rPr>
          <w:rFonts w:asciiTheme="minorEastAsia" w:hAnsiTheme="minorEastAsia"/>
          <w:sz w:val="24"/>
          <w:szCs w:val="24"/>
        </w:rPr>
      </w:pPr>
    </w:p>
    <w:p w:rsidR="007C1ED6" w:rsidRPr="00075230" w:rsidRDefault="00075230" w:rsidP="00075230">
      <w:pPr>
        <w:ind w:left="660" w:hanging="240"/>
        <w:rPr>
          <w:rFonts w:asciiTheme="minorEastAsia" w:hAnsiTheme="minorEastAsia"/>
          <w:sz w:val="24"/>
          <w:szCs w:val="24"/>
        </w:rPr>
      </w:pPr>
      <w:r w:rsidRPr="00075230">
        <w:rPr>
          <w:rFonts w:asciiTheme="minorEastAsia" w:hAnsiTheme="minorEastAsia" w:hint="eastAsia"/>
          <w:sz w:val="24"/>
          <w:szCs w:val="24"/>
        </w:rPr>
        <w:t>○</w:t>
      </w:r>
      <w:r>
        <w:rPr>
          <w:rFonts w:asciiTheme="minorEastAsia" w:hAnsiTheme="minorEastAsia"/>
          <w:sz w:val="24"/>
          <w:szCs w:val="24"/>
        </w:rPr>
        <w:t xml:space="preserve">　</w:t>
      </w:r>
      <w:r w:rsidRPr="00B75080">
        <w:rPr>
          <w:rFonts w:asciiTheme="minorEastAsia" w:hAnsiTheme="minorEastAsia" w:hint="eastAsia"/>
          <w:color w:val="000000" w:themeColor="text1"/>
          <w:sz w:val="24"/>
          <w:szCs w:val="24"/>
        </w:rPr>
        <w:t>後期高齢者が総人口に占める割合（後期高齢者人口割合）は、平成27年は10.8％だが、平成37年には13.7％、平成52年には14.6％にまで上昇すると予測される。</w:t>
      </w:r>
    </w:p>
    <w:p w:rsidR="003E6E61" w:rsidRDefault="008F14E5" w:rsidP="003E6E61">
      <w:pPr>
        <w:ind w:leftChars="200" w:left="660" w:hangingChars="100" w:hanging="240"/>
        <w:rPr>
          <w:rFonts w:asciiTheme="minorEastAsia" w:hAnsiTheme="minorEastAsia"/>
          <w:sz w:val="24"/>
          <w:szCs w:val="24"/>
        </w:rPr>
      </w:pPr>
      <w:r w:rsidRPr="008F14E5">
        <w:rPr>
          <w:rFonts w:asciiTheme="minorEastAsia" w:hAnsiTheme="minorEastAsia"/>
          <w:noProof/>
          <w:sz w:val="24"/>
          <w:szCs w:val="24"/>
        </w:rPr>
        <mc:AlternateContent>
          <mc:Choice Requires="wps">
            <w:drawing>
              <wp:anchor distT="0" distB="0" distL="114300" distR="114300" simplePos="0" relativeHeight="251885568" behindDoc="0" locked="0" layoutInCell="1" allowOverlap="1" wp14:anchorId="6A91D020" wp14:editId="76EA3C21">
                <wp:simplePos x="0" y="0"/>
                <wp:positionH relativeFrom="column">
                  <wp:posOffset>2150817</wp:posOffset>
                </wp:positionH>
                <wp:positionV relativeFrom="paragraph">
                  <wp:posOffset>78668</wp:posOffset>
                </wp:positionV>
                <wp:extent cx="1923319" cy="405442"/>
                <wp:effectExtent l="0" t="0" r="0" b="0"/>
                <wp:wrapNone/>
                <wp:docPr id="2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319" cy="405442"/>
                        </a:xfrm>
                        <a:prstGeom prst="rect">
                          <a:avLst/>
                        </a:prstGeom>
                        <a:noFill/>
                        <a:ln w="9525">
                          <a:noFill/>
                          <a:miter lim="800000"/>
                          <a:headEnd/>
                          <a:tailEnd/>
                        </a:ln>
                      </wps:spPr>
                      <wps:txbx>
                        <w:txbxContent>
                          <w:p w:rsidR="00A13908" w:rsidRPr="008F14E5" w:rsidRDefault="00A13908" w:rsidP="008F14E5">
                            <w:pPr>
                              <w:rPr>
                                <w:rFonts w:asciiTheme="majorEastAsia" w:eastAsiaTheme="majorEastAsia" w:hAnsiTheme="majorEastAsia"/>
                              </w:rPr>
                            </w:pPr>
                            <w:r w:rsidRPr="008F14E5">
                              <w:rPr>
                                <w:rFonts w:asciiTheme="majorEastAsia" w:eastAsiaTheme="majorEastAsia" w:hAnsiTheme="majorEastAsia" w:hint="eastAsia"/>
                              </w:rPr>
                              <w:t>高齢者人口の推移［東京都］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69.35pt;margin-top:6.2pt;width:151.45pt;height:31.9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" filled="f" stroked="f">
                <v:textbox>
                  <w:txbxContent>
                    <w:p w:rsidR="00A13908" w:rsidRPr="008F14E5" w:rsidRDefault="00A13908" w:rsidP="008F14E5">
                      <w:pPr>
                        <w:rPr>
                          <w:rFonts w:asciiTheme="majorEastAsia" w:eastAsiaTheme="majorEastAsia" w:hAnsiTheme="majorEastAsia"/>
                        </w:rPr>
                      </w:pPr>
                      <w:r w:rsidRPr="008F14E5">
                        <w:rPr>
                          <w:rFonts w:asciiTheme="majorEastAsia" w:eastAsiaTheme="majorEastAsia" w:hAnsiTheme="majorEastAsia" w:hint="eastAsia"/>
                        </w:rPr>
                        <w:t>高齢者人口の推移［東京都］</w:t>
                      </w:r>
                    </w:p>
                  </w:txbxContent>
                </v:textbox>
              </v:shape>
            </w:pict>
          </mc:Fallback>
        </mc:AlternateContent>
      </w:r>
    </w:p>
    <w:p w:rsidR="003E6E61" w:rsidRDefault="003C5603" w:rsidP="008F14E5">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2179456" behindDoc="0" locked="0" layoutInCell="1" allowOverlap="1" wp14:anchorId="3A0F7D76" wp14:editId="7F4CEBDC">
                <wp:simplePos x="0" y="0"/>
                <wp:positionH relativeFrom="column">
                  <wp:posOffset>5110480</wp:posOffset>
                </wp:positionH>
                <wp:positionV relativeFrom="paragraph">
                  <wp:posOffset>213995</wp:posOffset>
                </wp:positionV>
                <wp:extent cx="504825" cy="323850"/>
                <wp:effectExtent l="0" t="0" r="0" b="0"/>
                <wp:wrapNone/>
                <wp:docPr id="332" name="テキスト ボックス 332"/>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394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32" o:spid="_x0000_s1030" type="#_x0000_t202" style="position:absolute;left:0;text-align:left;margin-left:402.4pt;margin-top:16.85pt;width:39.75pt;height:25.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" filled="f" stroked="f" strokeweight=".5pt">
                <v:textbo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394</w:t>
                      </w:r>
                    </w:p>
                  </w:txbxContent>
                </v:textbox>
              </v:shape>
            </w:pict>
          </mc:Fallback>
        </mc:AlternateContent>
      </w:r>
      <w:r w:rsidR="003E6E61">
        <w:rPr>
          <w:noProof/>
        </w:rPr>
        <w:drawing>
          <wp:anchor distT="0" distB="0" distL="114300" distR="114300" simplePos="0" relativeHeight="251672576" behindDoc="0" locked="0" layoutInCell="1" allowOverlap="1" wp14:anchorId="35E41032" wp14:editId="094E1400">
            <wp:simplePos x="0" y="0"/>
            <wp:positionH relativeFrom="column">
              <wp:posOffset>232543</wp:posOffset>
            </wp:positionH>
            <wp:positionV relativeFrom="paragraph">
              <wp:posOffset>24603</wp:posOffset>
            </wp:positionV>
            <wp:extent cx="5747750" cy="274320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6242" cy="274725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6E61" w:rsidRPr="00EF3736" w:rsidRDefault="003C5603" w:rsidP="003C5603">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2177408" behindDoc="0" locked="0" layoutInCell="1" allowOverlap="1" wp14:anchorId="20145824" wp14:editId="478617D2">
                <wp:simplePos x="0" y="0"/>
                <wp:positionH relativeFrom="column">
                  <wp:posOffset>4577080</wp:posOffset>
                </wp:positionH>
                <wp:positionV relativeFrom="paragraph">
                  <wp:posOffset>118745</wp:posOffset>
                </wp:positionV>
                <wp:extent cx="504825" cy="323850"/>
                <wp:effectExtent l="0" t="0" r="0" b="0"/>
                <wp:wrapNone/>
                <wp:docPr id="323" name="テキスト ボックス 323"/>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23" o:spid="_x0000_s1031" type="#_x0000_t202" style="position:absolute;left:0;text-align:left;margin-left:360.4pt;margin-top:9.35pt;width:39.75pt;height:25.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" filled="f" stroked="f" strokeweight=".5pt">
                <v:textbo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363</w:t>
                      </w:r>
                    </w:p>
                  </w:txbxContent>
                </v:textbox>
              </v:shape>
            </w:pict>
          </mc:Fallback>
        </mc:AlternateContent>
      </w:r>
      <w:r>
        <w:rPr>
          <w:noProof/>
        </w:rPr>
        <mc:AlternateContent>
          <mc:Choice Requires="wps">
            <w:drawing>
              <wp:anchor distT="0" distB="0" distL="114300" distR="114300" simplePos="0" relativeHeight="252175360" behindDoc="0" locked="0" layoutInCell="1" allowOverlap="1" wp14:anchorId="114C3FB1" wp14:editId="35342C96">
                <wp:simplePos x="0" y="0"/>
                <wp:positionH relativeFrom="column">
                  <wp:posOffset>4024630</wp:posOffset>
                </wp:positionH>
                <wp:positionV relativeFrom="paragraph">
                  <wp:posOffset>213995</wp:posOffset>
                </wp:positionV>
                <wp:extent cx="504825" cy="323850"/>
                <wp:effectExtent l="0" t="0" r="0" b="0"/>
                <wp:wrapNone/>
                <wp:docPr id="71" name="テキスト ボックス 71"/>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340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1" o:spid="_x0000_s1032" type="#_x0000_t202" style="position:absolute;left:0;text-align:left;margin-left:316.9pt;margin-top:16.85pt;width:39.75pt;height:25.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" filled="f" stroked="f" strokeweight=".5pt">
                <v:textbo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340</w:t>
                      </w:r>
                    </w:p>
                  </w:txbxContent>
                </v:textbox>
              </v:shape>
            </w:pict>
          </mc:Fallback>
        </mc:AlternateContent>
      </w:r>
      <w:r>
        <w:rPr>
          <w:noProof/>
        </w:rPr>
        <mc:AlternateContent>
          <mc:Choice Requires="wps">
            <w:drawing>
              <wp:anchor distT="0" distB="0" distL="114300" distR="114300" simplePos="0" relativeHeight="252173312" behindDoc="0" locked="0" layoutInCell="1" allowOverlap="1" wp14:anchorId="2BDF835B" wp14:editId="38BEF866">
                <wp:simplePos x="0" y="0"/>
                <wp:positionH relativeFrom="column">
                  <wp:posOffset>3462655</wp:posOffset>
                </wp:positionH>
                <wp:positionV relativeFrom="paragraph">
                  <wp:posOffset>223520</wp:posOffset>
                </wp:positionV>
                <wp:extent cx="504825" cy="323850"/>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325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0" o:spid="_x0000_s1033" type="#_x0000_t202" style="position:absolute;left:0;text-align:left;margin-left:272.65pt;margin-top:17.6pt;width:39.75pt;height:25.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" filled="f" stroked="f" strokeweight=".5pt">
                <v:textbo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325</w:t>
                      </w:r>
                    </w:p>
                  </w:txbxContent>
                </v:textbox>
              </v:shape>
            </w:pict>
          </mc:Fallback>
        </mc:AlternateContent>
      </w:r>
    </w:p>
    <w:p w:rsidR="00A351B1" w:rsidRDefault="003C5603" w:rsidP="003C5603">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2171264" behindDoc="0" locked="0" layoutInCell="1" allowOverlap="1" wp14:anchorId="11E3763E" wp14:editId="5E3BDC99">
                <wp:simplePos x="0" y="0"/>
                <wp:positionH relativeFrom="column">
                  <wp:posOffset>2910205</wp:posOffset>
                </wp:positionH>
                <wp:positionV relativeFrom="paragraph">
                  <wp:posOffset>137795</wp:posOffset>
                </wp:positionV>
                <wp:extent cx="504825" cy="323850"/>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321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9" o:spid="_x0000_s1034" type="#_x0000_t202" style="position:absolute;left:0;text-align:left;margin-left:229.15pt;margin-top:10.85pt;width:39.75pt;height:25.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" filled="f" stroked="f" strokeweight=".5pt">
                <v:textbo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321</w:t>
                      </w:r>
                    </w:p>
                  </w:txbxContent>
                </v:textbox>
              </v:shape>
            </w:pict>
          </mc:Fallback>
        </mc:AlternateContent>
      </w:r>
    </w:p>
    <w:p w:rsidR="008773BA" w:rsidRDefault="003C5603" w:rsidP="003C5603">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2169216" behindDoc="0" locked="0" layoutInCell="1" allowOverlap="1" wp14:anchorId="69FF5DE5" wp14:editId="04C20FAF">
                <wp:simplePos x="0" y="0"/>
                <wp:positionH relativeFrom="column">
                  <wp:posOffset>2357755</wp:posOffset>
                </wp:positionH>
                <wp:positionV relativeFrom="paragraph">
                  <wp:posOffset>13970</wp:posOffset>
                </wp:positionV>
                <wp:extent cx="504825" cy="323850"/>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301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8" o:spid="_x0000_s1035" type="#_x0000_t202" style="position:absolute;left:0;text-align:left;margin-left:185.65pt;margin-top:1.1pt;width:39.75pt;height:25.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" filled="f" stroked="f" strokeweight=".5pt">
                <v:textbo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301</w:t>
                      </w:r>
                    </w:p>
                  </w:txbxContent>
                </v:textbox>
              </v:shape>
            </w:pict>
          </mc:Fallback>
        </mc:AlternateContent>
      </w:r>
      <w:r>
        <w:rPr>
          <w:noProof/>
        </w:rPr>
        <mc:AlternateContent>
          <mc:Choice Requires="wps">
            <w:drawing>
              <wp:anchor distT="0" distB="0" distL="114300" distR="114300" simplePos="0" relativeHeight="252167168" behindDoc="0" locked="0" layoutInCell="1" allowOverlap="1" wp14:anchorId="4C178217" wp14:editId="3CE67AF5">
                <wp:simplePos x="0" y="0"/>
                <wp:positionH relativeFrom="column">
                  <wp:posOffset>1805305</wp:posOffset>
                </wp:positionH>
                <wp:positionV relativeFrom="paragraph">
                  <wp:posOffset>204470</wp:posOffset>
                </wp:positionV>
                <wp:extent cx="504825" cy="323850"/>
                <wp:effectExtent l="0" t="0" r="0" b="0"/>
                <wp:wrapNone/>
                <wp:docPr id="47" name="テキスト ボックス 47"/>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265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7" o:spid="_x0000_s1036" type="#_x0000_t202" style="position:absolute;left:0;text-align:left;margin-left:142.15pt;margin-top:16.1pt;width:39.75pt;height:25.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" filled="f" stroked="f" strokeweight=".5pt">
                <v:textbo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265</w:t>
                      </w:r>
                    </w:p>
                  </w:txbxContent>
                </v:textbox>
              </v:shape>
            </w:pict>
          </mc:Fallback>
        </mc:AlternateContent>
      </w:r>
    </w:p>
    <w:p w:rsidR="003E6E61" w:rsidRDefault="003C5603" w:rsidP="003C5603">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2165120" behindDoc="0" locked="0" layoutInCell="1" allowOverlap="1" wp14:anchorId="02902C41" wp14:editId="6FFE7B06">
                <wp:simplePos x="0" y="0"/>
                <wp:positionH relativeFrom="column">
                  <wp:posOffset>1243330</wp:posOffset>
                </wp:positionH>
                <wp:positionV relativeFrom="paragraph">
                  <wp:posOffset>109220</wp:posOffset>
                </wp:positionV>
                <wp:extent cx="504825" cy="323850"/>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230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9" o:spid="_x0000_s1037" type="#_x0000_t202" style="position:absolute;left:0;text-align:left;margin-left:97.9pt;margin-top:8.6pt;width:39.75pt;height:25.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" filled="f" stroked="f" strokeweight=".5pt">
                <v:textbo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230</w:t>
                      </w:r>
                    </w:p>
                  </w:txbxContent>
                </v:textbox>
              </v:shape>
            </w:pict>
          </mc:Fallback>
        </mc:AlternateContent>
      </w:r>
    </w:p>
    <w:p w:rsidR="003E6E61" w:rsidRDefault="003C5603" w:rsidP="003C5603">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2163072" behindDoc="0" locked="0" layoutInCell="1" allowOverlap="1" wp14:anchorId="7A1B4C47" wp14:editId="044A3822">
                <wp:simplePos x="0" y="0"/>
                <wp:positionH relativeFrom="column">
                  <wp:posOffset>700405</wp:posOffset>
                </wp:positionH>
                <wp:positionV relativeFrom="paragraph">
                  <wp:posOffset>156845</wp:posOffset>
                </wp:positionV>
                <wp:extent cx="504825" cy="323850"/>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191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4" o:spid="_x0000_s1038" type="#_x0000_t202" style="position:absolute;left:0;text-align:left;margin-left:55.15pt;margin-top:12.35pt;width:39.75pt;height:25.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" filled="f" stroked="f" strokeweight=".5pt">
                <v:textbox>
                  <w:txbxContent>
                    <w:p w:rsidR="003C5603" w:rsidRPr="003C5603" w:rsidRDefault="003C5603" w:rsidP="003C5603">
                      <w:pPr>
                        <w:rPr>
                          <w:rFonts w:ascii="メイリオ" w:eastAsia="メイリオ" w:hAnsi="メイリオ" w:cs="メイリオ"/>
                          <w:sz w:val="14"/>
                        </w:rPr>
                      </w:pPr>
                      <w:r>
                        <w:rPr>
                          <w:rFonts w:ascii="メイリオ" w:eastAsia="メイリオ" w:hAnsi="メイリオ" w:cs="メイリオ" w:hint="eastAsia"/>
                          <w:sz w:val="14"/>
                        </w:rPr>
                        <w:t>191</w:t>
                      </w:r>
                    </w:p>
                  </w:txbxContent>
                </v:textbox>
              </v:shape>
            </w:pict>
          </mc:Fallback>
        </mc:AlternateContent>
      </w:r>
    </w:p>
    <w:p w:rsidR="003E6E61" w:rsidRDefault="003E6E61" w:rsidP="003E6E61">
      <w:pPr>
        <w:ind w:leftChars="200" w:left="660" w:hangingChars="100" w:hanging="240"/>
        <w:rPr>
          <w:rFonts w:asciiTheme="minorEastAsia" w:hAnsiTheme="minorEastAsia"/>
          <w:sz w:val="24"/>
          <w:szCs w:val="24"/>
        </w:rPr>
      </w:pPr>
    </w:p>
    <w:p w:rsidR="003E6E61" w:rsidRDefault="003E6E61" w:rsidP="00A43986">
      <w:pPr>
        <w:ind w:leftChars="200" w:left="660" w:hangingChars="100" w:hanging="240"/>
        <w:rPr>
          <w:rFonts w:asciiTheme="minorEastAsia" w:hAnsiTheme="minorEastAsia"/>
          <w:sz w:val="24"/>
          <w:szCs w:val="24"/>
        </w:rPr>
      </w:pPr>
    </w:p>
    <w:p w:rsidR="00A43CE0" w:rsidRDefault="00A43CE0" w:rsidP="00787F77">
      <w:pPr>
        <w:ind w:leftChars="200" w:left="660" w:hangingChars="100" w:hanging="240"/>
        <w:rPr>
          <w:rFonts w:asciiTheme="minorEastAsia" w:hAnsiTheme="minorEastAsia"/>
          <w:sz w:val="24"/>
          <w:szCs w:val="24"/>
        </w:rPr>
      </w:pPr>
    </w:p>
    <w:p w:rsidR="008773BA" w:rsidRDefault="008773BA" w:rsidP="00B62B19">
      <w:pPr>
        <w:ind w:leftChars="200" w:left="660" w:hangingChars="100" w:hanging="240"/>
        <w:rPr>
          <w:rFonts w:asciiTheme="minorEastAsia" w:hAnsiTheme="minorEastAsia"/>
          <w:sz w:val="24"/>
          <w:szCs w:val="24"/>
        </w:rPr>
      </w:pPr>
    </w:p>
    <w:p w:rsidR="00A43CE0" w:rsidRDefault="00A43CE0" w:rsidP="003E6E61">
      <w:pPr>
        <w:ind w:leftChars="200" w:left="660" w:hangingChars="100" w:hanging="240"/>
        <w:rPr>
          <w:rFonts w:asciiTheme="minorEastAsia" w:hAnsiTheme="minorEastAsia"/>
          <w:sz w:val="24"/>
          <w:szCs w:val="24"/>
        </w:rPr>
      </w:pPr>
    </w:p>
    <w:p w:rsidR="00A43CE0" w:rsidRDefault="00596318" w:rsidP="00B62B19">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75648" behindDoc="0" locked="0" layoutInCell="1" allowOverlap="1" wp14:anchorId="64CAD1C2" wp14:editId="53DDF0EB">
                <wp:simplePos x="0" y="0"/>
                <wp:positionH relativeFrom="column">
                  <wp:posOffset>52070</wp:posOffset>
                </wp:positionH>
                <wp:positionV relativeFrom="paragraph">
                  <wp:posOffset>190129</wp:posOffset>
                </wp:positionV>
                <wp:extent cx="5848350" cy="629285"/>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5848350" cy="629285"/>
                        </a:xfrm>
                        <a:prstGeom prst="rect">
                          <a:avLst/>
                        </a:prstGeom>
                        <a:noFill/>
                        <a:ln w="25400" cap="flat" cmpd="sng" algn="ctr">
                          <a:noFill/>
                          <a:prstDash val="solid"/>
                        </a:ln>
                        <a:effectLst/>
                      </wps:spPr>
                      <wps:txbx>
                        <w:txbxContent>
                          <w:p w:rsidR="00A13908" w:rsidRPr="00B75080" w:rsidRDefault="00A13908" w:rsidP="00075230">
                            <w:pPr>
                              <w:spacing w:line="240" w:lineRule="exact"/>
                              <w:ind w:right="160"/>
                              <w:jc w:val="left"/>
                              <w:rPr>
                                <w:rFonts w:asciiTheme="minorEastAsia" w:hAnsiTheme="minorEastAsia"/>
                                <w:sz w:val="16"/>
                                <w:szCs w:val="16"/>
                              </w:rPr>
                            </w:pPr>
                            <w:r>
                              <w:rPr>
                                <w:rFonts w:asciiTheme="minorEastAsia" w:hAnsiTheme="minorEastAsia" w:hint="eastAsia"/>
                                <w:sz w:val="16"/>
                                <w:szCs w:val="16"/>
                              </w:rPr>
                              <w:t xml:space="preserve">　　　 </w:t>
                            </w:r>
                            <w:r w:rsidRPr="00B75080">
                              <w:rPr>
                                <w:rFonts w:asciiTheme="minorEastAsia" w:hAnsiTheme="minorEastAsia" w:hint="eastAsia"/>
                                <w:color w:val="000000" w:themeColor="text1"/>
                                <w:sz w:val="16"/>
                                <w:szCs w:val="16"/>
                              </w:rPr>
                              <w:t>（</w:t>
                            </w:r>
                            <w:r w:rsidRPr="00B75080">
                              <w:rPr>
                                <w:rFonts w:asciiTheme="minorEastAsia" w:hAnsiTheme="minorEastAsia" w:hint="eastAsia"/>
                                <w:color w:val="000000" w:themeColor="text1"/>
                                <w:sz w:val="16"/>
                                <w:szCs w:val="16"/>
                              </w:rPr>
                              <w:t>注）１万人未満を四捨五入しているため、内訳の合計値と一致しない場合がある。</w:t>
                            </w:r>
                          </w:p>
                          <w:p w:rsidR="00A13908" w:rsidRPr="00596318" w:rsidRDefault="00A13908" w:rsidP="00596318">
                            <w:pPr>
                              <w:spacing w:line="240" w:lineRule="exact"/>
                              <w:ind w:left="800" w:hangingChars="500" w:hanging="800"/>
                              <w:jc w:val="left"/>
                              <w:rPr>
                                <w:rFonts w:asciiTheme="minorEastAsia" w:hAnsiTheme="minorEastAsia"/>
                                <w:sz w:val="16"/>
                                <w:szCs w:val="16"/>
                              </w:rPr>
                            </w:pPr>
                            <w:r>
                              <w:rPr>
                                <w:rFonts w:asciiTheme="minorEastAsia" w:hAnsiTheme="minorEastAsia" w:hint="eastAsia"/>
                                <w:sz w:val="16"/>
                                <w:szCs w:val="16"/>
                              </w:rPr>
                              <w:t xml:space="preserve">　　　 </w:t>
                            </w:r>
                            <w:r w:rsidRPr="002D2595">
                              <w:rPr>
                                <w:rFonts w:asciiTheme="minorEastAsia" w:hAnsiTheme="minorEastAsia" w:hint="eastAsia"/>
                                <w:sz w:val="16"/>
                                <w:szCs w:val="16"/>
                              </w:rPr>
                              <w:t>出典：総務省「国勢調査」[平成12年</w:t>
                            </w:r>
                            <w:r>
                              <w:rPr>
                                <w:rFonts w:asciiTheme="minorEastAsia" w:hAnsiTheme="minorEastAsia" w:hint="eastAsia"/>
                                <w:sz w:val="16"/>
                                <w:szCs w:val="16"/>
                              </w:rPr>
                              <w:t>～</w:t>
                            </w:r>
                            <w:r w:rsidRPr="002D2595">
                              <w:rPr>
                                <w:rFonts w:asciiTheme="minorEastAsia" w:hAnsiTheme="minorEastAsia" w:hint="eastAsia"/>
                                <w:sz w:val="16"/>
                                <w:szCs w:val="16"/>
                              </w:rPr>
                              <w:t>平成27年]、国立社会保障・人口問題研究所「日本の将来推計人口」（平成29年4月）[平成32年</w:t>
                            </w:r>
                            <w:r>
                              <w:rPr>
                                <w:rFonts w:asciiTheme="minorEastAsia" w:hAnsiTheme="minorEastAsia" w:hint="eastAsia"/>
                                <w:sz w:val="16"/>
                                <w:szCs w:val="16"/>
                              </w:rPr>
                              <w:t>から</w:t>
                            </w:r>
                            <w:r w:rsidRPr="002D2595">
                              <w:rPr>
                                <w:rFonts w:asciiTheme="minorEastAsia" w:hAnsiTheme="minorEastAsia" w:hint="eastAsia"/>
                                <w:sz w:val="16"/>
                                <w:szCs w:val="16"/>
                              </w:rPr>
                              <w:t>平成52年</w:t>
                            </w:r>
                            <w:r>
                              <w:rPr>
                                <w:rFonts w:asciiTheme="minorEastAsia" w:hAnsiTheme="minorEastAsia" w:hint="eastAsia"/>
                                <w:sz w:val="16"/>
                                <w:szCs w:val="16"/>
                              </w:rPr>
                              <w:t>まで</w:t>
                            </w:r>
                            <w:r w:rsidRPr="002D2595">
                              <w:rPr>
                                <w:rFonts w:asciiTheme="minorEastAsia" w:hAnsiTheme="minorEastAsia" w:hint="eastAsia"/>
                                <w:sz w:val="16"/>
                                <w:szCs w:val="16"/>
                              </w:rPr>
                              <w:t>の後期高齢者人口割合（全国）]、東京都政策企画局による推計</w:t>
                            </w:r>
                            <w:r>
                              <w:rPr>
                                <w:rFonts w:asciiTheme="minorEastAsia" w:hAnsiTheme="minorEastAsia" w:hint="eastAsia"/>
                                <w:sz w:val="16"/>
                                <w:szCs w:val="16"/>
                              </w:rPr>
                              <w:t>（平成28年12月）</w:t>
                            </w:r>
                            <w:r w:rsidRPr="002D2595">
                              <w:rPr>
                                <w:rFonts w:asciiTheme="minorEastAsia" w:hAnsiTheme="minorEastAsia" w:hint="eastAsia"/>
                                <w:sz w:val="16"/>
                                <w:szCs w:val="16"/>
                              </w:rPr>
                              <w:t>[平成32</w:t>
                            </w:r>
                            <w:r>
                              <w:rPr>
                                <w:rFonts w:asciiTheme="minorEastAsia" w:hAnsiTheme="minorEastAsia" w:hint="eastAsia"/>
                                <w:sz w:val="16"/>
                                <w:szCs w:val="16"/>
                              </w:rPr>
                              <w:t>年から</w:t>
                            </w:r>
                            <w:r w:rsidRPr="002D2595">
                              <w:rPr>
                                <w:rFonts w:asciiTheme="minorEastAsia" w:hAnsiTheme="minorEastAsia" w:hint="eastAsia"/>
                                <w:sz w:val="16"/>
                                <w:szCs w:val="16"/>
                              </w:rPr>
                              <w:t>平成52年]</w:t>
                            </w:r>
                          </w:p>
                          <w:p w:rsidR="00A13908" w:rsidRPr="003E6E61" w:rsidRDefault="00A13908" w:rsidP="003E6E61">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 o:spid="_x0000_s1039" style="position:absolute;left:0;text-align:left;margin-left:4.1pt;margin-top:14.95pt;width:460.5pt;height:49.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" filled="f" stroked="f" strokeweight="2pt">
                <v:textbox inset="0,0,0,0">
                  <w:txbxContent>
                    <w:p w:rsidR="00A13908" w:rsidRPr="00B75080" w:rsidRDefault="00A13908" w:rsidP="00075230">
                      <w:pPr>
                        <w:spacing w:line="240" w:lineRule="exact"/>
                        <w:ind w:right="160"/>
                        <w:jc w:val="left"/>
                        <w:rPr>
                          <w:rFonts w:asciiTheme="minorEastAsia" w:hAnsiTheme="minorEastAsia"/>
                          <w:sz w:val="16"/>
                          <w:szCs w:val="16"/>
                        </w:rPr>
                      </w:pPr>
                      <w:r>
                        <w:rPr>
                          <w:rFonts w:asciiTheme="minorEastAsia" w:hAnsiTheme="minorEastAsia" w:hint="eastAsia"/>
                          <w:sz w:val="16"/>
                          <w:szCs w:val="16"/>
                        </w:rPr>
                        <w:t xml:space="preserve">　　　 </w:t>
                      </w:r>
                      <w:r w:rsidRPr="00B75080">
                        <w:rPr>
                          <w:rFonts w:asciiTheme="minorEastAsia" w:hAnsiTheme="minorEastAsia" w:hint="eastAsia"/>
                          <w:color w:val="000000" w:themeColor="text1"/>
                          <w:sz w:val="16"/>
                          <w:szCs w:val="16"/>
                        </w:rPr>
                        <w:t>（注）１万人未満を四捨五入しているため、内訳の合計値と一致しない場合がある。</w:t>
                      </w:r>
                    </w:p>
                    <w:p w:rsidR="00A13908" w:rsidRPr="00596318" w:rsidRDefault="00A13908" w:rsidP="00596318">
                      <w:pPr>
                        <w:spacing w:line="240" w:lineRule="exact"/>
                        <w:ind w:left="800" w:hangingChars="500" w:hanging="800"/>
                        <w:jc w:val="left"/>
                        <w:rPr>
                          <w:rFonts w:asciiTheme="minorEastAsia" w:hAnsiTheme="minorEastAsia"/>
                          <w:sz w:val="16"/>
                          <w:szCs w:val="16"/>
                        </w:rPr>
                      </w:pPr>
                      <w:r>
                        <w:rPr>
                          <w:rFonts w:asciiTheme="minorEastAsia" w:hAnsiTheme="minorEastAsia" w:hint="eastAsia"/>
                          <w:sz w:val="16"/>
                          <w:szCs w:val="16"/>
                        </w:rPr>
                        <w:t xml:space="preserve">　　　 </w:t>
                      </w:r>
                      <w:r w:rsidRPr="002D2595">
                        <w:rPr>
                          <w:rFonts w:asciiTheme="minorEastAsia" w:hAnsiTheme="minorEastAsia" w:hint="eastAsia"/>
                          <w:sz w:val="16"/>
                          <w:szCs w:val="16"/>
                        </w:rPr>
                        <w:t>出典：総務省「国勢調査」[平成12年</w:t>
                      </w:r>
                      <w:r>
                        <w:rPr>
                          <w:rFonts w:asciiTheme="minorEastAsia" w:hAnsiTheme="minorEastAsia" w:hint="eastAsia"/>
                          <w:sz w:val="16"/>
                          <w:szCs w:val="16"/>
                        </w:rPr>
                        <w:t>～</w:t>
                      </w:r>
                      <w:r w:rsidRPr="002D2595">
                        <w:rPr>
                          <w:rFonts w:asciiTheme="minorEastAsia" w:hAnsiTheme="minorEastAsia" w:hint="eastAsia"/>
                          <w:sz w:val="16"/>
                          <w:szCs w:val="16"/>
                        </w:rPr>
                        <w:t>平成27年]、国立社会保障・人口問題研究所「日本の将来推計人口」（平成29年4月）[平成32年</w:t>
                      </w:r>
                      <w:r>
                        <w:rPr>
                          <w:rFonts w:asciiTheme="minorEastAsia" w:hAnsiTheme="minorEastAsia" w:hint="eastAsia"/>
                          <w:sz w:val="16"/>
                          <w:szCs w:val="16"/>
                        </w:rPr>
                        <w:t>から</w:t>
                      </w:r>
                      <w:r w:rsidRPr="002D2595">
                        <w:rPr>
                          <w:rFonts w:asciiTheme="minorEastAsia" w:hAnsiTheme="minorEastAsia" w:hint="eastAsia"/>
                          <w:sz w:val="16"/>
                          <w:szCs w:val="16"/>
                        </w:rPr>
                        <w:t>平成52年</w:t>
                      </w:r>
                      <w:r>
                        <w:rPr>
                          <w:rFonts w:asciiTheme="minorEastAsia" w:hAnsiTheme="minorEastAsia" w:hint="eastAsia"/>
                          <w:sz w:val="16"/>
                          <w:szCs w:val="16"/>
                        </w:rPr>
                        <w:t>まで</w:t>
                      </w:r>
                      <w:r w:rsidRPr="002D2595">
                        <w:rPr>
                          <w:rFonts w:asciiTheme="minorEastAsia" w:hAnsiTheme="minorEastAsia" w:hint="eastAsia"/>
                          <w:sz w:val="16"/>
                          <w:szCs w:val="16"/>
                        </w:rPr>
                        <w:t>の後期高齢者人口割合（全国）]、東京都政策企画局による推計</w:t>
                      </w:r>
                      <w:r>
                        <w:rPr>
                          <w:rFonts w:asciiTheme="minorEastAsia" w:hAnsiTheme="minorEastAsia" w:hint="eastAsia"/>
                          <w:sz w:val="16"/>
                          <w:szCs w:val="16"/>
                        </w:rPr>
                        <w:t>（平成28年12月）</w:t>
                      </w:r>
                      <w:r w:rsidRPr="002D2595">
                        <w:rPr>
                          <w:rFonts w:asciiTheme="minorEastAsia" w:hAnsiTheme="minorEastAsia" w:hint="eastAsia"/>
                          <w:sz w:val="16"/>
                          <w:szCs w:val="16"/>
                        </w:rPr>
                        <w:t>[平成32</w:t>
                      </w:r>
                      <w:r>
                        <w:rPr>
                          <w:rFonts w:asciiTheme="minorEastAsia" w:hAnsiTheme="minorEastAsia" w:hint="eastAsia"/>
                          <w:sz w:val="16"/>
                          <w:szCs w:val="16"/>
                        </w:rPr>
                        <w:t>年から</w:t>
                      </w:r>
                      <w:r w:rsidRPr="002D2595">
                        <w:rPr>
                          <w:rFonts w:asciiTheme="minorEastAsia" w:hAnsiTheme="minorEastAsia" w:hint="eastAsia"/>
                          <w:sz w:val="16"/>
                          <w:szCs w:val="16"/>
                        </w:rPr>
                        <w:t>平成52年]</w:t>
                      </w:r>
                    </w:p>
                    <w:p w:rsidR="00A13908" w:rsidRPr="003E6E61" w:rsidRDefault="00A13908" w:rsidP="003E6E61">
                      <w:pPr>
                        <w:jc w:val="center"/>
                      </w:pPr>
                    </w:p>
                  </w:txbxContent>
                </v:textbox>
              </v:rect>
            </w:pict>
          </mc:Fallback>
        </mc:AlternateContent>
      </w:r>
    </w:p>
    <w:p w:rsidR="003E6E61" w:rsidRDefault="003E6E61" w:rsidP="00B62B19">
      <w:pPr>
        <w:ind w:leftChars="200" w:left="660" w:hangingChars="100" w:hanging="240"/>
        <w:rPr>
          <w:rFonts w:asciiTheme="minorEastAsia" w:hAnsiTheme="minorEastAsia"/>
          <w:sz w:val="24"/>
          <w:szCs w:val="24"/>
        </w:rPr>
      </w:pPr>
    </w:p>
    <w:p w:rsidR="003E6E61" w:rsidRDefault="003E6E61" w:rsidP="00B62B19">
      <w:pPr>
        <w:ind w:leftChars="200" w:left="660" w:hangingChars="100" w:hanging="240"/>
        <w:rPr>
          <w:rFonts w:asciiTheme="minorEastAsia" w:hAnsiTheme="minorEastAsia"/>
          <w:sz w:val="24"/>
          <w:szCs w:val="24"/>
        </w:rPr>
      </w:pPr>
    </w:p>
    <w:p w:rsidR="003E6E61" w:rsidRDefault="003E6E61" w:rsidP="00B62B19">
      <w:pPr>
        <w:ind w:leftChars="200" w:left="660" w:hangingChars="100" w:hanging="240"/>
        <w:rPr>
          <w:rFonts w:asciiTheme="minorEastAsia" w:hAnsiTheme="minorEastAsia"/>
          <w:sz w:val="24"/>
          <w:szCs w:val="24"/>
        </w:rPr>
      </w:pPr>
    </w:p>
    <w:p w:rsidR="00075230" w:rsidRDefault="00075230" w:rsidP="00B62B19">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　</w:t>
      </w:r>
      <w:r w:rsidRPr="00B75080">
        <w:rPr>
          <w:rFonts w:asciiTheme="minorEastAsia" w:hAnsiTheme="minorEastAsia" w:hint="eastAsia"/>
          <w:color w:val="000000" w:themeColor="text1"/>
          <w:sz w:val="24"/>
          <w:szCs w:val="24"/>
        </w:rPr>
        <w:t>後期高齢者のうち特に要介護認定率の高い90歳以上の高齢者は、平成52年には</w:t>
      </w:r>
      <w:r w:rsidR="00427684" w:rsidRPr="00B75080">
        <w:rPr>
          <w:rFonts w:asciiTheme="minorEastAsia" w:hAnsiTheme="minorEastAsia" w:hint="eastAsia"/>
          <w:color w:val="000000" w:themeColor="text1"/>
          <w:sz w:val="24"/>
          <w:szCs w:val="24"/>
        </w:rPr>
        <w:t>平成27年に比べて約2.8倍に増加すると予測されており、中重度要介護者の増加に伴う医療ニーズの増加などが見込まれる。</w:t>
      </w:r>
    </w:p>
    <w:p w:rsidR="00427684" w:rsidRDefault="008F14E5" w:rsidP="00787F77">
      <w:pPr>
        <w:ind w:leftChars="200" w:left="660" w:hangingChars="100" w:hanging="240"/>
        <w:rPr>
          <w:rFonts w:asciiTheme="minorEastAsia" w:hAnsiTheme="minorEastAsia"/>
          <w:sz w:val="24"/>
          <w:szCs w:val="24"/>
        </w:rPr>
      </w:pPr>
      <w:r w:rsidRPr="008F14E5">
        <w:rPr>
          <w:rFonts w:asciiTheme="minorEastAsia" w:hAnsiTheme="minorEastAsia"/>
          <w:noProof/>
          <w:sz w:val="24"/>
          <w:szCs w:val="24"/>
        </w:rPr>
        <mc:AlternateContent>
          <mc:Choice Requires="wps">
            <w:drawing>
              <wp:anchor distT="0" distB="0" distL="114300" distR="114300" simplePos="0" relativeHeight="251887616" behindDoc="0" locked="0" layoutInCell="1" allowOverlap="1" wp14:anchorId="15EC9207" wp14:editId="2FAADD5A">
                <wp:simplePos x="0" y="0"/>
                <wp:positionH relativeFrom="column">
                  <wp:posOffset>1978025</wp:posOffset>
                </wp:positionH>
                <wp:positionV relativeFrom="paragraph">
                  <wp:posOffset>88001</wp:posOffset>
                </wp:positionV>
                <wp:extent cx="2156603" cy="405130"/>
                <wp:effectExtent l="0" t="0" r="0" b="0"/>
                <wp:wrapNone/>
                <wp:docPr id="2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3" cy="405130"/>
                        </a:xfrm>
                        <a:prstGeom prst="rect">
                          <a:avLst/>
                        </a:prstGeom>
                        <a:noFill/>
                        <a:ln w="9525">
                          <a:noFill/>
                          <a:miter lim="800000"/>
                          <a:headEnd/>
                          <a:tailEnd/>
                        </a:ln>
                      </wps:spPr>
                      <wps:txbx>
                        <w:txbxContent>
                          <w:p w:rsidR="00A13908" w:rsidRPr="008F14E5" w:rsidRDefault="00A13908" w:rsidP="008F14E5">
                            <w:pPr>
                              <w:rPr>
                                <w:rFonts w:asciiTheme="majorEastAsia" w:eastAsiaTheme="majorEastAsia" w:hAnsiTheme="majorEastAsia"/>
                              </w:rPr>
                            </w:pPr>
                            <w:r w:rsidRPr="008F14E5">
                              <w:rPr>
                                <w:rFonts w:asciiTheme="majorEastAsia" w:eastAsiaTheme="majorEastAsia" w:hAnsiTheme="majorEastAsia" w:hint="eastAsia"/>
                              </w:rPr>
                              <w:t>後期高齢者人口の推移［東京都］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55.75pt;margin-top:6.95pt;width:169.8pt;height:31.9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" filled="f" stroked="f">
                <v:textbox>
                  <w:txbxContent>
                    <w:p w:rsidR="00A13908" w:rsidRPr="008F14E5" w:rsidRDefault="00A13908" w:rsidP="008F14E5">
                      <w:pPr>
                        <w:rPr>
                          <w:rFonts w:asciiTheme="majorEastAsia" w:eastAsiaTheme="majorEastAsia" w:hAnsiTheme="majorEastAsia"/>
                        </w:rPr>
                      </w:pPr>
                      <w:r w:rsidRPr="008F14E5">
                        <w:rPr>
                          <w:rFonts w:asciiTheme="majorEastAsia" w:eastAsiaTheme="majorEastAsia" w:hAnsiTheme="majorEastAsia" w:hint="eastAsia"/>
                        </w:rPr>
                        <w:t>後期高齢者人口の推移［東京都］</w:t>
                      </w:r>
                    </w:p>
                  </w:txbxContent>
                </v:textbox>
              </v:shape>
            </w:pict>
          </mc:Fallback>
        </mc:AlternateContent>
      </w:r>
    </w:p>
    <w:p w:rsidR="00427684" w:rsidRDefault="00E61C04" w:rsidP="003F39FC">
      <w:pPr>
        <w:ind w:leftChars="200" w:left="660" w:hangingChars="100" w:hanging="240"/>
        <w:rPr>
          <w:rFonts w:asciiTheme="minorEastAsia" w:hAnsiTheme="minorEastAsia"/>
          <w:sz w:val="24"/>
          <w:szCs w:val="24"/>
        </w:rPr>
      </w:pPr>
      <w:r>
        <w:rPr>
          <w:rFonts w:asciiTheme="minorEastAsia" w:hAnsiTheme="minorEastAsia"/>
          <w:noProof/>
          <w:sz w:val="24"/>
          <w:szCs w:val="24"/>
        </w:rPr>
        <w:drawing>
          <wp:anchor distT="0" distB="0" distL="114300" distR="114300" simplePos="0" relativeHeight="251997184" behindDoc="0" locked="0" layoutInCell="1" allowOverlap="1" wp14:anchorId="31002D2A" wp14:editId="6ED174F4">
            <wp:simplePos x="0" y="0"/>
            <wp:positionH relativeFrom="column">
              <wp:posOffset>468666</wp:posOffset>
            </wp:positionH>
            <wp:positionV relativeFrom="paragraph">
              <wp:posOffset>208064</wp:posOffset>
            </wp:positionV>
            <wp:extent cx="5270740" cy="2009955"/>
            <wp:effectExtent l="0" t="0" r="6350" b="9525"/>
            <wp:wrapNone/>
            <wp:docPr id="312" name="図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269"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7684" w:rsidRDefault="00427684" w:rsidP="00787F77">
      <w:pPr>
        <w:ind w:leftChars="200" w:left="660" w:hangingChars="100" w:hanging="240"/>
        <w:rPr>
          <w:rFonts w:asciiTheme="minorEastAsia" w:hAnsiTheme="minorEastAsia"/>
          <w:sz w:val="24"/>
          <w:szCs w:val="24"/>
        </w:rPr>
      </w:pPr>
    </w:p>
    <w:p w:rsidR="00427684" w:rsidRDefault="00427684" w:rsidP="00427684">
      <w:pPr>
        <w:ind w:leftChars="200" w:left="660" w:hangingChars="100" w:hanging="240"/>
        <w:rPr>
          <w:rFonts w:asciiTheme="minorEastAsia" w:hAnsiTheme="minorEastAsia"/>
          <w:sz w:val="24"/>
          <w:szCs w:val="24"/>
        </w:rPr>
      </w:pPr>
    </w:p>
    <w:p w:rsidR="00427684" w:rsidRDefault="00427684" w:rsidP="00B62B19">
      <w:pPr>
        <w:ind w:leftChars="200" w:left="660" w:hangingChars="100" w:hanging="240"/>
        <w:rPr>
          <w:rFonts w:asciiTheme="minorEastAsia" w:hAnsiTheme="minorEastAsia"/>
          <w:sz w:val="24"/>
          <w:szCs w:val="24"/>
        </w:rPr>
      </w:pPr>
    </w:p>
    <w:p w:rsidR="00427684" w:rsidRDefault="00427684" w:rsidP="00B62B19">
      <w:pPr>
        <w:ind w:leftChars="200" w:left="660" w:hangingChars="100" w:hanging="240"/>
        <w:rPr>
          <w:rFonts w:asciiTheme="minorEastAsia" w:hAnsiTheme="minorEastAsia"/>
          <w:sz w:val="24"/>
          <w:szCs w:val="24"/>
        </w:rPr>
      </w:pPr>
    </w:p>
    <w:p w:rsidR="00427684" w:rsidRDefault="00427684" w:rsidP="00B62B19">
      <w:pPr>
        <w:ind w:leftChars="200" w:left="660" w:hangingChars="100" w:hanging="240"/>
        <w:rPr>
          <w:rFonts w:asciiTheme="minorEastAsia" w:hAnsiTheme="minorEastAsia"/>
          <w:sz w:val="24"/>
          <w:szCs w:val="24"/>
        </w:rPr>
      </w:pPr>
    </w:p>
    <w:p w:rsidR="00427684" w:rsidRDefault="00427684" w:rsidP="00B62B19">
      <w:pPr>
        <w:ind w:leftChars="200" w:left="660" w:hangingChars="100" w:hanging="240"/>
        <w:rPr>
          <w:rFonts w:asciiTheme="minorEastAsia" w:hAnsiTheme="minorEastAsia"/>
          <w:sz w:val="24"/>
          <w:szCs w:val="24"/>
        </w:rPr>
      </w:pPr>
    </w:p>
    <w:p w:rsidR="00427684" w:rsidRDefault="00427684" w:rsidP="00B62B19">
      <w:pPr>
        <w:ind w:leftChars="200" w:left="660" w:hangingChars="100" w:hanging="240"/>
        <w:rPr>
          <w:rFonts w:asciiTheme="minorEastAsia" w:hAnsiTheme="minorEastAsia"/>
          <w:sz w:val="24"/>
          <w:szCs w:val="24"/>
        </w:rPr>
      </w:pPr>
    </w:p>
    <w:p w:rsidR="00427684" w:rsidRDefault="00427684" w:rsidP="00B62B19">
      <w:pPr>
        <w:ind w:leftChars="200" w:left="660" w:hangingChars="100" w:hanging="240"/>
        <w:rPr>
          <w:rFonts w:asciiTheme="minorEastAsia" w:hAnsiTheme="minorEastAsia"/>
          <w:sz w:val="24"/>
          <w:szCs w:val="24"/>
        </w:rPr>
      </w:pPr>
    </w:p>
    <w:p w:rsidR="00427684" w:rsidRDefault="00427684" w:rsidP="00B62B19">
      <w:pPr>
        <w:ind w:leftChars="200" w:left="660" w:hangingChars="100" w:hanging="240"/>
        <w:rPr>
          <w:rFonts w:asciiTheme="minorEastAsia" w:hAnsiTheme="minorEastAsia"/>
          <w:sz w:val="24"/>
          <w:szCs w:val="24"/>
        </w:rPr>
      </w:pPr>
    </w:p>
    <w:p w:rsidR="00075230" w:rsidRDefault="008F14E5" w:rsidP="00B62B19">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880448" behindDoc="0" locked="0" layoutInCell="1" allowOverlap="1" wp14:anchorId="589417C4" wp14:editId="4460B190">
                <wp:simplePos x="0" y="0"/>
                <wp:positionH relativeFrom="column">
                  <wp:posOffset>132236</wp:posOffset>
                </wp:positionH>
                <wp:positionV relativeFrom="paragraph">
                  <wp:posOffset>26910</wp:posOffset>
                </wp:positionV>
                <wp:extent cx="6012611" cy="629285"/>
                <wp:effectExtent l="0" t="0" r="7620" b="0"/>
                <wp:wrapNone/>
                <wp:docPr id="51" name="正方形/長方形 51"/>
                <wp:cNvGraphicFramePr/>
                <a:graphic xmlns:a="http://schemas.openxmlformats.org/drawingml/2006/main">
                  <a:graphicData uri="http://schemas.microsoft.com/office/word/2010/wordprocessingShape">
                    <wps:wsp>
                      <wps:cNvSpPr/>
                      <wps:spPr>
                        <a:xfrm>
                          <a:off x="0" y="0"/>
                          <a:ext cx="6012611" cy="629285"/>
                        </a:xfrm>
                        <a:prstGeom prst="rect">
                          <a:avLst/>
                        </a:prstGeom>
                        <a:noFill/>
                        <a:ln w="25400" cap="flat" cmpd="sng" algn="ctr">
                          <a:noFill/>
                          <a:prstDash val="solid"/>
                        </a:ln>
                        <a:effectLst/>
                      </wps:spPr>
                      <wps:txbx>
                        <w:txbxContent>
                          <w:p w:rsidR="00A13908" w:rsidRPr="008F14E5" w:rsidRDefault="00A13908" w:rsidP="00427684">
                            <w:pPr>
                              <w:spacing w:line="240" w:lineRule="exact"/>
                              <w:ind w:right="160"/>
                              <w:jc w:val="left"/>
                              <w:rPr>
                                <w:rFonts w:asciiTheme="minorEastAsia" w:hAnsiTheme="minorEastAsia"/>
                                <w:sz w:val="16"/>
                                <w:szCs w:val="16"/>
                              </w:rPr>
                            </w:pPr>
                            <w:r>
                              <w:rPr>
                                <w:rFonts w:asciiTheme="minorEastAsia" w:hAnsiTheme="minorEastAsia" w:hint="eastAsia"/>
                                <w:sz w:val="16"/>
                                <w:szCs w:val="16"/>
                              </w:rPr>
                              <w:t xml:space="preserve">　　　</w:t>
                            </w:r>
                            <w:r w:rsidRPr="008F14E5">
                              <w:rPr>
                                <w:rFonts w:asciiTheme="minorEastAsia" w:hAnsiTheme="minorEastAsia" w:hint="eastAsia"/>
                                <w:sz w:val="16"/>
                                <w:szCs w:val="16"/>
                              </w:rPr>
                              <w:t>（注）</w:t>
                            </w:r>
                            <w:r w:rsidRPr="008F14E5">
                              <w:rPr>
                                <w:rFonts w:asciiTheme="minorEastAsia" w:hAnsiTheme="minorEastAsia" w:hint="eastAsia"/>
                                <w:sz w:val="16"/>
                                <w:szCs w:val="16"/>
                              </w:rPr>
                              <w:t>１万人未満を四捨五入しているため、内訳の合計値と一致しない場合がある。</w:t>
                            </w:r>
                          </w:p>
                          <w:p w:rsidR="00A13908" w:rsidRDefault="00A13908" w:rsidP="00596318">
                            <w:pPr>
                              <w:spacing w:line="240" w:lineRule="exact"/>
                              <w:ind w:leftChars="200" w:left="740" w:right="160" w:hangingChars="200" w:hanging="320"/>
                              <w:jc w:val="left"/>
                              <w:rPr>
                                <w:rFonts w:asciiTheme="minorEastAsia" w:hAnsiTheme="minorEastAsia"/>
                                <w:sz w:val="16"/>
                                <w:szCs w:val="16"/>
                              </w:rPr>
                            </w:pPr>
                            <w:r w:rsidRPr="002D2595">
                              <w:rPr>
                                <w:rFonts w:asciiTheme="minorEastAsia" w:hAnsiTheme="minorEastAsia" w:hint="eastAsia"/>
                                <w:sz w:val="16"/>
                                <w:szCs w:val="16"/>
                              </w:rPr>
                              <w:t>出典：総務省「国勢調査」[平成12年</w:t>
                            </w:r>
                            <w:r>
                              <w:rPr>
                                <w:rFonts w:asciiTheme="minorEastAsia" w:hAnsiTheme="minorEastAsia" w:hint="eastAsia"/>
                                <w:sz w:val="16"/>
                                <w:szCs w:val="16"/>
                              </w:rPr>
                              <w:t>～</w:t>
                            </w:r>
                            <w:r w:rsidRPr="002D2595">
                              <w:rPr>
                                <w:rFonts w:asciiTheme="minorEastAsia" w:hAnsiTheme="minorEastAsia" w:hint="eastAsia"/>
                                <w:sz w:val="16"/>
                                <w:szCs w:val="16"/>
                              </w:rPr>
                              <w:t>平成27年]、東京都政策企画局による推計</w:t>
                            </w:r>
                            <w:r>
                              <w:rPr>
                                <w:rFonts w:asciiTheme="minorEastAsia" w:hAnsiTheme="minorEastAsia" w:hint="eastAsia"/>
                                <w:sz w:val="16"/>
                                <w:szCs w:val="16"/>
                              </w:rPr>
                              <w:t>（平成28年12月）</w:t>
                            </w:r>
                          </w:p>
                          <w:p w:rsidR="00A13908" w:rsidRPr="008F14E5" w:rsidRDefault="00A13908" w:rsidP="00E61C04">
                            <w:pPr>
                              <w:spacing w:line="240" w:lineRule="exact"/>
                              <w:ind w:leftChars="400" w:left="840" w:right="160"/>
                              <w:jc w:val="left"/>
                              <w:rPr>
                                <w:rFonts w:asciiTheme="minorEastAsia" w:hAnsiTheme="minorEastAsia"/>
                                <w:sz w:val="16"/>
                                <w:szCs w:val="16"/>
                              </w:rPr>
                            </w:pPr>
                            <w:r w:rsidRPr="002D2595">
                              <w:rPr>
                                <w:rFonts w:asciiTheme="minorEastAsia" w:hAnsiTheme="minorEastAsia" w:hint="eastAsia"/>
                                <w:sz w:val="16"/>
                                <w:szCs w:val="16"/>
                              </w:rPr>
                              <w:t>[平成32</w:t>
                            </w:r>
                            <w:r>
                              <w:rPr>
                                <w:rFonts w:asciiTheme="minorEastAsia" w:hAnsiTheme="minorEastAsia" w:hint="eastAsia"/>
                                <w:sz w:val="16"/>
                                <w:szCs w:val="16"/>
                              </w:rPr>
                              <w:t>年から</w:t>
                            </w:r>
                            <w:r w:rsidRPr="002D2595">
                              <w:rPr>
                                <w:rFonts w:asciiTheme="minorEastAsia" w:hAnsiTheme="minorEastAsia" w:hint="eastAsia"/>
                                <w:sz w:val="16"/>
                                <w:szCs w:val="16"/>
                              </w:rPr>
                              <w:t>平成52年]</w:t>
                            </w:r>
                          </w:p>
                          <w:p w:rsidR="00A13908" w:rsidRPr="003E6E61" w:rsidRDefault="00A13908" w:rsidP="00427684">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1" o:spid="_x0000_s1041" style="position:absolute;left:0;text-align:left;margin-left:10.4pt;margin-top:2.1pt;width:473.45pt;height:49.5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" filled="f" stroked="f" strokeweight="2pt">
                <v:textbox inset="0,0,0,0">
                  <w:txbxContent>
                    <w:p w:rsidR="00A13908" w:rsidRPr="008F14E5" w:rsidRDefault="00A13908" w:rsidP="00427684">
                      <w:pPr>
                        <w:spacing w:line="240" w:lineRule="exact"/>
                        <w:ind w:right="160"/>
                        <w:jc w:val="left"/>
                        <w:rPr>
                          <w:rFonts w:asciiTheme="minorEastAsia" w:hAnsiTheme="minorEastAsia"/>
                          <w:sz w:val="16"/>
                          <w:szCs w:val="16"/>
                        </w:rPr>
                      </w:pPr>
                      <w:r>
                        <w:rPr>
                          <w:rFonts w:asciiTheme="minorEastAsia" w:hAnsiTheme="minorEastAsia" w:hint="eastAsia"/>
                          <w:sz w:val="16"/>
                          <w:szCs w:val="16"/>
                        </w:rPr>
                        <w:t xml:space="preserve">　　　</w:t>
                      </w:r>
                      <w:r w:rsidRPr="008F14E5">
                        <w:rPr>
                          <w:rFonts w:asciiTheme="minorEastAsia" w:hAnsiTheme="minorEastAsia" w:hint="eastAsia"/>
                          <w:sz w:val="16"/>
                          <w:szCs w:val="16"/>
                        </w:rPr>
                        <w:t>（注）１万人未満を四捨五入しているため、内訳の合計値と一致しない場合がある。</w:t>
                      </w:r>
                    </w:p>
                    <w:p w:rsidR="00A13908" w:rsidRDefault="00A13908" w:rsidP="00596318">
                      <w:pPr>
                        <w:spacing w:line="240" w:lineRule="exact"/>
                        <w:ind w:leftChars="200" w:left="740" w:right="160" w:hangingChars="200" w:hanging="320"/>
                        <w:jc w:val="left"/>
                        <w:rPr>
                          <w:rFonts w:asciiTheme="minorEastAsia" w:hAnsiTheme="minorEastAsia"/>
                          <w:sz w:val="16"/>
                          <w:szCs w:val="16"/>
                        </w:rPr>
                      </w:pPr>
                      <w:r w:rsidRPr="002D2595">
                        <w:rPr>
                          <w:rFonts w:asciiTheme="minorEastAsia" w:hAnsiTheme="minorEastAsia" w:hint="eastAsia"/>
                          <w:sz w:val="16"/>
                          <w:szCs w:val="16"/>
                        </w:rPr>
                        <w:t>出典：総務省「国勢調査」[平成12年</w:t>
                      </w:r>
                      <w:r>
                        <w:rPr>
                          <w:rFonts w:asciiTheme="minorEastAsia" w:hAnsiTheme="minorEastAsia" w:hint="eastAsia"/>
                          <w:sz w:val="16"/>
                          <w:szCs w:val="16"/>
                        </w:rPr>
                        <w:t>～</w:t>
                      </w:r>
                      <w:r w:rsidRPr="002D2595">
                        <w:rPr>
                          <w:rFonts w:asciiTheme="minorEastAsia" w:hAnsiTheme="minorEastAsia" w:hint="eastAsia"/>
                          <w:sz w:val="16"/>
                          <w:szCs w:val="16"/>
                        </w:rPr>
                        <w:t>平成27年]、東京都政策企画局による推計</w:t>
                      </w:r>
                      <w:r>
                        <w:rPr>
                          <w:rFonts w:asciiTheme="minorEastAsia" w:hAnsiTheme="minorEastAsia" w:hint="eastAsia"/>
                          <w:sz w:val="16"/>
                          <w:szCs w:val="16"/>
                        </w:rPr>
                        <w:t>（平成28年12月）</w:t>
                      </w:r>
                    </w:p>
                    <w:p w:rsidR="00A13908" w:rsidRPr="008F14E5" w:rsidRDefault="00A13908" w:rsidP="00E61C04">
                      <w:pPr>
                        <w:spacing w:line="240" w:lineRule="exact"/>
                        <w:ind w:leftChars="400" w:left="840" w:right="160"/>
                        <w:jc w:val="left"/>
                        <w:rPr>
                          <w:rFonts w:asciiTheme="minorEastAsia" w:hAnsiTheme="minorEastAsia"/>
                          <w:sz w:val="16"/>
                          <w:szCs w:val="16"/>
                        </w:rPr>
                      </w:pPr>
                      <w:r w:rsidRPr="002D2595">
                        <w:rPr>
                          <w:rFonts w:asciiTheme="minorEastAsia" w:hAnsiTheme="minorEastAsia" w:hint="eastAsia"/>
                          <w:sz w:val="16"/>
                          <w:szCs w:val="16"/>
                        </w:rPr>
                        <w:t>[平成32</w:t>
                      </w:r>
                      <w:r>
                        <w:rPr>
                          <w:rFonts w:asciiTheme="minorEastAsia" w:hAnsiTheme="minorEastAsia" w:hint="eastAsia"/>
                          <w:sz w:val="16"/>
                          <w:szCs w:val="16"/>
                        </w:rPr>
                        <w:t>年から</w:t>
                      </w:r>
                      <w:r w:rsidRPr="002D2595">
                        <w:rPr>
                          <w:rFonts w:asciiTheme="minorEastAsia" w:hAnsiTheme="minorEastAsia" w:hint="eastAsia"/>
                          <w:sz w:val="16"/>
                          <w:szCs w:val="16"/>
                        </w:rPr>
                        <w:t>平成52年]</w:t>
                      </w:r>
                    </w:p>
                    <w:p w:rsidR="00A13908" w:rsidRPr="003E6E61" w:rsidRDefault="00A13908" w:rsidP="00427684">
                      <w:pPr>
                        <w:jc w:val="center"/>
                      </w:pPr>
                    </w:p>
                  </w:txbxContent>
                </v:textbox>
              </v:rect>
            </w:pict>
          </mc:Fallback>
        </mc:AlternateContent>
      </w:r>
    </w:p>
    <w:p w:rsidR="008F14E5" w:rsidRDefault="008F14E5" w:rsidP="00D2245A">
      <w:pPr>
        <w:tabs>
          <w:tab w:val="left" w:pos="4536"/>
        </w:tabs>
        <w:rPr>
          <w:rFonts w:asciiTheme="minorEastAsia" w:hAnsiTheme="minorEastAsia"/>
          <w:sz w:val="24"/>
          <w:szCs w:val="24"/>
        </w:rPr>
      </w:pPr>
      <w:r w:rsidRPr="008F14E5">
        <w:rPr>
          <w:rFonts w:asciiTheme="minorEastAsia" w:hAnsiTheme="minorEastAsia"/>
          <w:noProof/>
          <w:sz w:val="24"/>
          <w:szCs w:val="24"/>
        </w:rPr>
        <w:lastRenderedPageBreak/>
        <mc:AlternateContent>
          <mc:Choice Requires="wps">
            <w:drawing>
              <wp:anchor distT="0" distB="0" distL="114300" distR="114300" simplePos="0" relativeHeight="251889664" behindDoc="0" locked="0" layoutInCell="1" allowOverlap="1" wp14:anchorId="4C88C8B7" wp14:editId="3688E16F">
                <wp:simplePos x="0" y="0"/>
                <wp:positionH relativeFrom="column">
                  <wp:posOffset>1097915</wp:posOffset>
                </wp:positionH>
                <wp:positionV relativeFrom="paragraph">
                  <wp:posOffset>49266</wp:posOffset>
                </wp:positionV>
                <wp:extent cx="3959525" cy="405130"/>
                <wp:effectExtent l="0" t="0" r="0" b="0"/>
                <wp:wrapNone/>
                <wp:docPr id="2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525" cy="405130"/>
                        </a:xfrm>
                        <a:prstGeom prst="rect">
                          <a:avLst/>
                        </a:prstGeom>
                        <a:noFill/>
                        <a:ln w="9525">
                          <a:noFill/>
                          <a:miter lim="800000"/>
                          <a:headEnd/>
                          <a:tailEnd/>
                        </a:ln>
                      </wps:spPr>
                      <wps:txbx>
                        <w:txbxContent>
                          <w:p w:rsidR="00A13908" w:rsidRPr="008F14E5" w:rsidRDefault="00A13908" w:rsidP="008F14E5">
                            <w:pPr>
                              <w:rPr>
                                <w:rFonts w:asciiTheme="majorEastAsia" w:eastAsiaTheme="majorEastAsia" w:hAnsiTheme="majorEastAsia"/>
                              </w:rPr>
                            </w:pPr>
                            <w:r>
                              <w:rPr>
                                <w:rFonts w:asciiTheme="majorEastAsia" w:eastAsiaTheme="majorEastAsia" w:hAnsiTheme="majorEastAsia" w:hint="eastAsia"/>
                              </w:rPr>
                              <w:t>年齢階級別要支援・要介護認定率（平成29年１月）</w:t>
                            </w:r>
                            <w:r w:rsidRPr="008F14E5">
                              <w:rPr>
                                <w:rFonts w:asciiTheme="majorEastAsia" w:eastAsiaTheme="majorEastAsia" w:hAnsiTheme="majorEastAsia" w:hint="eastAsia"/>
                              </w:rPr>
                              <w:t>［東京都］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86.45pt;margin-top:3.9pt;width:311.75pt;height:31.9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" filled="f" stroked="f">
                <v:textbox>
                  <w:txbxContent>
                    <w:p w:rsidR="00A13908" w:rsidRPr="008F14E5" w:rsidRDefault="00A13908" w:rsidP="008F14E5">
                      <w:pPr>
                        <w:rPr>
                          <w:rFonts w:asciiTheme="majorEastAsia" w:eastAsiaTheme="majorEastAsia" w:hAnsiTheme="majorEastAsia"/>
                        </w:rPr>
                      </w:pPr>
                      <w:r>
                        <w:rPr>
                          <w:rFonts w:asciiTheme="majorEastAsia" w:eastAsiaTheme="majorEastAsia" w:hAnsiTheme="majorEastAsia" w:hint="eastAsia"/>
                        </w:rPr>
                        <w:t>年齢階級別要支援・要介護認定率（平成29年１月）</w:t>
                      </w:r>
                      <w:r w:rsidRPr="008F14E5">
                        <w:rPr>
                          <w:rFonts w:asciiTheme="majorEastAsia" w:eastAsiaTheme="majorEastAsia" w:hAnsiTheme="majorEastAsia" w:hint="eastAsia"/>
                        </w:rPr>
                        <w:t>［東京都］</w:t>
                      </w:r>
                    </w:p>
                  </w:txbxContent>
                </v:textbox>
              </v:shape>
            </w:pict>
          </mc:Fallback>
        </mc:AlternateContent>
      </w:r>
    </w:p>
    <w:p w:rsidR="008F14E5" w:rsidRDefault="007A105C" w:rsidP="007A105C">
      <w:pPr>
        <w:ind w:leftChars="200" w:left="630" w:hangingChars="100" w:hanging="210"/>
        <w:rPr>
          <w:rFonts w:asciiTheme="minorEastAsia" w:hAnsiTheme="minorEastAsia"/>
          <w:sz w:val="24"/>
          <w:szCs w:val="24"/>
        </w:rPr>
      </w:pPr>
      <w:r>
        <w:rPr>
          <w:noProof/>
        </w:rPr>
        <w:drawing>
          <wp:anchor distT="0" distB="0" distL="114300" distR="114300" simplePos="0" relativeHeight="251975680" behindDoc="0" locked="0" layoutInCell="1" allowOverlap="1" wp14:anchorId="06CF55A4" wp14:editId="5B151B17">
            <wp:simplePos x="0" y="0"/>
            <wp:positionH relativeFrom="column">
              <wp:posOffset>322017</wp:posOffset>
            </wp:positionH>
            <wp:positionV relativeFrom="paragraph">
              <wp:posOffset>87295</wp:posOffset>
            </wp:positionV>
            <wp:extent cx="5408762" cy="2070339"/>
            <wp:effectExtent l="0" t="0" r="1905" b="6350"/>
            <wp:wrapNone/>
            <wp:docPr id="32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423047" cy="2075807"/>
                    </a:xfrm>
                    <a:prstGeom prst="rect">
                      <a:avLst/>
                    </a:prstGeom>
                  </pic:spPr>
                </pic:pic>
              </a:graphicData>
            </a:graphic>
            <wp14:sizeRelH relativeFrom="page">
              <wp14:pctWidth>0</wp14:pctWidth>
            </wp14:sizeRelH>
            <wp14:sizeRelV relativeFrom="page">
              <wp14:pctHeight>0</wp14:pctHeight>
            </wp14:sizeRelV>
          </wp:anchor>
        </w:drawing>
      </w:r>
    </w:p>
    <w:p w:rsidR="008F14E5" w:rsidRDefault="008F14E5" w:rsidP="007A105C">
      <w:pPr>
        <w:ind w:leftChars="200" w:left="660" w:hangingChars="100" w:hanging="240"/>
        <w:rPr>
          <w:rFonts w:asciiTheme="minorEastAsia" w:hAnsiTheme="minorEastAsia"/>
          <w:sz w:val="24"/>
          <w:szCs w:val="24"/>
        </w:rPr>
      </w:pPr>
    </w:p>
    <w:p w:rsidR="008F14E5" w:rsidRDefault="008F14E5" w:rsidP="00B62B19">
      <w:pPr>
        <w:ind w:leftChars="200" w:left="660" w:hangingChars="100" w:hanging="240"/>
        <w:rPr>
          <w:rFonts w:asciiTheme="minorEastAsia" w:hAnsiTheme="minorEastAsia"/>
          <w:sz w:val="24"/>
          <w:szCs w:val="24"/>
        </w:rPr>
      </w:pPr>
    </w:p>
    <w:p w:rsidR="008F14E5" w:rsidRDefault="008F14E5" w:rsidP="00B62B19">
      <w:pPr>
        <w:ind w:leftChars="200" w:left="660" w:hangingChars="100" w:hanging="240"/>
        <w:rPr>
          <w:rFonts w:asciiTheme="minorEastAsia" w:hAnsiTheme="minorEastAsia"/>
          <w:sz w:val="24"/>
          <w:szCs w:val="24"/>
        </w:rPr>
      </w:pPr>
    </w:p>
    <w:p w:rsidR="008F14E5" w:rsidRDefault="008F14E5" w:rsidP="00B62B19">
      <w:pPr>
        <w:ind w:leftChars="200" w:left="660" w:hangingChars="100" w:hanging="240"/>
        <w:rPr>
          <w:rFonts w:asciiTheme="minorEastAsia" w:hAnsiTheme="minorEastAsia"/>
          <w:sz w:val="24"/>
          <w:szCs w:val="24"/>
        </w:rPr>
      </w:pPr>
    </w:p>
    <w:p w:rsidR="008F14E5" w:rsidRDefault="008F14E5" w:rsidP="00B62B19">
      <w:pPr>
        <w:ind w:leftChars="200" w:left="660" w:hangingChars="100" w:hanging="240"/>
        <w:rPr>
          <w:rFonts w:asciiTheme="minorEastAsia" w:hAnsiTheme="minorEastAsia"/>
          <w:sz w:val="24"/>
          <w:szCs w:val="24"/>
        </w:rPr>
      </w:pPr>
    </w:p>
    <w:p w:rsidR="008F14E5" w:rsidRDefault="008F14E5" w:rsidP="00B62B19">
      <w:pPr>
        <w:ind w:leftChars="200" w:left="660" w:hangingChars="100" w:hanging="240"/>
        <w:rPr>
          <w:rFonts w:asciiTheme="minorEastAsia" w:hAnsiTheme="minorEastAsia"/>
          <w:sz w:val="24"/>
          <w:szCs w:val="24"/>
        </w:rPr>
      </w:pPr>
    </w:p>
    <w:p w:rsidR="008F14E5" w:rsidRDefault="008F14E5" w:rsidP="00B62B19">
      <w:pPr>
        <w:ind w:leftChars="200" w:left="660" w:hangingChars="100" w:hanging="240"/>
        <w:rPr>
          <w:rFonts w:asciiTheme="minorEastAsia" w:hAnsiTheme="minorEastAsia"/>
          <w:sz w:val="24"/>
          <w:szCs w:val="24"/>
        </w:rPr>
      </w:pPr>
    </w:p>
    <w:p w:rsidR="008F14E5" w:rsidRDefault="008F14E5" w:rsidP="00B62B19">
      <w:pPr>
        <w:ind w:leftChars="200" w:left="660" w:hangingChars="100" w:hanging="240"/>
        <w:rPr>
          <w:rFonts w:asciiTheme="minorEastAsia" w:hAnsiTheme="minorEastAsia"/>
          <w:sz w:val="24"/>
          <w:szCs w:val="24"/>
        </w:rPr>
      </w:pPr>
    </w:p>
    <w:p w:rsidR="008F14E5" w:rsidRDefault="00CF20E9" w:rsidP="00B62B19">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891712" behindDoc="0" locked="0" layoutInCell="1" allowOverlap="1" wp14:anchorId="30BB62AC" wp14:editId="1FC52D4A">
                <wp:simplePos x="0" y="0"/>
                <wp:positionH relativeFrom="column">
                  <wp:posOffset>71755</wp:posOffset>
                </wp:positionH>
                <wp:positionV relativeFrom="paragraph">
                  <wp:posOffset>101971</wp:posOffset>
                </wp:positionV>
                <wp:extent cx="5943600" cy="629285"/>
                <wp:effectExtent l="0" t="0" r="0" b="0"/>
                <wp:wrapNone/>
                <wp:docPr id="292" name="正方形/長方形 292"/>
                <wp:cNvGraphicFramePr/>
                <a:graphic xmlns:a="http://schemas.openxmlformats.org/drawingml/2006/main">
                  <a:graphicData uri="http://schemas.microsoft.com/office/word/2010/wordprocessingShape">
                    <wps:wsp>
                      <wps:cNvSpPr/>
                      <wps:spPr>
                        <a:xfrm>
                          <a:off x="0" y="0"/>
                          <a:ext cx="5943600" cy="629285"/>
                        </a:xfrm>
                        <a:prstGeom prst="rect">
                          <a:avLst/>
                        </a:prstGeom>
                        <a:noFill/>
                        <a:ln w="25400" cap="flat" cmpd="sng" algn="ctr">
                          <a:noFill/>
                          <a:prstDash val="solid"/>
                        </a:ln>
                        <a:effectLst/>
                      </wps:spPr>
                      <wps:txbx>
                        <w:txbxContent>
                          <w:p w:rsidR="00A13908" w:rsidRPr="008F14E5" w:rsidRDefault="00A13908" w:rsidP="00596318">
                            <w:pPr>
                              <w:spacing w:line="240" w:lineRule="exact"/>
                              <w:ind w:left="640" w:right="160" w:hangingChars="400" w:hanging="640"/>
                              <w:jc w:val="left"/>
                              <w:rPr>
                                <w:rFonts w:asciiTheme="minorEastAsia" w:hAnsiTheme="minorEastAsia"/>
                                <w:sz w:val="16"/>
                                <w:szCs w:val="16"/>
                              </w:rPr>
                            </w:pPr>
                            <w:r>
                              <w:rPr>
                                <w:rFonts w:asciiTheme="minorEastAsia" w:hAnsiTheme="minorEastAsia" w:hint="eastAsia"/>
                                <w:sz w:val="16"/>
                                <w:szCs w:val="16"/>
                              </w:rPr>
                              <w:t xml:space="preserve">　　</w:t>
                            </w:r>
                            <w:r w:rsidRPr="002D2595">
                              <w:rPr>
                                <w:rFonts w:asciiTheme="minorEastAsia" w:hAnsiTheme="minorEastAsia" w:hint="eastAsia"/>
                                <w:sz w:val="16"/>
                                <w:szCs w:val="16"/>
                              </w:rPr>
                              <w:t>出典：</w:t>
                            </w:r>
                            <w:r>
                              <w:rPr>
                                <w:rFonts w:asciiTheme="minorEastAsia" w:hAnsiTheme="minorEastAsia" w:hint="eastAsia"/>
                                <w:sz w:val="16"/>
                                <w:szCs w:val="16"/>
                              </w:rPr>
                              <w:t>厚生労働省「介護給付費実態調査（平成29年1月審査分）」、東京都総務局「住民基本台帳による東京都の世帯と人口（平成29年1月）」</w:t>
                            </w:r>
                          </w:p>
                          <w:p w:rsidR="00A13908" w:rsidRPr="003E6E61" w:rsidRDefault="00A13908" w:rsidP="00596318">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92" o:spid="_x0000_s1043" style="position:absolute;left:0;text-align:left;margin-left:5.65pt;margin-top:8.05pt;width:468pt;height:49.5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" filled="f" stroked="f" strokeweight="2pt">
                <v:textbox inset="0,0,0,0">
                  <w:txbxContent>
                    <w:p w:rsidR="00A13908" w:rsidRPr="008F14E5" w:rsidRDefault="00A13908" w:rsidP="00596318">
                      <w:pPr>
                        <w:spacing w:line="240" w:lineRule="exact"/>
                        <w:ind w:left="640" w:right="160" w:hangingChars="400" w:hanging="640"/>
                        <w:jc w:val="left"/>
                        <w:rPr>
                          <w:rFonts w:asciiTheme="minorEastAsia" w:hAnsiTheme="minorEastAsia"/>
                          <w:sz w:val="16"/>
                          <w:szCs w:val="16"/>
                        </w:rPr>
                      </w:pPr>
                      <w:r>
                        <w:rPr>
                          <w:rFonts w:asciiTheme="minorEastAsia" w:hAnsiTheme="minorEastAsia" w:hint="eastAsia"/>
                          <w:sz w:val="16"/>
                          <w:szCs w:val="16"/>
                        </w:rPr>
                        <w:t xml:space="preserve">　　</w:t>
                      </w:r>
                      <w:r w:rsidRPr="002D2595">
                        <w:rPr>
                          <w:rFonts w:asciiTheme="minorEastAsia" w:hAnsiTheme="minorEastAsia" w:hint="eastAsia"/>
                          <w:sz w:val="16"/>
                          <w:szCs w:val="16"/>
                        </w:rPr>
                        <w:t>出典：</w:t>
                      </w:r>
                      <w:r>
                        <w:rPr>
                          <w:rFonts w:asciiTheme="minorEastAsia" w:hAnsiTheme="minorEastAsia" w:hint="eastAsia"/>
                          <w:sz w:val="16"/>
                          <w:szCs w:val="16"/>
                        </w:rPr>
                        <w:t>厚生労働省「介護給付費実態調査（平成29年1月審査分）」、東京都総務局「住民基本台帳による東京都の世帯と人口（平成29年1月）」</w:t>
                      </w:r>
                    </w:p>
                    <w:p w:rsidR="00A13908" w:rsidRPr="003E6E61" w:rsidRDefault="00A13908" w:rsidP="00596318">
                      <w:pPr>
                        <w:jc w:val="center"/>
                      </w:pPr>
                    </w:p>
                  </w:txbxContent>
                </v:textbox>
              </v:rect>
            </w:pict>
          </mc:Fallback>
        </mc:AlternateContent>
      </w:r>
    </w:p>
    <w:p w:rsidR="008F14E5" w:rsidRDefault="008F14E5"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BE1BB5" w:rsidRDefault="00596318" w:rsidP="00B62B19">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　</w:t>
      </w:r>
      <w:r w:rsidRPr="00B75080">
        <w:rPr>
          <w:rFonts w:asciiTheme="minorEastAsia" w:hAnsiTheme="minorEastAsia" w:hint="eastAsia"/>
          <w:color w:val="000000" w:themeColor="text1"/>
          <w:sz w:val="24"/>
          <w:szCs w:val="24"/>
        </w:rPr>
        <w:t>平成27年から平成37年までの高齢者人口と後期高齢者人口について、その増加率を都道府県ごとにみると、東京都は47都道府県中それぞれ11位と12</w:t>
      </w:r>
      <w:r w:rsidR="00642195">
        <w:rPr>
          <w:rFonts w:asciiTheme="minorEastAsia" w:hAnsiTheme="minorEastAsia" w:hint="eastAsia"/>
          <w:color w:val="000000" w:themeColor="text1"/>
          <w:sz w:val="24"/>
          <w:szCs w:val="24"/>
        </w:rPr>
        <w:t>位</w:t>
      </w:r>
      <w:r w:rsidRPr="00B75080">
        <w:rPr>
          <w:rFonts w:asciiTheme="minorEastAsia" w:hAnsiTheme="minorEastAsia" w:hint="eastAsia"/>
          <w:color w:val="000000" w:themeColor="text1"/>
          <w:sz w:val="24"/>
          <w:szCs w:val="24"/>
        </w:rPr>
        <w:t>となってい</w:t>
      </w:r>
      <w:r w:rsidR="00BE1BB5" w:rsidRPr="00B75080">
        <w:rPr>
          <w:rFonts w:asciiTheme="minorEastAsia" w:hAnsiTheme="minorEastAsia" w:hint="eastAsia"/>
          <w:color w:val="000000" w:themeColor="text1"/>
          <w:sz w:val="24"/>
          <w:szCs w:val="24"/>
        </w:rPr>
        <w:t>る</w:t>
      </w:r>
      <w:r w:rsidRPr="00B75080">
        <w:rPr>
          <w:rFonts w:asciiTheme="minorEastAsia" w:hAnsiTheme="minorEastAsia" w:hint="eastAsia"/>
          <w:color w:val="000000" w:themeColor="text1"/>
          <w:sz w:val="24"/>
          <w:szCs w:val="24"/>
        </w:rPr>
        <w:t>。</w:t>
      </w:r>
    </w:p>
    <w:p w:rsidR="00BE1BB5" w:rsidRPr="00BE1BB5" w:rsidRDefault="00BE1BB5" w:rsidP="00B62B19">
      <w:pPr>
        <w:ind w:leftChars="200" w:left="660" w:hangingChars="100" w:hanging="240"/>
        <w:rPr>
          <w:rFonts w:asciiTheme="minorEastAsia" w:hAnsiTheme="minorEastAsia"/>
          <w:sz w:val="24"/>
          <w:szCs w:val="24"/>
        </w:rPr>
      </w:pPr>
    </w:p>
    <w:p w:rsidR="00596318" w:rsidRPr="00B75080" w:rsidRDefault="00BE1BB5" w:rsidP="007A105C">
      <w:pPr>
        <w:ind w:leftChars="200" w:left="660" w:hangingChars="100" w:hanging="240"/>
        <w:rPr>
          <w:rFonts w:asciiTheme="minorEastAsia" w:hAnsiTheme="minorEastAsia"/>
          <w:color w:val="000000" w:themeColor="text1"/>
          <w:sz w:val="24"/>
          <w:szCs w:val="24"/>
        </w:rPr>
      </w:pPr>
      <w:r>
        <w:rPr>
          <w:rFonts w:asciiTheme="minorEastAsia" w:hAnsiTheme="minorEastAsia" w:hint="eastAsia"/>
          <w:sz w:val="24"/>
          <w:szCs w:val="24"/>
        </w:rPr>
        <w:t xml:space="preserve">○　</w:t>
      </w:r>
      <w:r w:rsidRPr="00B75080">
        <w:rPr>
          <w:rFonts w:asciiTheme="minorEastAsia" w:hAnsiTheme="minorEastAsia" w:hint="eastAsia"/>
          <w:color w:val="000000" w:themeColor="text1"/>
          <w:sz w:val="24"/>
          <w:szCs w:val="24"/>
        </w:rPr>
        <w:t>一方、増加数をみると、東京都はともに全国１位と予測されており、特に、要介護認定率が高い傾向にある後期高齢者は約54万増加することが見込まれてい</w:t>
      </w:r>
      <w:r w:rsidR="00F65495" w:rsidRPr="00B75080">
        <w:rPr>
          <w:rFonts w:asciiTheme="minorEastAsia" w:hAnsiTheme="minorEastAsia" w:hint="eastAsia"/>
          <w:color w:val="000000" w:themeColor="text1"/>
          <w:sz w:val="24"/>
          <w:szCs w:val="24"/>
        </w:rPr>
        <w:t>る</w:t>
      </w:r>
      <w:r w:rsidRPr="00B75080">
        <w:rPr>
          <w:rFonts w:asciiTheme="minorEastAsia" w:hAnsiTheme="minorEastAsia" w:hint="eastAsia"/>
          <w:color w:val="000000" w:themeColor="text1"/>
          <w:sz w:val="24"/>
          <w:szCs w:val="24"/>
        </w:rPr>
        <w:t>。</w:t>
      </w:r>
    </w:p>
    <w:p w:rsidR="00E61C04" w:rsidRDefault="00E61C04" w:rsidP="00E61C04">
      <w:pPr>
        <w:ind w:leftChars="200" w:left="660" w:hangingChars="100" w:hanging="240"/>
        <w:rPr>
          <w:rFonts w:asciiTheme="minorEastAsia" w:hAnsiTheme="minorEastAsia"/>
          <w:sz w:val="24"/>
          <w:szCs w:val="24"/>
        </w:rPr>
      </w:pPr>
      <w:r w:rsidRPr="008F14E5">
        <w:rPr>
          <w:rFonts w:asciiTheme="minorEastAsia" w:hAnsiTheme="minorEastAsia"/>
          <w:noProof/>
          <w:sz w:val="24"/>
          <w:szCs w:val="24"/>
        </w:rPr>
        <mc:AlternateContent>
          <mc:Choice Requires="wps">
            <w:drawing>
              <wp:anchor distT="0" distB="0" distL="114300" distR="114300" simplePos="0" relativeHeight="251999232" behindDoc="0" locked="0" layoutInCell="1" allowOverlap="1" wp14:anchorId="13C2F8BB" wp14:editId="39CCEA70">
                <wp:simplePos x="0" y="0"/>
                <wp:positionH relativeFrom="column">
                  <wp:posOffset>534035</wp:posOffset>
                </wp:positionH>
                <wp:positionV relativeFrom="paragraph">
                  <wp:posOffset>93716</wp:posOffset>
                </wp:positionV>
                <wp:extent cx="5080635" cy="405130"/>
                <wp:effectExtent l="0" t="0" r="0" b="0"/>
                <wp:wrapNone/>
                <wp:docPr id="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405130"/>
                        </a:xfrm>
                        <a:prstGeom prst="rect">
                          <a:avLst/>
                        </a:prstGeom>
                        <a:noFill/>
                        <a:ln w="9525">
                          <a:noFill/>
                          <a:miter lim="800000"/>
                          <a:headEnd/>
                          <a:tailEnd/>
                        </a:ln>
                      </wps:spPr>
                      <wps:txbx>
                        <w:txbxContent>
                          <w:p w:rsidR="00A13908" w:rsidRPr="008F14E5" w:rsidRDefault="00A13908" w:rsidP="00E61C04">
                            <w:pPr>
                              <w:rPr>
                                <w:rFonts w:asciiTheme="majorEastAsia" w:eastAsiaTheme="majorEastAsia" w:hAnsiTheme="majorEastAsia"/>
                              </w:rPr>
                            </w:pPr>
                            <w:r>
                              <w:rPr>
                                <w:rFonts w:asciiTheme="majorEastAsia" w:eastAsiaTheme="majorEastAsia" w:hAnsiTheme="majorEastAsia" w:hint="eastAsia"/>
                              </w:rPr>
                              <w:t>高齢者人口（65</w:t>
                            </w:r>
                            <w:r>
                              <w:rPr>
                                <w:rFonts w:asciiTheme="majorEastAsia" w:eastAsiaTheme="majorEastAsia" w:hAnsiTheme="majorEastAsia" w:hint="eastAsia"/>
                              </w:rPr>
                              <w:t>歳以上）の増加率・増加数の推計値（平成27年→平成37年）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42.05pt;margin-top:7.4pt;width:400.05pt;height:31.9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" filled="f" stroked="f">
                <v:textbox>
                  <w:txbxContent>
                    <w:p w:rsidR="00A13908" w:rsidRPr="008F14E5" w:rsidRDefault="00A13908" w:rsidP="00E61C04">
                      <w:pPr>
                        <w:rPr>
                          <w:rFonts w:asciiTheme="majorEastAsia" w:eastAsiaTheme="majorEastAsia" w:hAnsiTheme="majorEastAsia"/>
                        </w:rPr>
                      </w:pPr>
                      <w:r>
                        <w:rPr>
                          <w:rFonts w:asciiTheme="majorEastAsia" w:eastAsiaTheme="majorEastAsia" w:hAnsiTheme="majorEastAsia" w:hint="eastAsia"/>
                        </w:rPr>
                        <w:t>高齢者人口（65歳以上）の増加率・増加数の推計値（平成27年→平成37年）</w:t>
                      </w:r>
                    </w:p>
                  </w:txbxContent>
                </v:textbox>
              </v:shape>
            </w:pict>
          </mc:Fallback>
        </mc:AlternateContent>
      </w:r>
    </w:p>
    <w:p w:rsidR="00596318" w:rsidRDefault="007A105C" w:rsidP="00E61C04">
      <w:pPr>
        <w:ind w:leftChars="200" w:left="630" w:hangingChars="100" w:hanging="210"/>
        <w:rPr>
          <w:rFonts w:asciiTheme="minorEastAsia" w:hAnsiTheme="minorEastAsia"/>
          <w:sz w:val="24"/>
          <w:szCs w:val="24"/>
        </w:rPr>
      </w:pPr>
      <w:r>
        <w:rPr>
          <w:noProof/>
        </w:rPr>
        <w:drawing>
          <wp:anchor distT="0" distB="0" distL="114300" distR="114300" simplePos="0" relativeHeight="251976704" behindDoc="0" locked="0" layoutInCell="1" allowOverlap="1" wp14:anchorId="7DCE6BB4" wp14:editId="7306C2C9">
            <wp:simplePos x="0" y="0"/>
            <wp:positionH relativeFrom="column">
              <wp:posOffset>363855</wp:posOffset>
            </wp:positionH>
            <wp:positionV relativeFrom="paragraph">
              <wp:posOffset>108956</wp:posOffset>
            </wp:positionV>
            <wp:extent cx="5407025" cy="2877185"/>
            <wp:effectExtent l="0" t="0" r="3175" b="0"/>
            <wp:wrapNone/>
            <wp:docPr id="32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407025" cy="2877185"/>
                    </a:xfrm>
                    <a:prstGeom prst="rect">
                      <a:avLst/>
                    </a:prstGeom>
                  </pic:spPr>
                </pic:pic>
              </a:graphicData>
            </a:graphic>
            <wp14:sizeRelH relativeFrom="page">
              <wp14:pctWidth>0</wp14:pctWidth>
            </wp14:sizeRelH>
            <wp14:sizeRelV relativeFrom="page">
              <wp14:pctHeight>0</wp14:pctHeight>
            </wp14:sizeRelV>
          </wp:anchor>
        </w:drawing>
      </w:r>
      <w:r w:rsidR="00CF20E9" w:rsidRPr="008F14E5">
        <w:rPr>
          <w:rFonts w:asciiTheme="minorEastAsia" w:hAnsiTheme="minorEastAsia"/>
          <w:noProof/>
          <w:sz w:val="24"/>
          <w:szCs w:val="24"/>
        </w:rPr>
        <mc:AlternateContent>
          <mc:Choice Requires="wps">
            <w:drawing>
              <wp:anchor distT="0" distB="0" distL="114300" distR="114300" simplePos="0" relativeHeight="251894784" behindDoc="0" locked="0" layoutInCell="1" allowOverlap="1" wp14:anchorId="5F6E16CE" wp14:editId="1D6DD297">
                <wp:simplePos x="0" y="0"/>
                <wp:positionH relativeFrom="column">
                  <wp:posOffset>632460</wp:posOffset>
                </wp:positionH>
                <wp:positionV relativeFrom="paragraph">
                  <wp:posOffset>179441</wp:posOffset>
                </wp:positionV>
                <wp:extent cx="4865298" cy="405130"/>
                <wp:effectExtent l="0" t="0" r="0" b="0"/>
                <wp:wrapNone/>
                <wp:docPr id="2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5298" cy="405130"/>
                        </a:xfrm>
                        <a:prstGeom prst="rect">
                          <a:avLst/>
                        </a:prstGeom>
                        <a:noFill/>
                        <a:ln w="9525">
                          <a:noFill/>
                          <a:miter lim="800000"/>
                          <a:headEnd/>
                          <a:tailEnd/>
                        </a:ln>
                      </wps:spPr>
                      <wps:txbx>
                        <w:txbxContent>
                          <w:p w:rsidR="00A13908" w:rsidRPr="008F14E5" w:rsidRDefault="00A13908" w:rsidP="00CF20E9">
                            <w:pPr>
                              <w:rPr>
                                <w:rFonts w:asciiTheme="majorEastAsia" w:eastAsiaTheme="majorEastAsia" w:hAnsiTheme="majorEastAsia"/>
                              </w:rPr>
                            </w:pPr>
                            <w:r>
                              <w:rPr>
                                <w:rFonts w:asciiTheme="majorEastAsia" w:eastAsiaTheme="majorEastAsia" w:hAnsiTheme="majorEastAsia" w:hint="eastAsia"/>
                              </w:rPr>
                              <w:t>高齢者人口（65</w:t>
                            </w:r>
                            <w:r>
                              <w:rPr>
                                <w:rFonts w:asciiTheme="majorEastAsia" w:eastAsiaTheme="majorEastAsia" w:hAnsiTheme="majorEastAsia" w:hint="eastAsia"/>
                              </w:rPr>
                              <w:t>歳以上）の増加率・増加数の推計値（平成27年→平成37年）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49.8pt;margin-top:14.15pt;width:383.1pt;height:31.9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" filled="f" stroked="f">
                <v:textbox>
                  <w:txbxContent>
                    <w:p w:rsidR="00A13908" w:rsidRPr="008F14E5" w:rsidRDefault="00A13908" w:rsidP="00CF20E9">
                      <w:pPr>
                        <w:rPr>
                          <w:rFonts w:asciiTheme="majorEastAsia" w:eastAsiaTheme="majorEastAsia" w:hAnsiTheme="majorEastAsia"/>
                        </w:rPr>
                      </w:pPr>
                      <w:r>
                        <w:rPr>
                          <w:rFonts w:asciiTheme="majorEastAsia" w:eastAsiaTheme="majorEastAsia" w:hAnsiTheme="majorEastAsia" w:hint="eastAsia"/>
                        </w:rPr>
                        <w:t>高齢者人口（65歳以上）の増加率・増加数の推計値（平成27年→平成37年）</w:t>
                      </w:r>
                    </w:p>
                  </w:txbxContent>
                </v:textbox>
              </v:shape>
            </w:pict>
          </mc:Fallback>
        </mc:AlternateContent>
      </w:r>
    </w:p>
    <w:p w:rsidR="00CF20E9" w:rsidRDefault="00CF20E9" w:rsidP="00B62B19">
      <w:pPr>
        <w:ind w:leftChars="200" w:left="660" w:hangingChars="100" w:hanging="240"/>
        <w:rPr>
          <w:rFonts w:asciiTheme="minorEastAsia" w:hAnsiTheme="minorEastAsia"/>
          <w:sz w:val="24"/>
          <w:szCs w:val="24"/>
        </w:rPr>
      </w:pPr>
    </w:p>
    <w:p w:rsidR="00CF20E9" w:rsidRDefault="00CF20E9" w:rsidP="007A105C">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596318" w:rsidRDefault="00596318"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7A105C" w:rsidP="00B62B19">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65440" behindDoc="0" locked="0" layoutInCell="1" allowOverlap="1" wp14:anchorId="10E657D2" wp14:editId="6FC3E08A">
                <wp:simplePos x="0" y="0"/>
                <wp:positionH relativeFrom="column">
                  <wp:posOffset>68580</wp:posOffset>
                </wp:positionH>
                <wp:positionV relativeFrom="paragraph">
                  <wp:posOffset>95621</wp:posOffset>
                </wp:positionV>
                <wp:extent cx="5986145" cy="629285"/>
                <wp:effectExtent l="0" t="0" r="0" b="0"/>
                <wp:wrapNone/>
                <wp:docPr id="315" name="正方形/長方形 315"/>
                <wp:cNvGraphicFramePr/>
                <a:graphic xmlns:a="http://schemas.openxmlformats.org/drawingml/2006/main">
                  <a:graphicData uri="http://schemas.microsoft.com/office/word/2010/wordprocessingShape">
                    <wps:wsp>
                      <wps:cNvSpPr/>
                      <wps:spPr>
                        <a:xfrm>
                          <a:off x="0" y="0"/>
                          <a:ext cx="5986145" cy="629285"/>
                        </a:xfrm>
                        <a:prstGeom prst="rect">
                          <a:avLst/>
                        </a:prstGeom>
                        <a:noFill/>
                        <a:ln w="25400" cap="flat" cmpd="sng" algn="ctr">
                          <a:noFill/>
                          <a:prstDash val="solid"/>
                        </a:ln>
                        <a:effectLst/>
                      </wps:spPr>
                      <wps:txbx>
                        <w:txbxContent>
                          <w:p w:rsidR="00A13908" w:rsidRPr="008F14E5" w:rsidRDefault="00A13908" w:rsidP="0028778C">
                            <w:pPr>
                              <w:spacing w:line="240" w:lineRule="exact"/>
                              <w:ind w:leftChars="200" w:left="740" w:right="160" w:hangingChars="200" w:hanging="320"/>
                              <w:jc w:val="left"/>
                              <w:rPr>
                                <w:rFonts w:asciiTheme="minorEastAsia" w:hAnsiTheme="minorEastAsia"/>
                                <w:sz w:val="16"/>
                                <w:szCs w:val="16"/>
                              </w:rPr>
                            </w:pPr>
                            <w:r w:rsidRPr="002D2595">
                              <w:rPr>
                                <w:rFonts w:asciiTheme="minorEastAsia" w:hAnsiTheme="minorEastAsia" w:hint="eastAsia"/>
                                <w:sz w:val="16"/>
                                <w:szCs w:val="16"/>
                              </w:rPr>
                              <w:t>出典：総務省「国勢調査」[</w:t>
                            </w:r>
                            <w:r w:rsidRPr="002D2595">
                              <w:rPr>
                                <w:rFonts w:asciiTheme="minorEastAsia" w:hAnsiTheme="minorEastAsia" w:hint="eastAsia"/>
                                <w:sz w:val="16"/>
                                <w:szCs w:val="16"/>
                              </w:rPr>
                              <w:t>平成27年]、</w:t>
                            </w:r>
                            <w:r>
                              <w:rPr>
                                <w:rFonts w:asciiTheme="minorEastAsia" w:hAnsiTheme="minorEastAsia" w:hint="eastAsia"/>
                                <w:sz w:val="16"/>
                                <w:szCs w:val="16"/>
                              </w:rPr>
                              <w:t>国立社会保障・人口問題研究所「日本の地域別将来推計人口」（平成25年3月）［平</w:t>
                            </w:r>
                            <w:r w:rsidRPr="002D2595">
                              <w:rPr>
                                <w:rFonts w:asciiTheme="minorEastAsia" w:hAnsiTheme="minorEastAsia" w:hint="eastAsia"/>
                                <w:sz w:val="16"/>
                                <w:szCs w:val="16"/>
                              </w:rPr>
                              <w:t>成</w:t>
                            </w:r>
                            <w:r>
                              <w:rPr>
                                <w:rFonts w:asciiTheme="minorEastAsia" w:hAnsiTheme="minorEastAsia" w:hint="eastAsia"/>
                                <w:sz w:val="16"/>
                                <w:szCs w:val="16"/>
                              </w:rPr>
                              <w:t>37</w:t>
                            </w:r>
                            <w:r w:rsidRPr="002D2595">
                              <w:rPr>
                                <w:rFonts w:asciiTheme="minorEastAsia" w:hAnsiTheme="minorEastAsia" w:hint="eastAsia"/>
                                <w:sz w:val="16"/>
                                <w:szCs w:val="16"/>
                              </w:rPr>
                              <w:t>年]</w:t>
                            </w:r>
                          </w:p>
                          <w:p w:rsidR="00A13908" w:rsidRPr="003E6E61" w:rsidRDefault="00A13908" w:rsidP="0028778C">
                            <w:pPr>
                              <w:spacing w:line="240" w:lineRule="exact"/>
                              <w:ind w:left="840" w:right="160" w:hangingChars="400" w:hanging="840"/>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5" o:spid="_x0000_s1046" style="position:absolute;left:0;text-align:left;margin-left:5.4pt;margin-top:7.55pt;width:471.35pt;height:49.5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" filled="f" stroked="f" strokeweight="2pt">
                <v:textbox inset="0,0,0,0">
                  <w:txbxContent>
                    <w:p w:rsidR="00A13908" w:rsidRPr="008F14E5" w:rsidRDefault="00A13908" w:rsidP="0028778C">
                      <w:pPr>
                        <w:spacing w:line="240" w:lineRule="exact"/>
                        <w:ind w:leftChars="200" w:left="740" w:right="160" w:hangingChars="200" w:hanging="320"/>
                        <w:jc w:val="left"/>
                        <w:rPr>
                          <w:rFonts w:asciiTheme="minorEastAsia" w:hAnsiTheme="minorEastAsia"/>
                          <w:sz w:val="16"/>
                          <w:szCs w:val="16"/>
                        </w:rPr>
                      </w:pPr>
                      <w:r w:rsidRPr="002D2595">
                        <w:rPr>
                          <w:rFonts w:asciiTheme="minorEastAsia" w:hAnsiTheme="minorEastAsia" w:hint="eastAsia"/>
                          <w:sz w:val="16"/>
                          <w:szCs w:val="16"/>
                        </w:rPr>
                        <w:t>出典：総務省「国勢調査」[平成27年]、</w:t>
                      </w:r>
                      <w:r>
                        <w:rPr>
                          <w:rFonts w:asciiTheme="minorEastAsia" w:hAnsiTheme="minorEastAsia" w:hint="eastAsia"/>
                          <w:sz w:val="16"/>
                          <w:szCs w:val="16"/>
                        </w:rPr>
                        <w:t>国立社会保障・人口問題研究所「日本の地域別将来推計人口」（平成25年3月）［平</w:t>
                      </w:r>
                      <w:r w:rsidRPr="002D2595">
                        <w:rPr>
                          <w:rFonts w:asciiTheme="minorEastAsia" w:hAnsiTheme="minorEastAsia" w:hint="eastAsia"/>
                          <w:sz w:val="16"/>
                          <w:szCs w:val="16"/>
                        </w:rPr>
                        <w:t>成</w:t>
                      </w:r>
                      <w:r>
                        <w:rPr>
                          <w:rFonts w:asciiTheme="minorEastAsia" w:hAnsiTheme="minorEastAsia" w:hint="eastAsia"/>
                          <w:sz w:val="16"/>
                          <w:szCs w:val="16"/>
                        </w:rPr>
                        <w:t>37</w:t>
                      </w:r>
                      <w:r w:rsidRPr="002D2595">
                        <w:rPr>
                          <w:rFonts w:asciiTheme="minorEastAsia" w:hAnsiTheme="minorEastAsia" w:hint="eastAsia"/>
                          <w:sz w:val="16"/>
                          <w:szCs w:val="16"/>
                        </w:rPr>
                        <w:t>年]</w:t>
                      </w:r>
                    </w:p>
                    <w:p w:rsidR="00A13908" w:rsidRPr="003E6E61" w:rsidRDefault="00A13908" w:rsidP="0028778C">
                      <w:pPr>
                        <w:spacing w:line="240" w:lineRule="exact"/>
                        <w:ind w:left="840" w:right="160" w:hangingChars="400" w:hanging="840"/>
                        <w:jc w:val="left"/>
                      </w:pPr>
                    </w:p>
                  </w:txbxContent>
                </v:textbox>
              </v:rect>
            </w:pict>
          </mc:Fallback>
        </mc:AlternateContent>
      </w: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r w:rsidRPr="008F14E5">
        <w:rPr>
          <w:rFonts w:asciiTheme="minorEastAsia" w:hAnsiTheme="minorEastAsia"/>
          <w:noProof/>
          <w:sz w:val="24"/>
          <w:szCs w:val="24"/>
        </w:rPr>
        <w:lastRenderedPageBreak/>
        <mc:AlternateContent>
          <mc:Choice Requires="wps">
            <w:drawing>
              <wp:anchor distT="0" distB="0" distL="114300" distR="114300" simplePos="0" relativeHeight="251897856" behindDoc="0" locked="0" layoutInCell="1" allowOverlap="1" wp14:anchorId="293CF96D" wp14:editId="23398F62">
                <wp:simplePos x="0" y="0"/>
                <wp:positionH relativeFrom="column">
                  <wp:posOffset>511175</wp:posOffset>
                </wp:positionH>
                <wp:positionV relativeFrom="paragraph">
                  <wp:posOffset>-37201</wp:posOffset>
                </wp:positionV>
                <wp:extent cx="5080959" cy="405130"/>
                <wp:effectExtent l="0" t="0" r="0" b="0"/>
                <wp:wrapNone/>
                <wp:docPr id="2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959" cy="405130"/>
                        </a:xfrm>
                        <a:prstGeom prst="rect">
                          <a:avLst/>
                        </a:prstGeom>
                        <a:noFill/>
                        <a:ln w="9525">
                          <a:noFill/>
                          <a:miter lim="800000"/>
                          <a:headEnd/>
                          <a:tailEnd/>
                        </a:ln>
                      </wps:spPr>
                      <wps:txbx>
                        <w:txbxContent>
                          <w:p w:rsidR="00A13908" w:rsidRPr="008F14E5" w:rsidRDefault="00A13908" w:rsidP="00CF20E9">
                            <w:pPr>
                              <w:rPr>
                                <w:rFonts w:asciiTheme="majorEastAsia" w:eastAsiaTheme="majorEastAsia" w:hAnsiTheme="majorEastAsia"/>
                              </w:rPr>
                            </w:pPr>
                            <w:r>
                              <w:rPr>
                                <w:rFonts w:asciiTheme="majorEastAsia" w:eastAsiaTheme="majorEastAsia" w:hAnsiTheme="majorEastAsia" w:hint="eastAsia"/>
                              </w:rPr>
                              <w:t>後期高齢者人口（75歳以上）の増加率・増加数の推計値（平成27年→平成37年）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40.25pt;margin-top:-2.95pt;width:400.1pt;height:31.9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" filled="f" stroked="f">
                <v:textbox>
                  <w:txbxContent>
                    <w:p w:rsidR="00A13908" w:rsidRPr="008F14E5" w:rsidRDefault="00A13908" w:rsidP="00CF20E9">
                      <w:pPr>
                        <w:rPr>
                          <w:rFonts w:asciiTheme="majorEastAsia" w:eastAsiaTheme="majorEastAsia" w:hAnsiTheme="majorEastAsia"/>
                        </w:rPr>
                      </w:pPr>
                      <w:r>
                        <w:rPr>
                          <w:rFonts w:asciiTheme="majorEastAsia" w:eastAsiaTheme="majorEastAsia" w:hAnsiTheme="majorEastAsia" w:hint="eastAsia"/>
                        </w:rPr>
                        <w:t>後期高齢者人口（75歳以上）の増加率・増加数の推計値（平成27年→平成37年）</w:t>
                      </w:r>
                    </w:p>
                  </w:txbxContent>
                </v:textbox>
              </v:shape>
            </w:pict>
          </mc:Fallback>
        </mc:AlternateContent>
      </w:r>
    </w:p>
    <w:p w:rsidR="00CF20E9" w:rsidRDefault="00CF20E9" w:rsidP="00B62B19">
      <w:pPr>
        <w:ind w:leftChars="200" w:left="660" w:hangingChars="100" w:hanging="240"/>
        <w:rPr>
          <w:rFonts w:asciiTheme="minorEastAsia" w:hAnsiTheme="minorEastAsia"/>
          <w:sz w:val="24"/>
          <w:szCs w:val="24"/>
        </w:rPr>
      </w:pPr>
      <w:r>
        <w:rPr>
          <w:rFonts w:asciiTheme="minorEastAsia" w:hAnsiTheme="minorEastAsia" w:hint="eastAsia"/>
          <w:noProof/>
          <w:sz w:val="24"/>
          <w:szCs w:val="24"/>
        </w:rPr>
        <w:drawing>
          <wp:anchor distT="0" distB="0" distL="114300" distR="114300" simplePos="0" relativeHeight="251895808" behindDoc="0" locked="0" layoutInCell="1" allowOverlap="1" wp14:anchorId="50BFAA73" wp14:editId="63FAD7FD">
            <wp:simplePos x="0" y="0"/>
            <wp:positionH relativeFrom="column">
              <wp:posOffset>382270</wp:posOffset>
            </wp:positionH>
            <wp:positionV relativeFrom="paragraph">
              <wp:posOffset>72126</wp:posOffset>
            </wp:positionV>
            <wp:extent cx="5011420" cy="2673985"/>
            <wp:effectExtent l="0" t="0" r="0" b="0"/>
            <wp:wrapNone/>
            <wp:docPr id="298" name="図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1420" cy="2673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54299E" w:rsidP="00B62B19">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899904" behindDoc="0" locked="0" layoutInCell="1" allowOverlap="1" wp14:anchorId="0002031A" wp14:editId="683DA607">
                <wp:simplePos x="0" y="0"/>
                <wp:positionH relativeFrom="column">
                  <wp:posOffset>63223</wp:posOffset>
                </wp:positionH>
                <wp:positionV relativeFrom="paragraph">
                  <wp:posOffset>134740</wp:posOffset>
                </wp:positionV>
                <wp:extent cx="5986733" cy="629285"/>
                <wp:effectExtent l="0" t="0" r="0" b="0"/>
                <wp:wrapNone/>
                <wp:docPr id="300" name="正方形/長方形 300"/>
                <wp:cNvGraphicFramePr/>
                <a:graphic xmlns:a="http://schemas.openxmlformats.org/drawingml/2006/main">
                  <a:graphicData uri="http://schemas.microsoft.com/office/word/2010/wordprocessingShape">
                    <wps:wsp>
                      <wps:cNvSpPr/>
                      <wps:spPr>
                        <a:xfrm>
                          <a:off x="0" y="0"/>
                          <a:ext cx="5986733" cy="629285"/>
                        </a:xfrm>
                        <a:prstGeom prst="rect">
                          <a:avLst/>
                        </a:prstGeom>
                        <a:noFill/>
                        <a:ln w="25400" cap="flat" cmpd="sng" algn="ctr">
                          <a:noFill/>
                          <a:prstDash val="solid"/>
                        </a:ln>
                        <a:effectLst/>
                      </wps:spPr>
                      <wps:txbx>
                        <w:txbxContent>
                          <w:p w:rsidR="00A13908" w:rsidRPr="008F14E5" w:rsidRDefault="00A13908" w:rsidP="0054299E">
                            <w:pPr>
                              <w:spacing w:line="240" w:lineRule="exact"/>
                              <w:ind w:leftChars="200" w:left="740" w:right="160" w:hangingChars="200" w:hanging="320"/>
                              <w:jc w:val="left"/>
                              <w:rPr>
                                <w:rFonts w:asciiTheme="minorEastAsia" w:hAnsiTheme="minorEastAsia"/>
                                <w:sz w:val="16"/>
                                <w:szCs w:val="16"/>
                              </w:rPr>
                            </w:pPr>
                            <w:r w:rsidRPr="002D2595">
                              <w:rPr>
                                <w:rFonts w:asciiTheme="minorEastAsia" w:hAnsiTheme="minorEastAsia" w:hint="eastAsia"/>
                                <w:sz w:val="16"/>
                                <w:szCs w:val="16"/>
                              </w:rPr>
                              <w:t>出典：総務省「国勢調査」[</w:t>
                            </w:r>
                            <w:r w:rsidRPr="002D2595">
                              <w:rPr>
                                <w:rFonts w:asciiTheme="minorEastAsia" w:hAnsiTheme="minorEastAsia" w:hint="eastAsia"/>
                                <w:sz w:val="16"/>
                                <w:szCs w:val="16"/>
                              </w:rPr>
                              <w:t>平成27年]、</w:t>
                            </w:r>
                            <w:r>
                              <w:rPr>
                                <w:rFonts w:asciiTheme="minorEastAsia" w:hAnsiTheme="minorEastAsia" w:hint="eastAsia"/>
                                <w:sz w:val="16"/>
                                <w:szCs w:val="16"/>
                              </w:rPr>
                              <w:t>国立社会保障・人口問題研究所「日本の地域別将来推計人口」（平成25年3月）［平</w:t>
                            </w:r>
                            <w:r w:rsidRPr="002D2595">
                              <w:rPr>
                                <w:rFonts w:asciiTheme="minorEastAsia" w:hAnsiTheme="minorEastAsia" w:hint="eastAsia"/>
                                <w:sz w:val="16"/>
                                <w:szCs w:val="16"/>
                              </w:rPr>
                              <w:t>成</w:t>
                            </w:r>
                            <w:r>
                              <w:rPr>
                                <w:rFonts w:asciiTheme="minorEastAsia" w:hAnsiTheme="minorEastAsia" w:hint="eastAsia"/>
                                <w:sz w:val="16"/>
                                <w:szCs w:val="16"/>
                              </w:rPr>
                              <w:t>37</w:t>
                            </w:r>
                            <w:r w:rsidRPr="002D2595">
                              <w:rPr>
                                <w:rFonts w:asciiTheme="minorEastAsia" w:hAnsiTheme="minorEastAsia" w:hint="eastAsia"/>
                                <w:sz w:val="16"/>
                                <w:szCs w:val="16"/>
                              </w:rPr>
                              <w:t>年]</w:t>
                            </w:r>
                          </w:p>
                          <w:p w:rsidR="00A13908" w:rsidRPr="003E6E61" w:rsidRDefault="00A13908" w:rsidP="0054299E">
                            <w:pPr>
                              <w:spacing w:line="240" w:lineRule="exact"/>
                              <w:ind w:left="840" w:right="160" w:hangingChars="400" w:hanging="840"/>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0" o:spid="_x0000_s1048" style="position:absolute;left:0;text-align:left;margin-left:5pt;margin-top:10.6pt;width:471.4pt;height:49.5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" filled="f" stroked="f" strokeweight="2pt">
                <v:textbox inset="0,0,0,0">
                  <w:txbxContent>
                    <w:p w:rsidR="00A13908" w:rsidRPr="008F14E5" w:rsidRDefault="00A13908" w:rsidP="0054299E">
                      <w:pPr>
                        <w:spacing w:line="240" w:lineRule="exact"/>
                        <w:ind w:leftChars="200" w:left="740" w:right="160" w:hangingChars="200" w:hanging="320"/>
                        <w:jc w:val="left"/>
                        <w:rPr>
                          <w:rFonts w:asciiTheme="minorEastAsia" w:hAnsiTheme="minorEastAsia"/>
                          <w:sz w:val="16"/>
                          <w:szCs w:val="16"/>
                        </w:rPr>
                      </w:pPr>
                      <w:r w:rsidRPr="002D2595">
                        <w:rPr>
                          <w:rFonts w:asciiTheme="minorEastAsia" w:hAnsiTheme="minorEastAsia" w:hint="eastAsia"/>
                          <w:sz w:val="16"/>
                          <w:szCs w:val="16"/>
                        </w:rPr>
                        <w:t>出典：総務省「国勢調査」[平成27年]、</w:t>
                      </w:r>
                      <w:r>
                        <w:rPr>
                          <w:rFonts w:asciiTheme="minorEastAsia" w:hAnsiTheme="minorEastAsia" w:hint="eastAsia"/>
                          <w:sz w:val="16"/>
                          <w:szCs w:val="16"/>
                        </w:rPr>
                        <w:t>国立社会保障・人口問題研究所「日本の地域別将来推計人口」（平成25年3月）［平</w:t>
                      </w:r>
                      <w:r w:rsidRPr="002D2595">
                        <w:rPr>
                          <w:rFonts w:asciiTheme="minorEastAsia" w:hAnsiTheme="minorEastAsia" w:hint="eastAsia"/>
                          <w:sz w:val="16"/>
                          <w:szCs w:val="16"/>
                        </w:rPr>
                        <w:t>成</w:t>
                      </w:r>
                      <w:r>
                        <w:rPr>
                          <w:rFonts w:asciiTheme="minorEastAsia" w:hAnsiTheme="minorEastAsia" w:hint="eastAsia"/>
                          <w:sz w:val="16"/>
                          <w:szCs w:val="16"/>
                        </w:rPr>
                        <w:t>37</w:t>
                      </w:r>
                      <w:r w:rsidRPr="002D2595">
                        <w:rPr>
                          <w:rFonts w:asciiTheme="minorEastAsia" w:hAnsiTheme="minorEastAsia" w:hint="eastAsia"/>
                          <w:sz w:val="16"/>
                          <w:szCs w:val="16"/>
                        </w:rPr>
                        <w:t>年]</w:t>
                      </w:r>
                    </w:p>
                    <w:p w:rsidR="00A13908" w:rsidRPr="003E6E61" w:rsidRDefault="00A13908" w:rsidP="0054299E">
                      <w:pPr>
                        <w:spacing w:line="240" w:lineRule="exact"/>
                        <w:ind w:left="840" w:right="160" w:hangingChars="400" w:hanging="840"/>
                        <w:jc w:val="left"/>
                      </w:pPr>
                    </w:p>
                  </w:txbxContent>
                </v:textbox>
              </v:rect>
            </w:pict>
          </mc:Fallback>
        </mc:AlternateContent>
      </w:r>
    </w:p>
    <w:p w:rsidR="00CF20E9" w:rsidRDefault="00CF20E9" w:rsidP="00B62B19">
      <w:pPr>
        <w:ind w:leftChars="200" w:left="660" w:hangingChars="100" w:hanging="240"/>
        <w:rPr>
          <w:rFonts w:asciiTheme="minorEastAsia" w:hAnsiTheme="minorEastAsia"/>
          <w:sz w:val="24"/>
          <w:szCs w:val="24"/>
        </w:rPr>
      </w:pPr>
    </w:p>
    <w:p w:rsidR="0054299E" w:rsidRDefault="0054299E" w:rsidP="0054299E">
      <w:pPr>
        <w:rPr>
          <w:rFonts w:asciiTheme="minorEastAsia" w:hAnsiTheme="minorEastAsia"/>
          <w:sz w:val="24"/>
          <w:szCs w:val="24"/>
        </w:rPr>
      </w:pPr>
    </w:p>
    <w:p w:rsidR="008773BA" w:rsidRPr="00B75080" w:rsidRDefault="008773BA" w:rsidP="00CF20E9">
      <w:pPr>
        <w:ind w:leftChars="200" w:left="660" w:hangingChars="100" w:hanging="240"/>
        <w:rPr>
          <w:rFonts w:asciiTheme="minorEastAsia" w:hAnsiTheme="minorEastAsia"/>
          <w:color w:val="000000" w:themeColor="text1"/>
          <w:sz w:val="24"/>
          <w:szCs w:val="24"/>
        </w:rPr>
      </w:pPr>
      <w:r>
        <w:rPr>
          <w:rFonts w:asciiTheme="minorEastAsia" w:hAnsiTheme="minorEastAsia" w:hint="eastAsia"/>
          <w:sz w:val="24"/>
          <w:szCs w:val="24"/>
        </w:rPr>
        <w:t xml:space="preserve">○　</w:t>
      </w:r>
      <w:r w:rsidR="0054299E" w:rsidRPr="00B75080">
        <w:rPr>
          <w:rFonts w:asciiTheme="minorEastAsia" w:hAnsiTheme="minorEastAsia" w:hint="eastAsia"/>
          <w:color w:val="000000" w:themeColor="text1"/>
          <w:sz w:val="24"/>
          <w:szCs w:val="24"/>
        </w:rPr>
        <w:t>都内で要</w:t>
      </w:r>
      <w:r w:rsidR="00642195">
        <w:rPr>
          <w:rFonts w:asciiTheme="minorEastAsia" w:hAnsiTheme="minorEastAsia" w:hint="eastAsia"/>
          <w:color w:val="000000" w:themeColor="text1"/>
          <w:sz w:val="24"/>
          <w:szCs w:val="24"/>
        </w:rPr>
        <w:t>介護（要支援）認定を受けている高齢者のうち、何らかの認知症の症状</w:t>
      </w:r>
      <w:r w:rsidR="0054299E" w:rsidRPr="00B75080">
        <w:rPr>
          <w:rFonts w:asciiTheme="minorEastAsia" w:hAnsiTheme="minorEastAsia" w:hint="eastAsia"/>
          <w:color w:val="000000" w:themeColor="text1"/>
          <w:sz w:val="24"/>
          <w:szCs w:val="24"/>
        </w:rPr>
        <w:t>を有する人（認知症高齢者の日常生活自立度Ⅰ以上）は、平成28年11月時点で約41万人に達し、平成37年には約56万人に増加すると推計されてい</w:t>
      </w:r>
      <w:r w:rsidR="00F65495" w:rsidRPr="00B75080">
        <w:rPr>
          <w:rFonts w:asciiTheme="minorEastAsia" w:hAnsiTheme="minorEastAsia" w:hint="eastAsia"/>
          <w:color w:val="000000" w:themeColor="text1"/>
          <w:sz w:val="24"/>
          <w:szCs w:val="24"/>
        </w:rPr>
        <w:t>る</w:t>
      </w:r>
      <w:r w:rsidRPr="00B75080">
        <w:rPr>
          <w:rFonts w:asciiTheme="minorEastAsia" w:hAnsiTheme="minorEastAsia" w:hint="eastAsia"/>
          <w:color w:val="000000" w:themeColor="text1"/>
          <w:sz w:val="24"/>
          <w:szCs w:val="24"/>
        </w:rPr>
        <w:t>。</w:t>
      </w:r>
    </w:p>
    <w:p w:rsidR="0054299E" w:rsidRPr="00B75080" w:rsidRDefault="0054299E" w:rsidP="00CF20E9">
      <w:pPr>
        <w:ind w:leftChars="200" w:left="660" w:hangingChars="100" w:hanging="240"/>
        <w:rPr>
          <w:rFonts w:asciiTheme="minorEastAsia" w:hAnsiTheme="minorEastAsia"/>
          <w:color w:val="000000" w:themeColor="text1"/>
          <w:sz w:val="24"/>
          <w:szCs w:val="24"/>
        </w:rPr>
      </w:pPr>
    </w:p>
    <w:p w:rsidR="0054299E" w:rsidRPr="00B75080" w:rsidRDefault="0054299E" w:rsidP="00CF20E9">
      <w:pPr>
        <w:ind w:leftChars="200" w:left="660" w:hangingChars="100" w:hanging="24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また、見守り又は支援の必要な認知症高齢者（認知症高齢者の日常生活自立度Ⅱ以上）は平成28年11月時点の31万人から、平成37年には約42万人に増加すると推計されており、今後、75歳以上の後期高齢者人口の増加に伴い、認知症高齢者も急速に増加することが見込まれている。</w:t>
      </w:r>
    </w:p>
    <w:p w:rsidR="00A351B1" w:rsidRDefault="00A43986" w:rsidP="003E6E61">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83840" behindDoc="0" locked="0" layoutInCell="1" allowOverlap="1" wp14:anchorId="6DC8E10B" wp14:editId="4E6E62F9">
                <wp:simplePos x="0" y="0"/>
                <wp:positionH relativeFrom="column">
                  <wp:posOffset>1717675</wp:posOffset>
                </wp:positionH>
                <wp:positionV relativeFrom="paragraph">
                  <wp:posOffset>61224</wp:posOffset>
                </wp:positionV>
                <wp:extent cx="2721935" cy="435610"/>
                <wp:effectExtent l="0" t="0" r="2540" b="2540"/>
                <wp:wrapNone/>
                <wp:docPr id="12" name="正方形/長方形 12"/>
                <wp:cNvGraphicFramePr/>
                <a:graphic xmlns:a="http://schemas.openxmlformats.org/drawingml/2006/main">
                  <a:graphicData uri="http://schemas.microsoft.com/office/word/2010/wordprocessingShape">
                    <wps:wsp>
                      <wps:cNvSpPr/>
                      <wps:spPr>
                        <a:xfrm>
                          <a:off x="0" y="0"/>
                          <a:ext cx="2721935" cy="435610"/>
                        </a:xfrm>
                        <a:prstGeom prst="rect">
                          <a:avLst/>
                        </a:prstGeom>
                        <a:noFill/>
                        <a:ln w="25400" cap="flat" cmpd="sng" algn="ctr">
                          <a:noFill/>
                          <a:prstDash val="solid"/>
                        </a:ln>
                        <a:effectLst/>
                      </wps:spPr>
                      <wps:txbx>
                        <w:txbxContent>
                          <w:p w:rsidR="00A13908" w:rsidRPr="000D3A6A" w:rsidRDefault="00A13908" w:rsidP="00A43986">
                            <w:pPr>
                              <w:jc w:val="center"/>
                              <w:rPr>
                                <w:szCs w:val="24"/>
                              </w:rPr>
                            </w:pPr>
                            <w:r>
                              <w:rPr>
                                <w:rFonts w:asciiTheme="majorEastAsia" w:eastAsiaTheme="majorEastAsia" w:hAnsiTheme="majorEastAsia" w:hint="eastAsia"/>
                                <w:szCs w:val="24"/>
                              </w:rPr>
                              <w:t>認知症高齢者の推計［東京都］</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49" style="position:absolute;left:0;text-align:left;margin-left:135.25pt;margin-top:4.8pt;width:214.35pt;height:3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" filled="f" stroked="f" strokeweight="2pt">
                <v:textbox inset="0,0,0,0">
                  <w:txbxContent>
                    <w:p w:rsidR="00A13908" w:rsidRPr="000D3A6A" w:rsidRDefault="00A13908" w:rsidP="00A43986">
                      <w:pPr>
                        <w:jc w:val="center"/>
                        <w:rPr>
                          <w:szCs w:val="24"/>
                        </w:rPr>
                      </w:pPr>
                      <w:r>
                        <w:rPr>
                          <w:rFonts w:asciiTheme="majorEastAsia" w:eastAsiaTheme="majorEastAsia" w:hAnsiTheme="majorEastAsia" w:hint="eastAsia"/>
                          <w:szCs w:val="24"/>
                        </w:rPr>
                        <w:t>認知症高齢者の推計［東京都］</w:t>
                      </w:r>
                    </w:p>
                  </w:txbxContent>
                </v:textbox>
              </v:rect>
            </w:pict>
          </mc:Fallback>
        </mc:AlternateContent>
      </w:r>
    </w:p>
    <w:p w:rsidR="008773BA" w:rsidRDefault="000D3A6A" w:rsidP="000D3A6A">
      <w:pPr>
        <w:ind w:leftChars="200" w:left="630" w:hangingChars="100" w:hanging="210"/>
        <w:rPr>
          <w:rFonts w:asciiTheme="minorEastAsia" w:hAnsiTheme="minorEastAsia"/>
          <w:sz w:val="24"/>
          <w:szCs w:val="24"/>
        </w:rPr>
      </w:pPr>
      <w:r>
        <w:rPr>
          <w:noProof/>
        </w:rPr>
        <w:drawing>
          <wp:anchor distT="0" distB="0" distL="114300" distR="114300" simplePos="0" relativeHeight="251681792" behindDoc="0" locked="0" layoutInCell="1" allowOverlap="1" wp14:anchorId="5A16754F" wp14:editId="2A9F404D">
            <wp:simplePos x="0" y="0"/>
            <wp:positionH relativeFrom="column">
              <wp:posOffset>1544955</wp:posOffset>
            </wp:positionH>
            <wp:positionV relativeFrom="paragraph">
              <wp:posOffset>206004</wp:posOffset>
            </wp:positionV>
            <wp:extent cx="2790825" cy="1924050"/>
            <wp:effectExtent l="19050" t="19050" r="28575" b="1905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0825" cy="1924050"/>
                    </a:xfrm>
                    <a:prstGeom prst="rect">
                      <a:avLst/>
                    </a:prstGeom>
                    <a:noFill/>
                    <a:ln w="9525">
                      <a:solidFill>
                        <a:sysClr val="windowText" lastClr="000000"/>
                      </a:solidFill>
                      <a:miter lim="800000"/>
                      <a:headEnd/>
                      <a:tailEnd/>
                    </a:ln>
                    <a:effectLst/>
                    <a:extLst/>
                  </pic:spPr>
                </pic:pic>
              </a:graphicData>
            </a:graphic>
            <wp14:sizeRelH relativeFrom="margin">
              <wp14:pctWidth>0</wp14:pctWidth>
            </wp14:sizeRelH>
            <wp14:sizeRelV relativeFrom="margin">
              <wp14:pctHeight>0</wp14:pctHeight>
            </wp14:sizeRelV>
          </wp:anchor>
        </w:drawing>
      </w:r>
    </w:p>
    <w:p w:rsidR="003E6E61" w:rsidRDefault="003E6E61" w:rsidP="000D3A6A">
      <w:pPr>
        <w:ind w:leftChars="200" w:left="660" w:hangingChars="100" w:hanging="240"/>
        <w:rPr>
          <w:rFonts w:asciiTheme="minorEastAsia" w:hAnsiTheme="minorEastAsia"/>
          <w:sz w:val="24"/>
          <w:szCs w:val="24"/>
        </w:rPr>
      </w:pPr>
    </w:p>
    <w:p w:rsidR="003E6E61" w:rsidRDefault="003E6E61" w:rsidP="000D3A6A">
      <w:pPr>
        <w:ind w:leftChars="200" w:left="660" w:hangingChars="100" w:hanging="240"/>
        <w:rPr>
          <w:rFonts w:asciiTheme="minorEastAsia" w:hAnsiTheme="minorEastAsia"/>
          <w:sz w:val="24"/>
          <w:szCs w:val="24"/>
        </w:rPr>
      </w:pPr>
    </w:p>
    <w:p w:rsidR="003E6E61" w:rsidRDefault="003E6E61" w:rsidP="00B62B19">
      <w:pPr>
        <w:ind w:leftChars="200" w:left="660" w:hangingChars="100" w:hanging="240"/>
        <w:rPr>
          <w:rFonts w:asciiTheme="minorEastAsia" w:hAnsiTheme="minorEastAsia"/>
          <w:sz w:val="24"/>
          <w:szCs w:val="24"/>
        </w:rPr>
      </w:pPr>
    </w:p>
    <w:p w:rsidR="003E6E61" w:rsidRDefault="003E6E61" w:rsidP="00B62B19">
      <w:pPr>
        <w:ind w:leftChars="200" w:left="660" w:hangingChars="100" w:hanging="240"/>
        <w:rPr>
          <w:rFonts w:asciiTheme="minorEastAsia" w:hAnsiTheme="minorEastAsia"/>
          <w:sz w:val="24"/>
          <w:szCs w:val="24"/>
        </w:rPr>
      </w:pPr>
    </w:p>
    <w:p w:rsidR="008773BA" w:rsidRDefault="008773BA" w:rsidP="003E6E61">
      <w:pPr>
        <w:ind w:leftChars="200" w:left="660" w:hangingChars="100" w:hanging="240"/>
        <w:rPr>
          <w:rFonts w:asciiTheme="minorEastAsia" w:hAnsiTheme="minorEastAsia"/>
          <w:sz w:val="24"/>
          <w:szCs w:val="24"/>
        </w:rPr>
      </w:pPr>
    </w:p>
    <w:p w:rsidR="00A43CE0" w:rsidRDefault="00A43CE0" w:rsidP="00B62B19">
      <w:pPr>
        <w:ind w:leftChars="200" w:left="660" w:hangingChars="100" w:hanging="240"/>
        <w:rPr>
          <w:rFonts w:asciiTheme="minorEastAsia" w:hAnsiTheme="minorEastAsia"/>
          <w:sz w:val="24"/>
          <w:szCs w:val="24"/>
        </w:rPr>
      </w:pPr>
    </w:p>
    <w:p w:rsidR="00A43CE0" w:rsidRDefault="00A43CE0" w:rsidP="00B62B19">
      <w:pPr>
        <w:ind w:leftChars="200" w:left="660" w:hangingChars="100" w:hanging="240"/>
        <w:rPr>
          <w:rFonts w:asciiTheme="minorEastAsia" w:hAnsiTheme="minorEastAsia"/>
          <w:sz w:val="24"/>
          <w:szCs w:val="24"/>
        </w:rPr>
      </w:pPr>
    </w:p>
    <w:p w:rsidR="00A43CE0" w:rsidRDefault="00A43CE0" w:rsidP="00A43986">
      <w:pPr>
        <w:ind w:leftChars="200" w:left="660" w:hangingChars="100" w:hanging="240"/>
        <w:rPr>
          <w:rFonts w:asciiTheme="minorEastAsia" w:hAnsiTheme="minorEastAsia"/>
          <w:sz w:val="24"/>
          <w:szCs w:val="24"/>
        </w:rPr>
      </w:pPr>
    </w:p>
    <w:p w:rsidR="00A43CE0" w:rsidRDefault="000D3A6A" w:rsidP="00B62B19">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87936" behindDoc="0" locked="0" layoutInCell="1" allowOverlap="1" wp14:anchorId="015BB01D" wp14:editId="357FF113">
                <wp:simplePos x="0" y="0"/>
                <wp:positionH relativeFrom="column">
                  <wp:posOffset>561340</wp:posOffset>
                </wp:positionH>
                <wp:positionV relativeFrom="paragraph">
                  <wp:posOffset>121549</wp:posOffset>
                </wp:positionV>
                <wp:extent cx="5029200" cy="233680"/>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A13908" w:rsidRPr="003E6E61" w:rsidRDefault="00A13908" w:rsidP="00A43986">
                            <w:pPr>
                              <w:jc w:val="center"/>
                            </w:pPr>
                            <w:r w:rsidRPr="00083AC4">
                              <w:rPr>
                                <w:rFonts w:hint="eastAsia"/>
                                <w:sz w:val="16"/>
                                <w:szCs w:val="16"/>
                              </w:rPr>
                              <w:t>出典：東京都福祉保</w:t>
                            </w:r>
                            <w:r w:rsidRPr="007C5308">
                              <w:rPr>
                                <w:rFonts w:asciiTheme="minorEastAsia" w:hAnsiTheme="minorEastAsia" w:hint="eastAsia"/>
                                <w:sz w:val="16"/>
                                <w:szCs w:val="16"/>
                              </w:rPr>
                              <w:t>健局</w:t>
                            </w:r>
                            <w:r>
                              <w:rPr>
                                <w:rFonts w:asciiTheme="minorEastAsia" w:hAnsiTheme="minorEastAsia" w:hint="eastAsia"/>
                                <w:sz w:val="16"/>
                                <w:szCs w:val="16"/>
                              </w:rPr>
                              <w:t>高齢社会対策部</w:t>
                            </w:r>
                            <w:r w:rsidRPr="007C5308">
                              <w:rPr>
                                <w:rFonts w:asciiTheme="minorEastAsia" w:hAnsiTheme="minorEastAsia" w:hint="eastAsia"/>
                                <w:sz w:val="16"/>
                                <w:szCs w:val="16"/>
                              </w:rPr>
                              <w:t>「</w:t>
                            </w:r>
                            <w:r>
                              <w:rPr>
                                <w:rFonts w:asciiTheme="minorEastAsia" w:hAnsiTheme="minorEastAsia" w:hint="eastAsia"/>
                                <w:sz w:val="16"/>
                                <w:szCs w:val="16"/>
                              </w:rPr>
                              <w:t>平成28</w:t>
                            </w:r>
                            <w:r>
                              <w:rPr>
                                <w:rFonts w:asciiTheme="minorEastAsia" w:hAnsiTheme="minorEastAsia" w:hint="eastAsia"/>
                                <w:sz w:val="16"/>
                                <w:szCs w:val="16"/>
                              </w:rPr>
                              <w:t>年度</w:t>
                            </w:r>
                            <w:r w:rsidRPr="007C5308">
                              <w:rPr>
                                <w:rFonts w:asciiTheme="minorEastAsia" w:hAnsiTheme="minorEastAsia" w:hint="eastAsia"/>
                                <w:sz w:val="16"/>
                                <w:szCs w:val="16"/>
                              </w:rPr>
                              <w:t>認知症高齢者数等の分布調査」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50" style="position:absolute;left:0;text-align:left;margin-left:44.2pt;margin-top:9.55pt;width:396pt;height:18.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" filled="f" stroked="f" strokeweight="2pt">
                <v:textbox inset="0,0,0,0">
                  <w:txbxContent>
                    <w:p w:rsidR="00A13908" w:rsidRPr="003E6E61" w:rsidRDefault="00A13908" w:rsidP="00A43986">
                      <w:pPr>
                        <w:jc w:val="center"/>
                      </w:pPr>
                      <w:r w:rsidRPr="00083AC4">
                        <w:rPr>
                          <w:rFonts w:hint="eastAsia"/>
                          <w:sz w:val="16"/>
                          <w:szCs w:val="16"/>
                        </w:rPr>
                        <w:t>出典：東京都福祉保</w:t>
                      </w:r>
                      <w:r w:rsidRPr="007C5308">
                        <w:rPr>
                          <w:rFonts w:asciiTheme="minorEastAsia" w:hAnsiTheme="minorEastAsia" w:hint="eastAsia"/>
                          <w:sz w:val="16"/>
                          <w:szCs w:val="16"/>
                        </w:rPr>
                        <w:t>健局</w:t>
                      </w:r>
                      <w:r>
                        <w:rPr>
                          <w:rFonts w:asciiTheme="minorEastAsia" w:hAnsiTheme="minorEastAsia" w:hint="eastAsia"/>
                          <w:sz w:val="16"/>
                          <w:szCs w:val="16"/>
                        </w:rPr>
                        <w:t>高齢社会対策部</w:t>
                      </w:r>
                      <w:r w:rsidRPr="007C5308">
                        <w:rPr>
                          <w:rFonts w:asciiTheme="minorEastAsia" w:hAnsiTheme="minorEastAsia" w:hint="eastAsia"/>
                          <w:sz w:val="16"/>
                          <w:szCs w:val="16"/>
                        </w:rPr>
                        <w:t>「</w:t>
                      </w:r>
                      <w:r>
                        <w:rPr>
                          <w:rFonts w:asciiTheme="minorEastAsia" w:hAnsiTheme="minorEastAsia" w:hint="eastAsia"/>
                          <w:sz w:val="16"/>
                          <w:szCs w:val="16"/>
                        </w:rPr>
                        <w:t>平成28年度</w:t>
                      </w:r>
                      <w:r w:rsidRPr="007C5308">
                        <w:rPr>
                          <w:rFonts w:asciiTheme="minorEastAsia" w:hAnsiTheme="minorEastAsia" w:hint="eastAsia"/>
                          <w:sz w:val="16"/>
                          <w:szCs w:val="16"/>
                        </w:rPr>
                        <w:t>認知症高齢者数等の分布調査」</w:t>
                      </w:r>
                    </w:p>
                  </w:txbxContent>
                </v:textbox>
              </v:rect>
            </w:pict>
          </mc:Fallback>
        </mc:AlternateContent>
      </w:r>
    </w:p>
    <w:p w:rsidR="00A43CE0" w:rsidRDefault="00A43CE0" w:rsidP="00B62B19">
      <w:pPr>
        <w:ind w:leftChars="200" w:left="660" w:hangingChars="100" w:hanging="240"/>
        <w:rPr>
          <w:rFonts w:asciiTheme="minorEastAsia" w:hAnsiTheme="minorEastAsia"/>
          <w:sz w:val="24"/>
          <w:szCs w:val="24"/>
        </w:rPr>
      </w:pPr>
    </w:p>
    <w:p w:rsidR="00A43CE0" w:rsidRDefault="00A43CE0" w:rsidP="00B62B19">
      <w:pPr>
        <w:ind w:leftChars="200" w:left="660" w:hangingChars="100" w:hanging="240"/>
        <w:rPr>
          <w:rFonts w:asciiTheme="minorEastAsia" w:hAnsiTheme="minorEastAsia"/>
          <w:sz w:val="24"/>
          <w:szCs w:val="24"/>
        </w:rPr>
      </w:pPr>
    </w:p>
    <w:p w:rsidR="00A43CE0" w:rsidRDefault="00A43CE0" w:rsidP="00A43986">
      <w:pPr>
        <w:ind w:leftChars="200" w:left="660" w:hangingChars="100" w:hanging="240"/>
        <w:rPr>
          <w:rFonts w:asciiTheme="minorEastAsia" w:hAnsiTheme="minorEastAsia"/>
          <w:sz w:val="24"/>
          <w:szCs w:val="24"/>
        </w:rPr>
      </w:pPr>
    </w:p>
    <w:p w:rsidR="00D2245A" w:rsidRDefault="00D2245A" w:rsidP="00A43986">
      <w:pPr>
        <w:ind w:leftChars="200" w:left="660" w:hangingChars="100" w:hanging="240"/>
        <w:rPr>
          <w:rFonts w:asciiTheme="minorEastAsia" w:hAnsiTheme="minorEastAsia"/>
          <w:sz w:val="24"/>
          <w:szCs w:val="24"/>
        </w:rPr>
      </w:pPr>
    </w:p>
    <w:p w:rsidR="000D3A6A" w:rsidRDefault="00787F77" w:rsidP="003B1CF4">
      <w:pPr>
        <w:ind w:leftChars="200" w:left="630" w:hangingChars="100" w:hanging="210"/>
        <w:rPr>
          <w:rFonts w:asciiTheme="minorEastAsia" w:hAnsiTheme="minorEastAsia"/>
          <w:sz w:val="24"/>
          <w:szCs w:val="24"/>
        </w:rPr>
      </w:pPr>
      <w:r>
        <w:rPr>
          <w:noProof/>
        </w:rPr>
        <w:lastRenderedPageBreak/>
        <w:drawing>
          <wp:anchor distT="0" distB="0" distL="114300" distR="114300" simplePos="0" relativeHeight="251972608" behindDoc="0" locked="0" layoutInCell="1" allowOverlap="1" wp14:anchorId="4A3AB202" wp14:editId="48CBC0D5">
            <wp:simplePos x="0" y="0"/>
            <wp:positionH relativeFrom="column">
              <wp:posOffset>53975</wp:posOffset>
            </wp:positionH>
            <wp:positionV relativeFrom="paragraph">
              <wp:posOffset>31115</wp:posOffset>
            </wp:positionV>
            <wp:extent cx="6150610" cy="1748790"/>
            <wp:effectExtent l="0" t="0" r="2540" b="3810"/>
            <wp:wrapNone/>
            <wp:docPr id="8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a:extLst>
                        <a:ext uri="{84589F7E-364E-4C9E-8A38-B11213B215E9}">
                          <a14:cameraTool xmlns:a14="http://schemas.microsoft.com/office/drawing/2010/main" cellRange="元データ!$B$1:$G$10" spid="_x0000_s1030"/>
                        </a:ext>
                      </a:extLst>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0610" cy="1748790"/>
                    </a:xfrm>
                    <a:prstGeom prst="rect">
                      <a:avLst/>
                    </a:prstGeom>
                    <a:solidFill>
                      <a:srgbClr xmlns:a14="http://schemas.microsoft.com/office/drawing/2010/main" val="FFFFFF" mc:Ignorable="a14" a14:legacySpreadsheetColorIndex="9"/>
                    </a:solidFill>
                    <a:ln w="9525">
                      <a:noFill/>
                      <a:miter lim="800000"/>
                      <a:headEnd/>
                      <a:tailEnd/>
                    </a:ln>
                  </pic:spPr>
                </pic:pic>
              </a:graphicData>
            </a:graphic>
            <wp14:sizeRelH relativeFrom="page">
              <wp14:pctWidth>0</wp14:pctWidth>
            </wp14:sizeRelH>
            <wp14:sizeRelV relativeFrom="page">
              <wp14:pctHeight>0</wp14:pctHeight>
            </wp14:sizeRelV>
          </wp:anchor>
        </w:drawing>
      </w:r>
      <w:r w:rsidR="000D3A6A">
        <w:rPr>
          <w:rFonts w:asciiTheme="minorEastAsia" w:hAnsiTheme="minorEastAsia"/>
          <w:noProof/>
          <w:sz w:val="24"/>
          <w:szCs w:val="24"/>
        </w:rPr>
        <mc:AlternateContent>
          <mc:Choice Requires="wps">
            <w:drawing>
              <wp:anchor distT="0" distB="0" distL="114300" distR="114300" simplePos="0" relativeHeight="251973632" behindDoc="0" locked="0" layoutInCell="1" allowOverlap="1" wp14:anchorId="4BB17781" wp14:editId="72427EAE">
                <wp:simplePos x="0" y="0"/>
                <wp:positionH relativeFrom="column">
                  <wp:posOffset>1503680</wp:posOffset>
                </wp:positionH>
                <wp:positionV relativeFrom="paragraph">
                  <wp:posOffset>-184785</wp:posOffset>
                </wp:positionV>
                <wp:extent cx="3268980" cy="435610"/>
                <wp:effectExtent l="0" t="0" r="7620" b="2540"/>
                <wp:wrapNone/>
                <wp:docPr id="301" name="正方形/長方形 301"/>
                <wp:cNvGraphicFramePr/>
                <a:graphic xmlns:a="http://schemas.openxmlformats.org/drawingml/2006/main">
                  <a:graphicData uri="http://schemas.microsoft.com/office/word/2010/wordprocessingShape">
                    <wps:wsp>
                      <wps:cNvSpPr/>
                      <wps:spPr>
                        <a:xfrm>
                          <a:off x="0" y="0"/>
                          <a:ext cx="3268980" cy="435610"/>
                        </a:xfrm>
                        <a:prstGeom prst="rect">
                          <a:avLst/>
                        </a:prstGeom>
                        <a:noFill/>
                        <a:ln w="25400" cap="flat" cmpd="sng" algn="ctr">
                          <a:noFill/>
                          <a:prstDash val="solid"/>
                        </a:ln>
                        <a:effectLst/>
                      </wps:spPr>
                      <wps:txbx>
                        <w:txbxContent>
                          <w:p w:rsidR="00A13908" w:rsidRPr="000D3A6A" w:rsidRDefault="00A13908" w:rsidP="000D3A6A">
                            <w:pPr>
                              <w:jc w:val="center"/>
                              <w:rPr>
                                <w:szCs w:val="24"/>
                              </w:rPr>
                            </w:pPr>
                            <w:r>
                              <w:rPr>
                                <w:rFonts w:asciiTheme="majorEastAsia" w:eastAsiaTheme="majorEastAsia" w:hAnsiTheme="majorEastAsia" w:hint="eastAsia"/>
                                <w:szCs w:val="24"/>
                              </w:rPr>
                              <w:t>≪参考≫認知症高齢者の日常生活自立度の判定基準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1" o:spid="_x0000_s1051" style="position:absolute;left:0;text-align:left;margin-left:118.4pt;margin-top:-14.55pt;width:257.4pt;height:34.3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" filled="f" stroked="f" strokeweight="2pt">
                <v:textbox inset="0,0,0,0">
                  <w:txbxContent>
                    <w:p w:rsidR="00A13908" w:rsidRPr="000D3A6A" w:rsidRDefault="00A13908" w:rsidP="000D3A6A">
                      <w:pPr>
                        <w:jc w:val="center"/>
                        <w:rPr>
                          <w:szCs w:val="24"/>
                        </w:rPr>
                      </w:pPr>
                      <w:r>
                        <w:rPr>
                          <w:rFonts w:asciiTheme="majorEastAsia" w:eastAsiaTheme="majorEastAsia" w:hAnsiTheme="majorEastAsia" w:hint="eastAsia"/>
                          <w:szCs w:val="24"/>
                        </w:rPr>
                        <w:t>≪参考≫認知症高齢者の日常生活自立度の判定基準</w:t>
                      </w:r>
                    </w:p>
                  </w:txbxContent>
                </v:textbox>
              </v:rect>
            </w:pict>
          </mc:Fallback>
        </mc:AlternateContent>
      </w:r>
    </w:p>
    <w:p w:rsidR="000D3A6A" w:rsidRDefault="000D3A6A" w:rsidP="00787F77">
      <w:pPr>
        <w:ind w:leftChars="200" w:left="660" w:hangingChars="100" w:hanging="240"/>
        <w:rPr>
          <w:rFonts w:asciiTheme="minorEastAsia" w:hAnsiTheme="minorEastAsia"/>
          <w:sz w:val="24"/>
          <w:szCs w:val="24"/>
        </w:rPr>
      </w:pPr>
    </w:p>
    <w:p w:rsidR="005425E4" w:rsidRDefault="005425E4" w:rsidP="002E3BBE">
      <w:pPr>
        <w:ind w:leftChars="200" w:left="660" w:hangingChars="100" w:hanging="240"/>
        <w:rPr>
          <w:rFonts w:asciiTheme="minorEastAsia" w:hAnsiTheme="minorEastAsia"/>
          <w:sz w:val="24"/>
          <w:szCs w:val="24"/>
        </w:rPr>
      </w:pPr>
    </w:p>
    <w:p w:rsidR="005425E4" w:rsidRDefault="005425E4" w:rsidP="002E3BBE">
      <w:pPr>
        <w:ind w:leftChars="200" w:left="660" w:hangingChars="100" w:hanging="240"/>
        <w:rPr>
          <w:rFonts w:asciiTheme="minorEastAsia" w:hAnsiTheme="minorEastAsia"/>
          <w:sz w:val="24"/>
          <w:szCs w:val="24"/>
        </w:rPr>
      </w:pPr>
    </w:p>
    <w:p w:rsidR="005425E4" w:rsidRDefault="005425E4" w:rsidP="002E3BBE">
      <w:pPr>
        <w:ind w:leftChars="200" w:left="660" w:hangingChars="100" w:hanging="240"/>
        <w:rPr>
          <w:rFonts w:asciiTheme="minorEastAsia" w:hAnsiTheme="minorEastAsia"/>
          <w:sz w:val="24"/>
          <w:szCs w:val="24"/>
        </w:rPr>
      </w:pPr>
    </w:p>
    <w:p w:rsidR="005425E4" w:rsidRDefault="005425E4" w:rsidP="002E3BBE">
      <w:pPr>
        <w:ind w:leftChars="200" w:left="660" w:hangingChars="100" w:hanging="240"/>
        <w:rPr>
          <w:rFonts w:asciiTheme="minorEastAsia" w:hAnsiTheme="minorEastAsia"/>
          <w:sz w:val="24"/>
          <w:szCs w:val="24"/>
        </w:rPr>
      </w:pPr>
    </w:p>
    <w:p w:rsidR="005425E4" w:rsidRDefault="005425E4" w:rsidP="002E3BBE">
      <w:pPr>
        <w:ind w:leftChars="200" w:left="660" w:hangingChars="100" w:hanging="240"/>
        <w:rPr>
          <w:rFonts w:asciiTheme="minorEastAsia" w:hAnsiTheme="minorEastAsia"/>
          <w:sz w:val="24"/>
          <w:szCs w:val="24"/>
        </w:rPr>
      </w:pPr>
    </w:p>
    <w:p w:rsidR="005425E4" w:rsidRDefault="007A4163" w:rsidP="002E3BB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05024" behindDoc="0" locked="0" layoutInCell="1" allowOverlap="1" wp14:anchorId="2C19F745" wp14:editId="7B2FE802">
                <wp:simplePos x="0" y="0"/>
                <wp:positionH relativeFrom="column">
                  <wp:posOffset>324485</wp:posOffset>
                </wp:positionH>
                <wp:positionV relativeFrom="paragraph">
                  <wp:posOffset>129276</wp:posOffset>
                </wp:positionV>
                <wp:extent cx="5029200" cy="233680"/>
                <wp:effectExtent l="0" t="0" r="0" b="0"/>
                <wp:wrapNone/>
                <wp:docPr id="304" name="正方形/長方形 304"/>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A13908" w:rsidRPr="003E6E61" w:rsidRDefault="00A13908" w:rsidP="007A4163">
                            <w:pPr>
                              <w:jc w:val="left"/>
                            </w:pPr>
                            <w:r w:rsidRPr="00083AC4">
                              <w:rPr>
                                <w:rFonts w:hint="eastAsia"/>
                                <w:sz w:val="16"/>
                                <w:szCs w:val="16"/>
                              </w:rPr>
                              <w:t>出典：</w:t>
                            </w:r>
                            <w:r>
                              <w:rPr>
                                <w:rFonts w:hint="eastAsia"/>
                                <w:sz w:val="16"/>
                                <w:szCs w:val="16"/>
                              </w:rPr>
                              <w:t>厚生労働省通知（</w:t>
                            </w:r>
                            <w:r>
                              <w:rPr>
                                <w:rFonts w:hint="eastAsia"/>
                                <w:sz w:val="16"/>
                                <w:szCs w:val="16"/>
                              </w:rPr>
                              <w:t>平成</w:t>
                            </w:r>
                            <w:r>
                              <w:rPr>
                                <w:rFonts w:hint="eastAsia"/>
                                <w:sz w:val="16"/>
                                <w:szCs w:val="16"/>
                              </w:rPr>
                              <w:t>21</w:t>
                            </w:r>
                            <w:r>
                              <w:rPr>
                                <w:rFonts w:hint="eastAsia"/>
                                <w:sz w:val="16"/>
                                <w:szCs w:val="16"/>
                              </w:rPr>
                              <w:t>年</w:t>
                            </w:r>
                            <w:r>
                              <w:rPr>
                                <w:rFonts w:hint="eastAsia"/>
                                <w:sz w:val="16"/>
                                <w:szCs w:val="16"/>
                              </w:rPr>
                              <w:t>9</w:t>
                            </w:r>
                            <w:r>
                              <w:rPr>
                                <w:rFonts w:hint="eastAsia"/>
                                <w:sz w:val="16"/>
                                <w:szCs w:val="16"/>
                              </w:rPr>
                              <w:t>月</w:t>
                            </w:r>
                            <w:r>
                              <w:rPr>
                                <w:rFonts w:hint="eastAsia"/>
                                <w:sz w:val="16"/>
                                <w:szCs w:val="16"/>
                              </w:rPr>
                              <w:t>30</w:t>
                            </w:r>
                            <w:r>
                              <w:rPr>
                                <w:rFonts w:hint="eastAsia"/>
                                <w:sz w:val="16"/>
                                <w:szCs w:val="16"/>
                              </w:rPr>
                              <w:t>日　老老発</w:t>
                            </w:r>
                            <w:r>
                              <w:rPr>
                                <w:rFonts w:hint="eastAsia"/>
                                <w:sz w:val="16"/>
                                <w:szCs w:val="16"/>
                              </w:rPr>
                              <w:t>0930</w:t>
                            </w:r>
                            <w:r>
                              <w:rPr>
                                <w:rFonts w:hint="eastAsia"/>
                                <w:sz w:val="16"/>
                                <w:szCs w:val="16"/>
                              </w:rPr>
                              <w:t>第</w:t>
                            </w:r>
                            <w:r>
                              <w:rPr>
                                <w:rFonts w:hint="eastAsia"/>
                                <w:sz w:val="16"/>
                                <w:szCs w:val="16"/>
                              </w:rPr>
                              <w:t>2</w:t>
                            </w:r>
                            <w:r>
                              <w:rPr>
                                <w:rFonts w:hint="eastAsia"/>
                                <w:sz w:val="16"/>
                                <w:szCs w:val="16"/>
                              </w:rPr>
                              <w:t>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4" o:spid="_x0000_s1052" style="position:absolute;left:0;text-align:left;margin-left:25.55pt;margin-top:10.2pt;width:396pt;height:18.4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" filled="f" stroked="f" strokeweight="2pt">
                <v:textbox inset="0,0,0,0">
                  <w:txbxContent>
                    <w:p w:rsidR="00A13908" w:rsidRPr="003E6E61" w:rsidRDefault="00A13908" w:rsidP="007A4163">
                      <w:pPr>
                        <w:jc w:val="left"/>
                      </w:pPr>
                      <w:r w:rsidRPr="00083AC4">
                        <w:rPr>
                          <w:rFonts w:hint="eastAsia"/>
                          <w:sz w:val="16"/>
                          <w:szCs w:val="16"/>
                        </w:rPr>
                        <w:t>出典：</w:t>
                      </w:r>
                      <w:r>
                        <w:rPr>
                          <w:rFonts w:hint="eastAsia"/>
                          <w:sz w:val="16"/>
                          <w:szCs w:val="16"/>
                        </w:rPr>
                        <w:t>厚生労働省通知（平成</w:t>
                      </w:r>
                      <w:r>
                        <w:rPr>
                          <w:rFonts w:hint="eastAsia"/>
                          <w:sz w:val="16"/>
                          <w:szCs w:val="16"/>
                        </w:rPr>
                        <w:t>21</w:t>
                      </w:r>
                      <w:r>
                        <w:rPr>
                          <w:rFonts w:hint="eastAsia"/>
                          <w:sz w:val="16"/>
                          <w:szCs w:val="16"/>
                        </w:rPr>
                        <w:t>年</w:t>
                      </w:r>
                      <w:r>
                        <w:rPr>
                          <w:rFonts w:hint="eastAsia"/>
                          <w:sz w:val="16"/>
                          <w:szCs w:val="16"/>
                        </w:rPr>
                        <w:t>9</w:t>
                      </w:r>
                      <w:r>
                        <w:rPr>
                          <w:rFonts w:hint="eastAsia"/>
                          <w:sz w:val="16"/>
                          <w:szCs w:val="16"/>
                        </w:rPr>
                        <w:t>月</w:t>
                      </w:r>
                      <w:r>
                        <w:rPr>
                          <w:rFonts w:hint="eastAsia"/>
                          <w:sz w:val="16"/>
                          <w:szCs w:val="16"/>
                        </w:rPr>
                        <w:t>30</w:t>
                      </w:r>
                      <w:r>
                        <w:rPr>
                          <w:rFonts w:hint="eastAsia"/>
                          <w:sz w:val="16"/>
                          <w:szCs w:val="16"/>
                        </w:rPr>
                        <w:t>日　老老発</w:t>
                      </w:r>
                      <w:r>
                        <w:rPr>
                          <w:rFonts w:hint="eastAsia"/>
                          <w:sz w:val="16"/>
                          <w:szCs w:val="16"/>
                        </w:rPr>
                        <w:t>0930</w:t>
                      </w:r>
                      <w:r>
                        <w:rPr>
                          <w:rFonts w:hint="eastAsia"/>
                          <w:sz w:val="16"/>
                          <w:szCs w:val="16"/>
                        </w:rPr>
                        <w:t>第</w:t>
                      </w:r>
                      <w:r>
                        <w:rPr>
                          <w:rFonts w:hint="eastAsia"/>
                          <w:sz w:val="16"/>
                          <w:szCs w:val="16"/>
                        </w:rPr>
                        <w:t>2</w:t>
                      </w:r>
                      <w:r>
                        <w:rPr>
                          <w:rFonts w:hint="eastAsia"/>
                          <w:sz w:val="16"/>
                          <w:szCs w:val="16"/>
                        </w:rPr>
                        <w:t>号）</w:t>
                      </w:r>
                    </w:p>
                  </w:txbxContent>
                </v:textbox>
              </v:rect>
            </w:pict>
          </mc:Fallback>
        </mc:AlternateContent>
      </w:r>
    </w:p>
    <w:p w:rsidR="005425E4" w:rsidRPr="00F65495" w:rsidRDefault="005425E4" w:rsidP="002E3BBE">
      <w:pPr>
        <w:ind w:leftChars="200" w:left="660" w:hangingChars="100" w:hanging="240"/>
        <w:rPr>
          <w:rFonts w:asciiTheme="minorEastAsia" w:hAnsiTheme="minorEastAsia"/>
          <w:color w:val="FF0000"/>
          <w:sz w:val="24"/>
          <w:szCs w:val="24"/>
          <w:u w:val="single"/>
        </w:rPr>
      </w:pPr>
    </w:p>
    <w:p w:rsidR="007A4163" w:rsidRPr="00B75080" w:rsidRDefault="007A4163" w:rsidP="002E3BBE">
      <w:pPr>
        <w:ind w:leftChars="200" w:left="660" w:hangingChars="100" w:hanging="24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何らかの認知症の症状を有する高齢者の62.6％、見守り又は支援の必要な認知症高齢者の55.6％が、住宅（居住）で生活してい</w:t>
      </w:r>
      <w:r w:rsidR="00F65495" w:rsidRPr="00B75080">
        <w:rPr>
          <w:rFonts w:asciiTheme="minorEastAsia" w:hAnsiTheme="minorEastAsia" w:hint="eastAsia"/>
          <w:color w:val="000000" w:themeColor="text1"/>
          <w:sz w:val="24"/>
          <w:szCs w:val="24"/>
        </w:rPr>
        <w:t>る</w:t>
      </w:r>
      <w:r w:rsidRPr="00B75080">
        <w:rPr>
          <w:rFonts w:asciiTheme="minorEastAsia" w:hAnsiTheme="minorEastAsia" w:hint="eastAsia"/>
          <w:color w:val="000000" w:themeColor="text1"/>
          <w:sz w:val="24"/>
          <w:szCs w:val="24"/>
        </w:rPr>
        <w:t>。</w:t>
      </w:r>
    </w:p>
    <w:p w:rsidR="007A4163" w:rsidRDefault="003B0C5D" w:rsidP="002E3BBE">
      <w:pPr>
        <w:ind w:leftChars="200" w:left="660" w:hangingChars="100" w:hanging="240"/>
        <w:rPr>
          <w:rFonts w:asciiTheme="minorEastAsia" w:hAnsiTheme="minorEastAsia"/>
          <w:sz w:val="24"/>
          <w:szCs w:val="24"/>
        </w:rPr>
      </w:pPr>
      <w:r w:rsidRPr="00F65495">
        <w:rPr>
          <w:rFonts w:asciiTheme="minorEastAsia" w:hAnsiTheme="minorEastAsia"/>
          <w:noProof/>
          <w:color w:val="FF0000"/>
          <w:sz w:val="24"/>
          <w:szCs w:val="24"/>
          <w:u w:val="single"/>
        </w:rPr>
        <mc:AlternateContent>
          <mc:Choice Requires="wps">
            <w:drawing>
              <wp:anchor distT="0" distB="0" distL="114300" distR="114300" simplePos="0" relativeHeight="251978752" behindDoc="0" locked="0" layoutInCell="1" allowOverlap="1" wp14:anchorId="77E47BAD" wp14:editId="13698BB8">
                <wp:simplePos x="0" y="0"/>
                <wp:positionH relativeFrom="column">
                  <wp:posOffset>1547495</wp:posOffset>
                </wp:positionH>
                <wp:positionV relativeFrom="paragraph">
                  <wp:posOffset>29581</wp:posOffset>
                </wp:positionV>
                <wp:extent cx="3268980" cy="435610"/>
                <wp:effectExtent l="0" t="0" r="7620" b="2540"/>
                <wp:wrapNone/>
                <wp:docPr id="310" name="正方形/長方形 310"/>
                <wp:cNvGraphicFramePr/>
                <a:graphic xmlns:a="http://schemas.openxmlformats.org/drawingml/2006/main">
                  <a:graphicData uri="http://schemas.microsoft.com/office/word/2010/wordprocessingShape">
                    <wps:wsp>
                      <wps:cNvSpPr/>
                      <wps:spPr>
                        <a:xfrm>
                          <a:off x="0" y="0"/>
                          <a:ext cx="3268980" cy="435610"/>
                        </a:xfrm>
                        <a:prstGeom prst="rect">
                          <a:avLst/>
                        </a:prstGeom>
                        <a:noFill/>
                        <a:ln w="25400" cap="flat" cmpd="sng" algn="ctr">
                          <a:noFill/>
                          <a:prstDash val="solid"/>
                        </a:ln>
                        <a:effectLst/>
                      </wps:spPr>
                      <wps:txbx>
                        <w:txbxContent>
                          <w:p w:rsidR="00A13908" w:rsidRPr="000D3A6A" w:rsidRDefault="00A13908" w:rsidP="00B6673C">
                            <w:pPr>
                              <w:jc w:val="center"/>
                              <w:rPr>
                                <w:szCs w:val="24"/>
                              </w:rPr>
                            </w:pPr>
                            <w:r>
                              <w:rPr>
                                <w:rFonts w:hint="eastAsia"/>
                                <w:szCs w:val="24"/>
                              </w:rPr>
                              <w:t>認知症高齢者の居住場所［</w:t>
                            </w:r>
                            <w:r>
                              <w:rPr>
                                <w:rFonts w:hint="eastAsia"/>
                                <w:szCs w:val="24"/>
                              </w:rPr>
                              <w:t>東京都］</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0" o:spid="_x0000_s1053" style="position:absolute;left:0;text-align:left;margin-left:121.85pt;margin-top:2.35pt;width:257.4pt;height:34.3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" filled="f" stroked="f" strokeweight="2pt">
                <v:textbox inset="0,0,0,0">
                  <w:txbxContent>
                    <w:p w:rsidR="00A13908" w:rsidRPr="000D3A6A" w:rsidRDefault="00A13908" w:rsidP="00B6673C">
                      <w:pPr>
                        <w:jc w:val="center"/>
                        <w:rPr>
                          <w:szCs w:val="24"/>
                        </w:rPr>
                      </w:pPr>
                      <w:r>
                        <w:rPr>
                          <w:rFonts w:hint="eastAsia"/>
                          <w:szCs w:val="24"/>
                        </w:rPr>
                        <w:t>認知症高齢者の居住場所［東京都］</w:t>
                      </w:r>
                    </w:p>
                  </w:txbxContent>
                </v:textbox>
              </v:rect>
            </w:pict>
          </mc:Fallback>
        </mc:AlternateContent>
      </w:r>
    </w:p>
    <w:p w:rsidR="00B6673C" w:rsidRDefault="005B0222" w:rsidP="00935D99">
      <w:pPr>
        <w:ind w:leftChars="200" w:left="660" w:hangingChars="100" w:hanging="240"/>
        <w:rPr>
          <w:rFonts w:asciiTheme="minorEastAsia" w:hAnsiTheme="minorEastAsia"/>
          <w:sz w:val="24"/>
          <w:szCs w:val="24"/>
        </w:rPr>
      </w:pPr>
      <w:r>
        <w:rPr>
          <w:rFonts w:asciiTheme="minorEastAsia" w:hAnsiTheme="minorEastAsia"/>
          <w:noProof/>
          <w:sz w:val="24"/>
          <w:szCs w:val="24"/>
        </w:rPr>
        <w:drawing>
          <wp:anchor distT="0" distB="0" distL="114300" distR="114300" simplePos="0" relativeHeight="251977728" behindDoc="0" locked="0" layoutInCell="1" allowOverlap="1" wp14:anchorId="5321CCA9" wp14:editId="52B55FC9">
            <wp:simplePos x="0" y="0"/>
            <wp:positionH relativeFrom="column">
              <wp:posOffset>390980</wp:posOffset>
            </wp:positionH>
            <wp:positionV relativeFrom="paragraph">
              <wp:posOffset>65405</wp:posOffset>
            </wp:positionV>
            <wp:extent cx="5601753" cy="1820174"/>
            <wp:effectExtent l="0" t="0" r="0" b="8890"/>
            <wp:wrapNone/>
            <wp:docPr id="327" name="図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1753" cy="18201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673C" w:rsidRDefault="00B6673C" w:rsidP="00B6673C">
      <w:pPr>
        <w:ind w:leftChars="200" w:left="660" w:hangingChars="100" w:hanging="240"/>
        <w:rPr>
          <w:rFonts w:asciiTheme="minorEastAsia" w:hAnsiTheme="minorEastAsia"/>
          <w:sz w:val="24"/>
          <w:szCs w:val="24"/>
        </w:rPr>
      </w:pPr>
    </w:p>
    <w:p w:rsidR="00B6673C" w:rsidRDefault="00B6673C" w:rsidP="00B6673C">
      <w:pPr>
        <w:ind w:leftChars="200" w:left="660" w:hangingChars="100" w:hanging="240"/>
        <w:rPr>
          <w:rFonts w:asciiTheme="minorEastAsia" w:hAnsiTheme="minorEastAsia"/>
          <w:sz w:val="24"/>
          <w:szCs w:val="24"/>
        </w:rPr>
      </w:pPr>
    </w:p>
    <w:p w:rsidR="00B6673C" w:rsidRDefault="00B6673C" w:rsidP="00B6673C">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Pr="007A4163" w:rsidRDefault="00B6673C" w:rsidP="002E3BBE">
      <w:pPr>
        <w:ind w:leftChars="200" w:left="660" w:hangingChars="100" w:hanging="240"/>
        <w:rPr>
          <w:rFonts w:asciiTheme="minorEastAsia" w:hAnsiTheme="minorEastAsia"/>
          <w:sz w:val="24"/>
          <w:szCs w:val="24"/>
        </w:rPr>
      </w:pPr>
    </w:p>
    <w:p w:rsidR="007A4163" w:rsidRDefault="007A4163" w:rsidP="00B6673C">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79776" behindDoc="0" locked="0" layoutInCell="1" allowOverlap="1" wp14:anchorId="21024506" wp14:editId="6F1ECB9F">
                <wp:simplePos x="0" y="0"/>
                <wp:positionH relativeFrom="column">
                  <wp:posOffset>387721</wp:posOffset>
                </wp:positionH>
                <wp:positionV relativeFrom="paragraph">
                  <wp:posOffset>9525</wp:posOffset>
                </wp:positionV>
                <wp:extent cx="5029200" cy="233680"/>
                <wp:effectExtent l="0" t="0" r="0" b="0"/>
                <wp:wrapNone/>
                <wp:docPr id="311" name="正方形/長方形 311"/>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A13908" w:rsidRPr="003E6E61" w:rsidRDefault="00A13908" w:rsidP="00B6673C">
                            <w:pPr>
                              <w:jc w:val="left"/>
                            </w:pPr>
                            <w:r w:rsidRPr="00083AC4">
                              <w:rPr>
                                <w:rFonts w:hint="eastAsia"/>
                                <w:sz w:val="16"/>
                                <w:szCs w:val="16"/>
                              </w:rPr>
                              <w:t>出典：</w:t>
                            </w:r>
                            <w:r>
                              <w:rPr>
                                <w:rFonts w:hint="eastAsia"/>
                                <w:sz w:val="16"/>
                                <w:szCs w:val="16"/>
                              </w:rPr>
                              <w:t>東京都福祉保健局高齢社会対策部「平成</w:t>
                            </w:r>
                            <w:r>
                              <w:rPr>
                                <w:rFonts w:hint="eastAsia"/>
                                <w:sz w:val="16"/>
                                <w:szCs w:val="16"/>
                              </w:rPr>
                              <w:t>28</w:t>
                            </w:r>
                            <w:r>
                              <w:rPr>
                                <w:rFonts w:hint="eastAsia"/>
                                <w:sz w:val="16"/>
                                <w:szCs w:val="16"/>
                              </w:rPr>
                              <w:t>年度認知症高齢者数の分布調査」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1" o:spid="_x0000_s1054" style="position:absolute;left:0;text-align:left;margin-left:30.55pt;margin-top:.75pt;width:396pt;height:18.4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" filled="f" stroked="f" strokeweight="2pt">
                <v:textbox inset="0,0,0,0">
                  <w:txbxContent>
                    <w:p w:rsidR="00A13908" w:rsidRPr="003E6E61" w:rsidRDefault="00A13908" w:rsidP="00B6673C">
                      <w:pPr>
                        <w:jc w:val="left"/>
                      </w:pPr>
                      <w:r w:rsidRPr="00083AC4">
                        <w:rPr>
                          <w:rFonts w:hint="eastAsia"/>
                          <w:sz w:val="16"/>
                          <w:szCs w:val="16"/>
                        </w:rPr>
                        <w:t>出典：</w:t>
                      </w:r>
                      <w:r>
                        <w:rPr>
                          <w:rFonts w:hint="eastAsia"/>
                          <w:sz w:val="16"/>
                          <w:szCs w:val="16"/>
                        </w:rPr>
                        <w:t>東京都福祉保健局高齢社会対策部「平成</w:t>
                      </w:r>
                      <w:r>
                        <w:rPr>
                          <w:rFonts w:hint="eastAsia"/>
                          <w:sz w:val="16"/>
                          <w:szCs w:val="16"/>
                        </w:rPr>
                        <w:t>28</w:t>
                      </w:r>
                      <w:r>
                        <w:rPr>
                          <w:rFonts w:hint="eastAsia"/>
                          <w:sz w:val="16"/>
                          <w:szCs w:val="16"/>
                        </w:rPr>
                        <w:t>年度認知症高齢者数の分布調査」</w:t>
                      </w:r>
                    </w:p>
                  </w:txbxContent>
                </v:textbox>
              </v:rect>
            </w:pict>
          </mc:Fallback>
        </mc:AlternateContent>
      </w:r>
    </w:p>
    <w:p w:rsidR="00B6673C" w:rsidRDefault="00F65495" w:rsidP="002E3BB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84896" behindDoc="0" locked="0" layoutInCell="1" allowOverlap="1" wp14:anchorId="4AAD573E" wp14:editId="76F8C7FB">
                <wp:simplePos x="0" y="0"/>
                <wp:positionH relativeFrom="column">
                  <wp:posOffset>1460704</wp:posOffset>
                </wp:positionH>
                <wp:positionV relativeFrom="paragraph">
                  <wp:posOffset>70042</wp:posOffset>
                </wp:positionV>
                <wp:extent cx="3510951" cy="435610"/>
                <wp:effectExtent l="0" t="0" r="0" b="2540"/>
                <wp:wrapNone/>
                <wp:docPr id="313" name="正方形/長方形 313"/>
                <wp:cNvGraphicFramePr/>
                <a:graphic xmlns:a="http://schemas.openxmlformats.org/drawingml/2006/main">
                  <a:graphicData uri="http://schemas.microsoft.com/office/word/2010/wordprocessingShape">
                    <wps:wsp>
                      <wps:cNvSpPr/>
                      <wps:spPr>
                        <a:xfrm>
                          <a:off x="0" y="0"/>
                          <a:ext cx="3510951" cy="435610"/>
                        </a:xfrm>
                        <a:prstGeom prst="rect">
                          <a:avLst/>
                        </a:prstGeom>
                        <a:noFill/>
                        <a:ln w="25400" cap="flat" cmpd="sng" algn="ctr">
                          <a:noFill/>
                          <a:prstDash val="solid"/>
                        </a:ln>
                        <a:effectLst/>
                      </wps:spPr>
                      <wps:txbx>
                        <w:txbxContent>
                          <w:p w:rsidR="00A13908" w:rsidRPr="000D3A6A" w:rsidRDefault="00A13908" w:rsidP="00F65495">
                            <w:pPr>
                              <w:jc w:val="center"/>
                              <w:rPr>
                                <w:szCs w:val="24"/>
                              </w:rPr>
                            </w:pPr>
                            <w:r>
                              <w:rPr>
                                <w:rFonts w:asciiTheme="majorEastAsia" w:eastAsiaTheme="majorEastAsia" w:hAnsiTheme="majorEastAsia" w:hint="eastAsia"/>
                                <w:szCs w:val="24"/>
                              </w:rPr>
                              <w:t>認知症高齢者の日常生活自立度別の居住場所［</w:t>
                            </w:r>
                            <w:r>
                              <w:rPr>
                                <w:rFonts w:asciiTheme="majorEastAsia" w:eastAsiaTheme="majorEastAsia" w:hAnsiTheme="majorEastAsia" w:hint="eastAsia"/>
                                <w:szCs w:val="24"/>
                              </w:rPr>
                              <w:t>東京都］</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3" o:spid="_x0000_s1055" style="position:absolute;left:0;text-align:left;margin-left:115pt;margin-top:5.5pt;width:276.45pt;height:34.3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" filled="f" stroked="f" strokeweight="2pt">
                <v:textbox inset="0,0,0,0">
                  <w:txbxContent>
                    <w:p w:rsidR="00A13908" w:rsidRPr="000D3A6A" w:rsidRDefault="00A13908" w:rsidP="00F65495">
                      <w:pPr>
                        <w:jc w:val="center"/>
                        <w:rPr>
                          <w:szCs w:val="24"/>
                        </w:rPr>
                      </w:pPr>
                      <w:r>
                        <w:rPr>
                          <w:rFonts w:asciiTheme="majorEastAsia" w:eastAsiaTheme="majorEastAsia" w:hAnsiTheme="majorEastAsia" w:hint="eastAsia"/>
                          <w:szCs w:val="24"/>
                        </w:rPr>
                        <w:t>認知症高齢者の日常生活自立度別の居住場所［東京都］</w:t>
                      </w:r>
                    </w:p>
                  </w:txbxContent>
                </v:textbox>
              </v:rect>
            </w:pict>
          </mc:Fallback>
        </mc:AlternateContent>
      </w:r>
    </w:p>
    <w:p w:rsidR="00B6673C" w:rsidRDefault="003B1CF4" w:rsidP="00B6673C">
      <w:pPr>
        <w:ind w:leftChars="200" w:left="660" w:hangingChars="100" w:hanging="240"/>
        <w:rPr>
          <w:rFonts w:asciiTheme="minorEastAsia" w:hAnsiTheme="minorEastAsia"/>
          <w:sz w:val="24"/>
          <w:szCs w:val="24"/>
        </w:rPr>
      </w:pPr>
      <w:r>
        <w:rPr>
          <w:rFonts w:asciiTheme="minorEastAsia" w:hAnsiTheme="minorEastAsia"/>
          <w:noProof/>
          <w:sz w:val="24"/>
          <w:szCs w:val="24"/>
        </w:rPr>
        <w:drawing>
          <wp:anchor distT="0" distB="0" distL="114300" distR="114300" simplePos="0" relativeHeight="251983872" behindDoc="0" locked="0" layoutInCell="1" allowOverlap="1" wp14:anchorId="411CCC96" wp14:editId="08E17F9F">
            <wp:simplePos x="0" y="0"/>
            <wp:positionH relativeFrom="column">
              <wp:posOffset>569966</wp:posOffset>
            </wp:positionH>
            <wp:positionV relativeFrom="paragraph">
              <wp:posOffset>56515</wp:posOffset>
            </wp:positionV>
            <wp:extent cx="5313872" cy="3509524"/>
            <wp:effectExtent l="0" t="0" r="1270" b="0"/>
            <wp:wrapNone/>
            <wp:docPr id="329" name="図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13872" cy="35095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F65495" w:rsidP="002E3BB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85920" behindDoc="0" locked="0" layoutInCell="1" allowOverlap="1" wp14:anchorId="2C9310EE" wp14:editId="20FD42EB">
                <wp:simplePos x="0" y="0"/>
                <wp:positionH relativeFrom="column">
                  <wp:posOffset>393065</wp:posOffset>
                </wp:positionH>
                <wp:positionV relativeFrom="paragraph">
                  <wp:posOffset>45085</wp:posOffset>
                </wp:positionV>
                <wp:extent cx="5029200" cy="233680"/>
                <wp:effectExtent l="0" t="0" r="0" b="0"/>
                <wp:wrapNone/>
                <wp:docPr id="314" name="正方形/長方形 314"/>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A13908" w:rsidRPr="003E6E61" w:rsidRDefault="00A13908" w:rsidP="00F65495">
                            <w:pPr>
                              <w:jc w:val="left"/>
                            </w:pPr>
                            <w:r w:rsidRPr="00083AC4">
                              <w:rPr>
                                <w:rFonts w:hint="eastAsia"/>
                                <w:sz w:val="16"/>
                                <w:szCs w:val="16"/>
                              </w:rPr>
                              <w:t>出典：</w:t>
                            </w:r>
                            <w:r>
                              <w:rPr>
                                <w:rFonts w:hint="eastAsia"/>
                                <w:sz w:val="16"/>
                                <w:szCs w:val="16"/>
                              </w:rPr>
                              <w:t>東京都福祉保健局高齢社会対策部「平成</w:t>
                            </w:r>
                            <w:r>
                              <w:rPr>
                                <w:rFonts w:hint="eastAsia"/>
                                <w:sz w:val="16"/>
                                <w:szCs w:val="16"/>
                              </w:rPr>
                              <w:t>28</w:t>
                            </w:r>
                            <w:r>
                              <w:rPr>
                                <w:rFonts w:hint="eastAsia"/>
                                <w:sz w:val="16"/>
                                <w:szCs w:val="16"/>
                              </w:rPr>
                              <w:t>年度認知症高齢者数の分布調査」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4" o:spid="_x0000_s1056" style="position:absolute;left:0;text-align:left;margin-left:30.95pt;margin-top:3.55pt;width:396pt;height:18.4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" filled="f" stroked="f" strokeweight="2pt">
                <v:textbox inset="0,0,0,0">
                  <w:txbxContent>
                    <w:p w:rsidR="00A13908" w:rsidRPr="003E6E61" w:rsidRDefault="00A13908" w:rsidP="00F65495">
                      <w:pPr>
                        <w:jc w:val="left"/>
                      </w:pPr>
                      <w:r w:rsidRPr="00083AC4">
                        <w:rPr>
                          <w:rFonts w:hint="eastAsia"/>
                          <w:sz w:val="16"/>
                          <w:szCs w:val="16"/>
                        </w:rPr>
                        <w:t>出典：</w:t>
                      </w:r>
                      <w:r>
                        <w:rPr>
                          <w:rFonts w:hint="eastAsia"/>
                          <w:sz w:val="16"/>
                          <w:szCs w:val="16"/>
                        </w:rPr>
                        <w:t>東京都福祉保健局高齢社会対策部「平成</w:t>
                      </w:r>
                      <w:r>
                        <w:rPr>
                          <w:rFonts w:hint="eastAsia"/>
                          <w:sz w:val="16"/>
                          <w:szCs w:val="16"/>
                        </w:rPr>
                        <w:t>28</w:t>
                      </w:r>
                      <w:r>
                        <w:rPr>
                          <w:rFonts w:hint="eastAsia"/>
                          <w:sz w:val="16"/>
                          <w:szCs w:val="16"/>
                        </w:rPr>
                        <w:t>年度認知症高齢者数の分布調査」</w:t>
                      </w:r>
                    </w:p>
                  </w:txbxContent>
                </v:textbox>
              </v:rect>
            </w:pict>
          </mc:Fallback>
        </mc:AlternateContent>
      </w:r>
    </w:p>
    <w:p w:rsidR="008773BA" w:rsidRDefault="004F7D59" w:rsidP="002E3BBE">
      <w:pPr>
        <w:ind w:leftChars="200" w:left="660" w:hangingChars="100" w:hanging="240"/>
        <w:rPr>
          <w:rFonts w:asciiTheme="minorEastAsia" w:hAnsiTheme="minorEastAsia"/>
          <w:sz w:val="24"/>
          <w:szCs w:val="24"/>
        </w:rPr>
      </w:pPr>
      <w:r>
        <w:rPr>
          <w:rFonts w:asciiTheme="minorEastAsia" w:hAnsiTheme="minorEastAsia" w:hint="eastAsia"/>
          <w:sz w:val="24"/>
          <w:szCs w:val="24"/>
        </w:rPr>
        <w:lastRenderedPageBreak/>
        <w:t xml:space="preserve">○　</w:t>
      </w:r>
      <w:r w:rsidR="009D0558">
        <w:rPr>
          <w:rFonts w:asciiTheme="minorEastAsia" w:hAnsiTheme="minorEastAsia" w:hint="eastAsia"/>
          <w:sz w:val="24"/>
          <w:szCs w:val="24"/>
        </w:rPr>
        <w:t>平成28年の都における出生数は約11万人で、前年からやや減少している。また、</w:t>
      </w:r>
      <w:r w:rsidR="00D304FE">
        <w:rPr>
          <w:rFonts w:asciiTheme="minorEastAsia" w:hAnsiTheme="minorEastAsia" w:hint="eastAsia"/>
          <w:sz w:val="24"/>
          <w:szCs w:val="24"/>
        </w:rPr>
        <w:t>同年の</w:t>
      </w:r>
      <w:r w:rsidR="00C15A9E">
        <w:rPr>
          <w:rFonts w:asciiTheme="minorEastAsia" w:hAnsiTheme="minorEastAsia" w:hint="eastAsia"/>
          <w:sz w:val="24"/>
          <w:szCs w:val="24"/>
        </w:rPr>
        <w:t>女性が生涯に産む平均の子ども</w:t>
      </w:r>
      <w:r w:rsidR="009D0558">
        <w:rPr>
          <w:rFonts w:asciiTheme="minorEastAsia" w:hAnsiTheme="minorEastAsia" w:hint="eastAsia"/>
          <w:sz w:val="24"/>
          <w:szCs w:val="24"/>
        </w:rPr>
        <w:t>数である合計特殊出生率は1.24</w:t>
      </w:r>
      <w:r w:rsidR="00583093">
        <w:rPr>
          <w:rFonts w:asciiTheme="minorEastAsia" w:hAnsiTheme="minorEastAsia" w:hint="eastAsia"/>
          <w:sz w:val="24"/>
          <w:szCs w:val="24"/>
        </w:rPr>
        <w:t>と</w:t>
      </w:r>
      <w:r w:rsidR="00D304FE">
        <w:rPr>
          <w:rFonts w:asciiTheme="minorEastAsia" w:hAnsiTheme="minorEastAsia" w:hint="eastAsia"/>
          <w:sz w:val="24"/>
          <w:szCs w:val="24"/>
        </w:rPr>
        <w:t>なっている。</w:t>
      </w:r>
    </w:p>
    <w:p w:rsidR="00C15A9E" w:rsidRDefault="00C15A9E" w:rsidP="00C15A9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2001280" behindDoc="0" locked="0" layoutInCell="1" allowOverlap="1" wp14:anchorId="73C2E1FA" wp14:editId="16641EE5">
                <wp:simplePos x="0" y="0"/>
                <wp:positionH relativeFrom="column">
                  <wp:posOffset>1362075</wp:posOffset>
                </wp:positionH>
                <wp:positionV relativeFrom="paragraph">
                  <wp:posOffset>7249</wp:posOffset>
                </wp:positionV>
                <wp:extent cx="3510915" cy="435610"/>
                <wp:effectExtent l="0" t="0" r="0" b="2540"/>
                <wp:wrapNone/>
                <wp:docPr id="326" name="正方形/長方形 326"/>
                <wp:cNvGraphicFramePr/>
                <a:graphic xmlns:a="http://schemas.openxmlformats.org/drawingml/2006/main">
                  <a:graphicData uri="http://schemas.microsoft.com/office/word/2010/wordprocessingShape">
                    <wps:wsp>
                      <wps:cNvSpPr/>
                      <wps:spPr>
                        <a:xfrm>
                          <a:off x="0" y="0"/>
                          <a:ext cx="3510915" cy="435610"/>
                        </a:xfrm>
                        <a:prstGeom prst="rect">
                          <a:avLst/>
                        </a:prstGeom>
                        <a:noFill/>
                        <a:ln w="25400" cap="flat" cmpd="sng" algn="ctr">
                          <a:noFill/>
                          <a:prstDash val="solid"/>
                        </a:ln>
                        <a:effectLst/>
                      </wps:spPr>
                      <wps:txbx>
                        <w:txbxContent>
                          <w:p w:rsidR="00A13908" w:rsidRPr="00C15A9E" w:rsidRDefault="00A13908" w:rsidP="00C15A9E">
                            <w:pPr>
                              <w:jc w:val="center"/>
                              <w:rPr>
                                <w:rFonts w:asciiTheme="majorEastAsia" w:eastAsiaTheme="majorEastAsia" w:hAnsiTheme="majorEastAsia"/>
                                <w:szCs w:val="24"/>
                              </w:rPr>
                            </w:pPr>
                            <w:r w:rsidRPr="00C15A9E">
                              <w:rPr>
                                <w:rFonts w:asciiTheme="majorEastAsia" w:eastAsiaTheme="majorEastAsia" w:hAnsiTheme="majorEastAsia" w:hint="eastAsia"/>
                                <w:szCs w:val="24"/>
                              </w:rPr>
                              <w:t>出生数</w:t>
                            </w:r>
                            <w:r>
                              <w:rPr>
                                <w:rFonts w:asciiTheme="majorEastAsia" w:eastAsiaTheme="majorEastAsia" w:hAnsiTheme="majorEastAsia" w:hint="eastAsia"/>
                                <w:szCs w:val="24"/>
                              </w:rPr>
                              <w:t>と合計特殊出生率の推移［</w:t>
                            </w:r>
                            <w:r>
                              <w:rPr>
                                <w:rFonts w:asciiTheme="majorEastAsia" w:eastAsiaTheme="majorEastAsia" w:hAnsiTheme="majorEastAsia" w:hint="eastAsia"/>
                                <w:szCs w:val="24"/>
                              </w:rPr>
                              <w:t>東京都</w:t>
                            </w:r>
                            <w:r>
                              <w:rPr>
                                <w:rFonts w:asciiTheme="majorEastAsia" w:eastAsiaTheme="majorEastAsia" w:hAnsiTheme="majorEastAsia"/>
                                <w:szCs w:val="2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6" o:spid="_x0000_s1057" style="position:absolute;left:0;text-align:left;margin-left:107.25pt;margin-top:.55pt;width:276.45pt;height:34.3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" filled="f" stroked="f" strokeweight="2pt">
                <v:textbox inset="0,0,0,0">
                  <w:txbxContent>
                    <w:p w:rsidR="00A13908" w:rsidRPr="00C15A9E" w:rsidRDefault="00A13908" w:rsidP="00C15A9E">
                      <w:pPr>
                        <w:jc w:val="center"/>
                        <w:rPr>
                          <w:rFonts w:asciiTheme="majorEastAsia" w:eastAsiaTheme="majorEastAsia" w:hAnsiTheme="majorEastAsia"/>
                          <w:szCs w:val="24"/>
                        </w:rPr>
                      </w:pPr>
                      <w:r w:rsidRPr="00C15A9E">
                        <w:rPr>
                          <w:rFonts w:asciiTheme="majorEastAsia" w:eastAsiaTheme="majorEastAsia" w:hAnsiTheme="majorEastAsia" w:hint="eastAsia"/>
                          <w:szCs w:val="24"/>
                        </w:rPr>
                        <w:t>出生数</w:t>
                      </w:r>
                      <w:r>
                        <w:rPr>
                          <w:rFonts w:asciiTheme="majorEastAsia" w:eastAsiaTheme="majorEastAsia" w:hAnsiTheme="majorEastAsia" w:hint="eastAsia"/>
                          <w:szCs w:val="24"/>
                        </w:rPr>
                        <w:t>と合計特殊出生率の推移［東京都</w:t>
                      </w:r>
                      <w:r>
                        <w:rPr>
                          <w:rFonts w:asciiTheme="majorEastAsia" w:eastAsiaTheme="majorEastAsia" w:hAnsiTheme="majorEastAsia"/>
                          <w:szCs w:val="24"/>
                        </w:rPr>
                        <w:t>］</w:t>
                      </w:r>
                    </w:p>
                  </w:txbxContent>
                </v:textbox>
              </v:rect>
            </w:pict>
          </mc:Fallback>
        </mc:AlternateContent>
      </w:r>
    </w:p>
    <w:p w:rsidR="00583093" w:rsidRDefault="002E3BBE" w:rsidP="00C15A9E">
      <w:pPr>
        <w:ind w:leftChars="200" w:left="631" w:hangingChars="100" w:hanging="211"/>
        <w:rPr>
          <w:rFonts w:asciiTheme="minorEastAsia" w:hAnsiTheme="minorEastAsia"/>
          <w:sz w:val="24"/>
          <w:szCs w:val="24"/>
        </w:rPr>
      </w:pPr>
      <w:r w:rsidRPr="00F61CDC">
        <w:rPr>
          <w:b/>
          <w:noProof/>
        </w:rPr>
        <w:drawing>
          <wp:anchor distT="0" distB="0" distL="114300" distR="114300" simplePos="0" relativeHeight="251688960" behindDoc="0" locked="0" layoutInCell="1" allowOverlap="1" wp14:anchorId="219A0ABF" wp14:editId="2D9B1442">
            <wp:simplePos x="0" y="0"/>
            <wp:positionH relativeFrom="column">
              <wp:posOffset>367665</wp:posOffset>
            </wp:positionH>
            <wp:positionV relativeFrom="paragraph">
              <wp:posOffset>52070</wp:posOffset>
            </wp:positionV>
            <wp:extent cx="5819775" cy="3542983"/>
            <wp:effectExtent l="0" t="0" r="0" b="635"/>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618"/>
                    <a:stretch/>
                  </pic:blipFill>
                  <pic:spPr bwMode="auto">
                    <a:xfrm>
                      <a:off x="0" y="0"/>
                      <a:ext cx="5819775" cy="35429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773BA" w:rsidRDefault="008773BA" w:rsidP="002E3BBE">
      <w:pPr>
        <w:ind w:leftChars="200" w:left="660" w:hangingChars="100" w:hanging="240"/>
        <w:rPr>
          <w:rFonts w:asciiTheme="minorEastAsia" w:hAnsiTheme="minorEastAsia"/>
          <w:sz w:val="24"/>
          <w:szCs w:val="24"/>
        </w:rPr>
      </w:pPr>
    </w:p>
    <w:p w:rsidR="00A43986" w:rsidRDefault="00A43986" w:rsidP="00A43986">
      <w:pPr>
        <w:ind w:leftChars="200" w:left="660" w:hangingChars="100" w:hanging="240"/>
        <w:rPr>
          <w:rFonts w:asciiTheme="minorEastAsia" w:hAnsiTheme="minorEastAsia"/>
          <w:sz w:val="24"/>
          <w:szCs w:val="24"/>
        </w:rPr>
      </w:pPr>
    </w:p>
    <w:p w:rsidR="00A43986" w:rsidRDefault="00A43986" w:rsidP="00DC5FAE">
      <w:pPr>
        <w:ind w:leftChars="200" w:left="660" w:hangingChars="100" w:hanging="240"/>
        <w:rPr>
          <w:rFonts w:asciiTheme="minorEastAsia" w:hAnsiTheme="minorEastAsia"/>
          <w:sz w:val="24"/>
          <w:szCs w:val="24"/>
        </w:rPr>
      </w:pPr>
    </w:p>
    <w:p w:rsidR="00A43986" w:rsidRDefault="00A43986" w:rsidP="00B62B19">
      <w:pPr>
        <w:ind w:leftChars="200" w:left="660" w:hangingChars="100" w:hanging="240"/>
        <w:rPr>
          <w:rFonts w:asciiTheme="minorEastAsia" w:hAnsiTheme="minorEastAsia"/>
          <w:sz w:val="24"/>
          <w:szCs w:val="24"/>
        </w:rPr>
      </w:pPr>
    </w:p>
    <w:p w:rsidR="00A43986" w:rsidRDefault="00A43986" w:rsidP="00B62B19">
      <w:pPr>
        <w:ind w:leftChars="200" w:left="660" w:hangingChars="100" w:hanging="240"/>
        <w:rPr>
          <w:rFonts w:asciiTheme="minorEastAsia" w:hAnsiTheme="minorEastAsia"/>
          <w:sz w:val="24"/>
          <w:szCs w:val="24"/>
        </w:rPr>
      </w:pPr>
    </w:p>
    <w:p w:rsidR="00A43986" w:rsidRDefault="00A43986" w:rsidP="00B62B19">
      <w:pPr>
        <w:ind w:leftChars="200" w:left="660" w:hangingChars="100" w:hanging="240"/>
        <w:rPr>
          <w:rFonts w:asciiTheme="minorEastAsia" w:hAnsiTheme="minorEastAsia"/>
          <w:sz w:val="24"/>
          <w:szCs w:val="24"/>
        </w:rPr>
      </w:pPr>
    </w:p>
    <w:p w:rsidR="00A43986" w:rsidRDefault="00A43986" w:rsidP="00B62B19">
      <w:pPr>
        <w:ind w:leftChars="200" w:left="660" w:hangingChars="100" w:hanging="240"/>
        <w:rPr>
          <w:rFonts w:asciiTheme="minorEastAsia" w:hAnsiTheme="minorEastAsia"/>
          <w:sz w:val="24"/>
          <w:szCs w:val="24"/>
        </w:rPr>
      </w:pPr>
    </w:p>
    <w:p w:rsidR="00A43986" w:rsidRDefault="00A43986" w:rsidP="00B62B19">
      <w:pPr>
        <w:ind w:leftChars="200" w:left="660" w:hangingChars="100" w:hanging="240"/>
        <w:rPr>
          <w:rFonts w:asciiTheme="minorEastAsia" w:hAnsiTheme="minorEastAsia"/>
          <w:sz w:val="24"/>
          <w:szCs w:val="24"/>
        </w:rPr>
      </w:pPr>
    </w:p>
    <w:p w:rsidR="00A43986" w:rsidRDefault="00A43986" w:rsidP="00B62B19">
      <w:pPr>
        <w:ind w:leftChars="200" w:left="660" w:hangingChars="100" w:hanging="240"/>
        <w:rPr>
          <w:rFonts w:asciiTheme="minorEastAsia" w:hAnsiTheme="minorEastAsia"/>
          <w:sz w:val="24"/>
          <w:szCs w:val="24"/>
        </w:rPr>
      </w:pPr>
    </w:p>
    <w:p w:rsidR="00A43986" w:rsidRDefault="00A43986" w:rsidP="00B62B19">
      <w:pPr>
        <w:ind w:leftChars="200" w:left="660" w:hangingChars="100" w:hanging="240"/>
        <w:rPr>
          <w:rFonts w:asciiTheme="minorEastAsia" w:hAnsiTheme="minorEastAsia"/>
          <w:sz w:val="24"/>
          <w:szCs w:val="24"/>
        </w:rPr>
      </w:pPr>
    </w:p>
    <w:p w:rsidR="00D304FE" w:rsidRDefault="00D304FE" w:rsidP="00B62B19">
      <w:pPr>
        <w:ind w:leftChars="200" w:left="660" w:hangingChars="100" w:hanging="240"/>
        <w:rPr>
          <w:rFonts w:asciiTheme="minorEastAsia" w:hAnsiTheme="minorEastAsia"/>
          <w:sz w:val="24"/>
          <w:szCs w:val="24"/>
        </w:rPr>
      </w:pPr>
    </w:p>
    <w:p w:rsidR="00D304FE" w:rsidRDefault="00D304FE" w:rsidP="00B62B19">
      <w:pPr>
        <w:ind w:leftChars="200" w:left="660" w:hangingChars="100" w:hanging="240"/>
        <w:rPr>
          <w:rFonts w:asciiTheme="minorEastAsia" w:hAnsiTheme="minorEastAsia"/>
          <w:sz w:val="24"/>
          <w:szCs w:val="24"/>
        </w:rPr>
      </w:pPr>
    </w:p>
    <w:p w:rsidR="00A43CE0" w:rsidRDefault="00A43CE0" w:rsidP="00B62B19">
      <w:pPr>
        <w:ind w:leftChars="200" w:left="660" w:hangingChars="100" w:hanging="240"/>
        <w:rPr>
          <w:rFonts w:asciiTheme="minorEastAsia" w:hAnsiTheme="minorEastAsia"/>
          <w:sz w:val="24"/>
          <w:szCs w:val="24"/>
        </w:rPr>
      </w:pPr>
    </w:p>
    <w:p w:rsidR="00A43CE0" w:rsidRDefault="00DC5FAE" w:rsidP="00B62B19">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91008" behindDoc="0" locked="0" layoutInCell="1" allowOverlap="1" wp14:anchorId="11AE8F3F" wp14:editId="70BA1D6E">
                <wp:simplePos x="0" y="0"/>
                <wp:positionH relativeFrom="column">
                  <wp:posOffset>559064</wp:posOffset>
                </wp:positionH>
                <wp:positionV relativeFrom="paragraph">
                  <wp:posOffset>207010</wp:posOffset>
                </wp:positionV>
                <wp:extent cx="5029200" cy="233680"/>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A13908" w:rsidRDefault="00A13908" w:rsidP="00A43986">
                            <w:pPr>
                              <w:jc w:val="left"/>
                              <w:rPr>
                                <w:sz w:val="16"/>
                                <w:szCs w:val="16"/>
                              </w:rPr>
                            </w:pPr>
                            <w:r w:rsidRPr="00F61CDC">
                              <w:rPr>
                                <w:rFonts w:hint="eastAsia"/>
                                <w:sz w:val="16"/>
                                <w:szCs w:val="16"/>
                              </w:rPr>
                              <w:t>出典：厚生労働省大臣官房統計情報部「人口動態統計」</w:t>
                            </w:r>
                          </w:p>
                          <w:p w:rsidR="00A13908" w:rsidRPr="003E6E61" w:rsidRDefault="00A13908" w:rsidP="00A43986">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6" o:spid="_x0000_s1058" style="position:absolute;left:0;text-align:left;margin-left:44pt;margin-top:16.3pt;width:396pt;height:18.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" filled="f" stroked="f" strokeweight="2pt">
                <v:textbox inset="0,0,0,0">
                  <w:txbxContent>
                    <w:p w:rsidR="00A13908" w:rsidRDefault="00A13908" w:rsidP="00A43986">
                      <w:pPr>
                        <w:jc w:val="left"/>
                        <w:rPr>
                          <w:sz w:val="16"/>
                          <w:szCs w:val="16"/>
                        </w:rPr>
                      </w:pPr>
                      <w:r w:rsidRPr="00F61CDC">
                        <w:rPr>
                          <w:rFonts w:hint="eastAsia"/>
                          <w:sz w:val="16"/>
                          <w:szCs w:val="16"/>
                        </w:rPr>
                        <w:t>出典：厚生労働省大臣官房統計情報部「人口動態統計」</w:t>
                      </w:r>
                    </w:p>
                    <w:p w:rsidR="00A13908" w:rsidRPr="003E6E61" w:rsidRDefault="00A13908" w:rsidP="00A43986">
                      <w:pPr>
                        <w:jc w:val="left"/>
                      </w:pPr>
                    </w:p>
                  </w:txbxContent>
                </v:textbox>
              </v:rect>
            </w:pict>
          </mc:Fallback>
        </mc:AlternateContent>
      </w:r>
    </w:p>
    <w:p w:rsidR="00A43CE0" w:rsidRDefault="00A43CE0" w:rsidP="002E3BBE">
      <w:pPr>
        <w:rPr>
          <w:rFonts w:asciiTheme="minorEastAsia" w:hAnsiTheme="minorEastAsia"/>
          <w:sz w:val="24"/>
          <w:szCs w:val="24"/>
        </w:rPr>
      </w:pPr>
    </w:p>
    <w:p w:rsidR="003B0C5D" w:rsidRDefault="003B0C5D" w:rsidP="00D304FE">
      <w:pPr>
        <w:ind w:leftChars="200" w:left="660" w:hangingChars="100" w:hanging="240"/>
        <w:rPr>
          <w:rFonts w:asciiTheme="minorEastAsia" w:hAnsiTheme="minorEastAsia"/>
          <w:sz w:val="24"/>
          <w:szCs w:val="24"/>
        </w:rPr>
      </w:pPr>
    </w:p>
    <w:p w:rsidR="00F65495" w:rsidRPr="00B5306F" w:rsidRDefault="00D304FE" w:rsidP="00B5306F">
      <w:pPr>
        <w:ind w:leftChars="200" w:left="660" w:hangingChars="100" w:hanging="240"/>
        <w:rPr>
          <w:rFonts w:asciiTheme="minorEastAsia" w:hAnsiTheme="minorEastAsia"/>
          <w:color w:val="000000" w:themeColor="text1"/>
          <w:sz w:val="24"/>
          <w:szCs w:val="24"/>
        </w:rPr>
      </w:pPr>
      <w:r>
        <w:rPr>
          <w:rFonts w:asciiTheme="minorEastAsia" w:hAnsiTheme="minorEastAsia" w:hint="eastAsia"/>
          <w:sz w:val="24"/>
          <w:szCs w:val="24"/>
        </w:rPr>
        <w:t>○　平成28年度末現在、都内では、身体障害者手帳の交付を受けている人が約</w:t>
      </w:r>
      <w:r w:rsidR="00827D98" w:rsidRPr="00B75080">
        <w:rPr>
          <w:rFonts w:asciiTheme="minorEastAsia" w:hAnsiTheme="minorEastAsia" w:hint="eastAsia"/>
          <w:color w:val="000000" w:themeColor="text1"/>
          <w:sz w:val="24"/>
          <w:szCs w:val="24"/>
        </w:rPr>
        <w:t>48万3千</w:t>
      </w:r>
      <w:r w:rsidRPr="00B75080">
        <w:rPr>
          <w:rFonts w:asciiTheme="minorEastAsia" w:hAnsiTheme="minorEastAsia" w:hint="eastAsia"/>
          <w:color w:val="000000" w:themeColor="text1"/>
          <w:sz w:val="24"/>
          <w:szCs w:val="24"/>
        </w:rPr>
        <w:t>人</w:t>
      </w:r>
      <w:r w:rsidR="00F65495" w:rsidRPr="00B75080">
        <w:rPr>
          <w:rFonts w:asciiTheme="minorEastAsia" w:hAnsiTheme="minorEastAsia" w:hint="eastAsia"/>
          <w:color w:val="000000" w:themeColor="text1"/>
          <w:sz w:val="24"/>
          <w:szCs w:val="24"/>
        </w:rPr>
        <w:t>で前年度末に比べ0.4％の増</w:t>
      </w:r>
      <w:r w:rsidRPr="00B75080">
        <w:rPr>
          <w:rFonts w:asciiTheme="minorEastAsia" w:hAnsiTheme="minorEastAsia" w:hint="eastAsia"/>
          <w:color w:val="000000" w:themeColor="text1"/>
          <w:sz w:val="24"/>
          <w:szCs w:val="24"/>
        </w:rPr>
        <w:t>、</w:t>
      </w:r>
      <w:r w:rsidR="00F65495" w:rsidRPr="00B75080">
        <w:rPr>
          <w:rFonts w:asciiTheme="minorEastAsia" w:hAnsiTheme="minorEastAsia" w:hint="eastAsia"/>
          <w:color w:val="000000" w:themeColor="text1"/>
          <w:sz w:val="24"/>
          <w:szCs w:val="24"/>
        </w:rPr>
        <w:t>知的障害者（児）</w:t>
      </w:r>
      <w:r w:rsidR="00C15A9E">
        <w:rPr>
          <w:rFonts w:asciiTheme="minorEastAsia" w:hAnsiTheme="minorEastAsia" w:hint="eastAsia"/>
          <w:color w:val="000000" w:themeColor="text1"/>
          <w:sz w:val="24"/>
          <w:szCs w:val="24"/>
        </w:rPr>
        <w:t>を対象とする</w:t>
      </w:r>
      <w:r w:rsidRPr="00B75080">
        <w:rPr>
          <w:rFonts w:asciiTheme="minorEastAsia" w:hAnsiTheme="minorEastAsia" w:hint="eastAsia"/>
          <w:color w:val="000000" w:themeColor="text1"/>
          <w:sz w:val="24"/>
          <w:szCs w:val="24"/>
        </w:rPr>
        <w:t>愛の手帳の交付を受けている人が約</w:t>
      </w:r>
      <w:r w:rsidR="00827D98" w:rsidRPr="00B75080">
        <w:rPr>
          <w:rFonts w:asciiTheme="minorEastAsia" w:hAnsiTheme="minorEastAsia" w:hint="eastAsia"/>
          <w:color w:val="000000" w:themeColor="text1"/>
          <w:sz w:val="24"/>
          <w:szCs w:val="24"/>
        </w:rPr>
        <w:t>8万</w:t>
      </w:r>
      <w:r w:rsidR="002A40CE" w:rsidRPr="00B75080">
        <w:rPr>
          <w:rFonts w:asciiTheme="minorEastAsia" w:hAnsiTheme="minorEastAsia" w:hint="eastAsia"/>
          <w:color w:val="000000" w:themeColor="text1"/>
          <w:sz w:val="24"/>
          <w:szCs w:val="24"/>
        </w:rPr>
        <w:t>5千</w:t>
      </w:r>
      <w:r w:rsidRPr="00B75080">
        <w:rPr>
          <w:rFonts w:asciiTheme="minorEastAsia" w:hAnsiTheme="minorEastAsia" w:hint="eastAsia"/>
          <w:color w:val="000000" w:themeColor="text1"/>
          <w:sz w:val="24"/>
          <w:szCs w:val="24"/>
        </w:rPr>
        <w:t>人</w:t>
      </w:r>
      <w:r w:rsidR="00F65495" w:rsidRPr="00B75080">
        <w:rPr>
          <w:rFonts w:asciiTheme="minorEastAsia" w:hAnsiTheme="minorEastAsia" w:hint="eastAsia"/>
          <w:color w:val="000000" w:themeColor="text1"/>
          <w:sz w:val="24"/>
          <w:szCs w:val="24"/>
        </w:rPr>
        <w:t>で3.2％の増</w:t>
      </w:r>
      <w:r w:rsidRPr="00B75080">
        <w:rPr>
          <w:rFonts w:asciiTheme="minorEastAsia" w:hAnsiTheme="minorEastAsia" w:hint="eastAsia"/>
          <w:color w:val="000000" w:themeColor="text1"/>
          <w:sz w:val="24"/>
          <w:szCs w:val="24"/>
        </w:rPr>
        <w:t>、精神</w:t>
      </w:r>
      <w:r w:rsidR="00A43986" w:rsidRPr="00B75080">
        <w:rPr>
          <w:rFonts w:asciiTheme="minorEastAsia" w:hAnsiTheme="minorEastAsia" w:hint="eastAsia"/>
          <w:color w:val="000000" w:themeColor="text1"/>
          <w:sz w:val="24"/>
          <w:szCs w:val="24"/>
        </w:rPr>
        <w:t>障害</w:t>
      </w:r>
      <w:r w:rsidRPr="00B75080">
        <w:rPr>
          <w:rFonts w:asciiTheme="minorEastAsia" w:hAnsiTheme="minorEastAsia" w:hint="eastAsia"/>
          <w:color w:val="000000" w:themeColor="text1"/>
          <w:sz w:val="24"/>
          <w:szCs w:val="24"/>
        </w:rPr>
        <w:t>者保健福祉手帳の交付を受けている人が約10万</w:t>
      </w:r>
      <w:r w:rsidR="002A40CE" w:rsidRPr="00B75080">
        <w:rPr>
          <w:rFonts w:asciiTheme="minorEastAsia" w:hAnsiTheme="minorEastAsia" w:hint="eastAsia"/>
          <w:color w:val="000000" w:themeColor="text1"/>
          <w:sz w:val="24"/>
          <w:szCs w:val="24"/>
        </w:rPr>
        <w:t>1千</w:t>
      </w:r>
      <w:r w:rsidRPr="00B75080">
        <w:rPr>
          <w:rFonts w:asciiTheme="minorEastAsia" w:hAnsiTheme="minorEastAsia" w:hint="eastAsia"/>
          <w:color w:val="000000" w:themeColor="text1"/>
          <w:sz w:val="24"/>
          <w:szCs w:val="24"/>
        </w:rPr>
        <w:t>人</w:t>
      </w:r>
      <w:r w:rsidR="00F65495" w:rsidRPr="00B75080">
        <w:rPr>
          <w:rFonts w:asciiTheme="minorEastAsia" w:hAnsiTheme="minorEastAsia" w:hint="eastAsia"/>
          <w:color w:val="000000" w:themeColor="text1"/>
          <w:sz w:val="24"/>
          <w:szCs w:val="24"/>
        </w:rPr>
        <w:t>で7.5％の増</w:t>
      </w:r>
      <w:r w:rsidRPr="00B75080">
        <w:rPr>
          <w:rFonts w:asciiTheme="minorEastAsia" w:hAnsiTheme="minorEastAsia" w:hint="eastAsia"/>
          <w:color w:val="000000" w:themeColor="text1"/>
          <w:sz w:val="24"/>
          <w:szCs w:val="24"/>
        </w:rPr>
        <w:t>となっている。</w:t>
      </w:r>
    </w:p>
    <w:p w:rsidR="00A15A22" w:rsidRPr="00D304FE" w:rsidRDefault="00A15A22" w:rsidP="00F65495">
      <w:pPr>
        <w:rPr>
          <w:rFonts w:asciiTheme="minorEastAsia" w:hAnsiTheme="minorEastAsia"/>
          <w:sz w:val="24"/>
          <w:szCs w:val="24"/>
        </w:rPr>
      </w:pPr>
    </w:p>
    <w:p w:rsidR="00D304FE" w:rsidRDefault="00D304FE" w:rsidP="00827D98">
      <w:pPr>
        <w:ind w:leftChars="200" w:left="660" w:hangingChars="100" w:hanging="240"/>
        <w:rPr>
          <w:rFonts w:asciiTheme="minorEastAsia" w:hAnsiTheme="minorEastAsia"/>
          <w:sz w:val="24"/>
          <w:szCs w:val="24"/>
        </w:rPr>
      </w:pPr>
      <w:r>
        <w:rPr>
          <w:rFonts w:asciiTheme="minorEastAsia" w:hAnsiTheme="minorEastAsia" w:hint="eastAsia"/>
          <w:sz w:val="24"/>
          <w:szCs w:val="24"/>
        </w:rPr>
        <w:t>○　現行の福祉のまちづくり推進計画が策定された平成25年度末の交付者数と比較すると、</w:t>
      </w:r>
      <w:r w:rsidR="008148D9">
        <w:rPr>
          <w:rFonts w:asciiTheme="minorEastAsia" w:hAnsiTheme="minorEastAsia" w:hint="eastAsia"/>
          <w:sz w:val="24"/>
          <w:szCs w:val="24"/>
        </w:rPr>
        <w:t>身体障害者手帳では</w:t>
      </w:r>
      <w:r w:rsidR="008447B8">
        <w:rPr>
          <w:rFonts w:asciiTheme="minorEastAsia" w:hAnsiTheme="minorEastAsia" w:hint="eastAsia"/>
          <w:sz w:val="24"/>
          <w:szCs w:val="24"/>
        </w:rPr>
        <w:t>ほぼ</w:t>
      </w:r>
      <w:r w:rsidR="002D447E">
        <w:rPr>
          <w:rFonts w:asciiTheme="minorEastAsia" w:hAnsiTheme="minorEastAsia" w:hint="eastAsia"/>
          <w:sz w:val="24"/>
          <w:szCs w:val="24"/>
        </w:rPr>
        <w:t>横ばいである</w:t>
      </w:r>
      <w:r w:rsidR="008148D9">
        <w:rPr>
          <w:rFonts w:asciiTheme="minorEastAsia" w:hAnsiTheme="minorEastAsia" w:hint="eastAsia"/>
          <w:sz w:val="24"/>
          <w:szCs w:val="24"/>
        </w:rPr>
        <w:t>一方、</w:t>
      </w:r>
      <w:r>
        <w:rPr>
          <w:rFonts w:asciiTheme="minorEastAsia" w:hAnsiTheme="minorEastAsia" w:hint="eastAsia"/>
          <w:sz w:val="24"/>
          <w:szCs w:val="24"/>
        </w:rPr>
        <w:t>愛の手帳では</w:t>
      </w:r>
      <w:r w:rsidR="008148D9">
        <w:rPr>
          <w:rFonts w:asciiTheme="minorEastAsia" w:hAnsiTheme="minorEastAsia" w:hint="eastAsia"/>
          <w:sz w:val="24"/>
          <w:szCs w:val="24"/>
        </w:rPr>
        <w:t>10.3</w:t>
      </w:r>
      <w:r>
        <w:rPr>
          <w:rFonts w:asciiTheme="minorEastAsia" w:hAnsiTheme="minorEastAsia" w:hint="eastAsia"/>
          <w:sz w:val="24"/>
          <w:szCs w:val="24"/>
        </w:rPr>
        <w:t>％、精神保健福祉手帳では</w:t>
      </w:r>
      <w:r w:rsidR="008148D9">
        <w:rPr>
          <w:rFonts w:asciiTheme="minorEastAsia" w:hAnsiTheme="minorEastAsia" w:hint="eastAsia"/>
          <w:sz w:val="24"/>
          <w:szCs w:val="24"/>
        </w:rPr>
        <w:t>26.8</w:t>
      </w:r>
      <w:r>
        <w:rPr>
          <w:rFonts w:asciiTheme="minorEastAsia" w:hAnsiTheme="minorEastAsia" w:hint="eastAsia"/>
          <w:sz w:val="24"/>
          <w:szCs w:val="24"/>
        </w:rPr>
        <w:t>％増加している。</w:t>
      </w:r>
    </w:p>
    <w:p w:rsidR="00B5306F" w:rsidRDefault="00B5306F" w:rsidP="00827D98">
      <w:pPr>
        <w:ind w:leftChars="200" w:left="660" w:hangingChars="100" w:hanging="240"/>
        <w:rPr>
          <w:rFonts w:asciiTheme="minorEastAsia" w:hAnsiTheme="minorEastAsia"/>
          <w:sz w:val="24"/>
          <w:szCs w:val="24"/>
        </w:rPr>
      </w:pPr>
    </w:p>
    <w:p w:rsidR="009040D1" w:rsidRDefault="00B5306F" w:rsidP="00827D98">
      <w:pPr>
        <w:ind w:leftChars="200" w:left="660" w:hangingChars="100" w:hanging="240"/>
        <w:rPr>
          <w:rFonts w:asciiTheme="minorEastAsia" w:hAnsiTheme="minorEastAsia"/>
          <w:sz w:val="24"/>
          <w:szCs w:val="24"/>
        </w:rPr>
      </w:pPr>
      <w:r>
        <w:rPr>
          <w:rFonts w:asciiTheme="minorEastAsia" w:hAnsiTheme="minorEastAsia" w:hint="eastAsia"/>
          <w:sz w:val="24"/>
          <w:szCs w:val="24"/>
        </w:rPr>
        <w:t>○　平成28年度末現在、国の難病医療費助成対象である306疾病と都単独医療費助成対象の８疾病の認定患者数は約9万9千人となっている。</w:t>
      </w:r>
    </w:p>
    <w:p w:rsidR="009040D1" w:rsidRDefault="009040D1" w:rsidP="00827D98">
      <w:pPr>
        <w:ind w:leftChars="200" w:left="660" w:hangingChars="100" w:hanging="240"/>
        <w:rPr>
          <w:rFonts w:asciiTheme="minorEastAsia" w:hAnsiTheme="minorEastAsia"/>
          <w:sz w:val="24"/>
          <w:szCs w:val="24"/>
        </w:rPr>
      </w:pPr>
    </w:p>
    <w:p w:rsidR="009040D1" w:rsidRDefault="009040D1" w:rsidP="00827D98">
      <w:pPr>
        <w:ind w:leftChars="200" w:left="660" w:hangingChars="100" w:hanging="240"/>
        <w:rPr>
          <w:rFonts w:asciiTheme="minorEastAsia" w:hAnsiTheme="minorEastAsia"/>
          <w:sz w:val="24"/>
          <w:szCs w:val="24"/>
        </w:rPr>
      </w:pPr>
    </w:p>
    <w:p w:rsidR="009040D1" w:rsidRDefault="009040D1" w:rsidP="00827D98">
      <w:pPr>
        <w:ind w:leftChars="200" w:left="660" w:hangingChars="100" w:hanging="240"/>
        <w:rPr>
          <w:rFonts w:asciiTheme="minorEastAsia" w:hAnsiTheme="minorEastAsia"/>
          <w:sz w:val="24"/>
          <w:szCs w:val="24"/>
        </w:rPr>
      </w:pPr>
    </w:p>
    <w:p w:rsidR="009040D1" w:rsidRDefault="009040D1" w:rsidP="00827D98">
      <w:pPr>
        <w:ind w:leftChars="200" w:left="660" w:hangingChars="100" w:hanging="240"/>
        <w:rPr>
          <w:rFonts w:asciiTheme="minorEastAsia" w:hAnsiTheme="minorEastAsia"/>
          <w:sz w:val="24"/>
          <w:szCs w:val="24"/>
        </w:rPr>
      </w:pPr>
    </w:p>
    <w:p w:rsidR="009040D1" w:rsidRDefault="009040D1" w:rsidP="00827D98">
      <w:pPr>
        <w:ind w:leftChars="200" w:left="660" w:hangingChars="100" w:hanging="240"/>
        <w:rPr>
          <w:rFonts w:asciiTheme="minorEastAsia" w:hAnsiTheme="minorEastAsia"/>
          <w:sz w:val="24"/>
          <w:szCs w:val="24"/>
        </w:rPr>
      </w:pPr>
    </w:p>
    <w:p w:rsidR="009040D1" w:rsidRDefault="009040D1" w:rsidP="00C15A9E">
      <w:pPr>
        <w:rPr>
          <w:rFonts w:asciiTheme="minorEastAsia" w:hAnsiTheme="minorEastAsia"/>
          <w:sz w:val="24"/>
          <w:szCs w:val="24"/>
        </w:rPr>
      </w:pPr>
    </w:p>
    <w:p w:rsidR="00F65495" w:rsidRDefault="00D17FE7" w:rsidP="00F65495">
      <w:pPr>
        <w:ind w:leftChars="200" w:left="660" w:hangingChars="100" w:hanging="240"/>
        <w:rPr>
          <w:rFonts w:asciiTheme="minorEastAsia" w:hAnsiTheme="minorEastAsia"/>
          <w:sz w:val="24"/>
          <w:szCs w:val="24"/>
        </w:rPr>
      </w:pPr>
      <w:r>
        <w:rPr>
          <w:rFonts w:asciiTheme="minorEastAsia" w:hAnsiTheme="minorEastAsia"/>
          <w:noProof/>
          <w:sz w:val="24"/>
          <w:szCs w:val="24"/>
        </w:rPr>
        <w:lastRenderedPageBreak/>
        <mc:AlternateContent>
          <mc:Choice Requires="wps">
            <w:drawing>
              <wp:anchor distT="0" distB="0" distL="114300" distR="114300" simplePos="0" relativeHeight="251987968" behindDoc="0" locked="0" layoutInCell="1" allowOverlap="1" wp14:anchorId="6C645304" wp14:editId="5FD1B8B6">
                <wp:simplePos x="0" y="0"/>
                <wp:positionH relativeFrom="column">
                  <wp:posOffset>4454896</wp:posOffset>
                </wp:positionH>
                <wp:positionV relativeFrom="paragraph">
                  <wp:posOffset>-6350</wp:posOffset>
                </wp:positionV>
                <wp:extent cx="2018030" cy="233680"/>
                <wp:effectExtent l="0" t="0" r="1270" b="0"/>
                <wp:wrapNone/>
                <wp:docPr id="34" name="正方形/長方形 34"/>
                <wp:cNvGraphicFramePr/>
                <a:graphic xmlns:a="http://schemas.openxmlformats.org/drawingml/2006/main">
                  <a:graphicData uri="http://schemas.microsoft.com/office/word/2010/wordprocessingShape">
                    <wps:wsp>
                      <wps:cNvSpPr/>
                      <wps:spPr>
                        <a:xfrm>
                          <a:off x="0" y="0"/>
                          <a:ext cx="2018030" cy="233680"/>
                        </a:xfrm>
                        <a:prstGeom prst="rect">
                          <a:avLst/>
                        </a:prstGeom>
                        <a:noFill/>
                        <a:ln w="25400" cap="flat" cmpd="sng" algn="ctr">
                          <a:noFill/>
                          <a:prstDash val="solid"/>
                        </a:ln>
                        <a:effectLst/>
                      </wps:spPr>
                      <wps:txbx>
                        <w:txbxContent>
                          <w:p w:rsidR="00A13908" w:rsidRDefault="00A13908" w:rsidP="00D17FE7">
                            <w:pPr>
                              <w:jc w:val="left"/>
                              <w:rPr>
                                <w:sz w:val="16"/>
                                <w:szCs w:val="16"/>
                              </w:rPr>
                            </w:pPr>
                            <w:r>
                              <w:rPr>
                                <w:rFonts w:hint="eastAsia"/>
                                <w:sz w:val="16"/>
                                <w:szCs w:val="16"/>
                              </w:rPr>
                              <w:t>（</w:t>
                            </w: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A13908" w:rsidRPr="003E6E61" w:rsidRDefault="00A13908" w:rsidP="00D17FE7">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4" o:spid="_x0000_s1059" style="position:absolute;left:0;text-align:left;margin-left:350.8pt;margin-top:-.5pt;width:158.9pt;height:18.4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" filled="f" stroked="f" strokeweight="2pt">
                <v:textbox inset="0,0,0,0">
                  <w:txbxContent>
                    <w:p w:rsidR="00A13908" w:rsidRDefault="00A13908" w:rsidP="00D17FE7">
                      <w:pPr>
                        <w:jc w:val="left"/>
                        <w:rPr>
                          <w:sz w:val="16"/>
                          <w:szCs w:val="16"/>
                        </w:rPr>
                      </w:pP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A13908" w:rsidRPr="003E6E61" w:rsidRDefault="00A13908" w:rsidP="00D17FE7">
                      <w:pPr>
                        <w:jc w:val="left"/>
                      </w:pPr>
                    </w:p>
                  </w:txbxContent>
                </v:textbox>
              </v:rect>
            </w:pict>
          </mc:Fallback>
        </mc:AlternateContent>
      </w:r>
      <w:r w:rsidR="00AF2E66">
        <w:rPr>
          <w:rFonts w:asciiTheme="minorEastAsia" w:hAnsiTheme="minorEastAsia"/>
          <w:noProof/>
          <w:sz w:val="24"/>
          <w:szCs w:val="24"/>
        </w:rPr>
        <mc:AlternateContent>
          <mc:Choice Requires="wps">
            <w:drawing>
              <wp:anchor distT="0" distB="0" distL="114300" distR="114300" simplePos="0" relativeHeight="251919360" behindDoc="0" locked="0" layoutInCell="1" allowOverlap="1" wp14:anchorId="5C79767B" wp14:editId="3AC339DB">
                <wp:simplePos x="0" y="0"/>
                <wp:positionH relativeFrom="column">
                  <wp:posOffset>1608455</wp:posOffset>
                </wp:positionH>
                <wp:positionV relativeFrom="paragraph">
                  <wp:posOffset>-143881</wp:posOffset>
                </wp:positionV>
                <wp:extent cx="2721610" cy="435610"/>
                <wp:effectExtent l="0" t="0" r="2540" b="2540"/>
                <wp:wrapNone/>
                <wp:docPr id="317" name="正方形/長方形 317"/>
                <wp:cNvGraphicFramePr/>
                <a:graphic xmlns:a="http://schemas.openxmlformats.org/drawingml/2006/main">
                  <a:graphicData uri="http://schemas.microsoft.com/office/word/2010/wordprocessingShape">
                    <wps:wsp>
                      <wps:cNvSpPr/>
                      <wps:spPr>
                        <a:xfrm>
                          <a:off x="0" y="0"/>
                          <a:ext cx="2721610" cy="435610"/>
                        </a:xfrm>
                        <a:prstGeom prst="rect">
                          <a:avLst/>
                        </a:prstGeom>
                        <a:noFill/>
                        <a:ln w="25400" cap="flat" cmpd="sng" algn="ctr">
                          <a:noFill/>
                          <a:prstDash val="solid"/>
                        </a:ln>
                        <a:effectLst/>
                      </wps:spPr>
                      <wps:txbx>
                        <w:txbxContent>
                          <w:p w:rsidR="00A13908" w:rsidRPr="00AF2E66" w:rsidRDefault="00A13908" w:rsidP="00AF2E66">
                            <w:pPr>
                              <w:jc w:val="center"/>
                              <w:rPr>
                                <w:szCs w:val="21"/>
                              </w:rPr>
                            </w:pPr>
                            <w:r>
                              <w:rPr>
                                <w:rFonts w:asciiTheme="majorEastAsia" w:eastAsiaTheme="majorEastAsia" w:hAnsiTheme="majorEastAsia" w:hint="eastAsia"/>
                                <w:szCs w:val="21"/>
                              </w:rPr>
                              <w:t>身体障害者手帳交付状況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7" o:spid="_x0000_s1060" style="position:absolute;left:0;text-align:left;margin-left:126.65pt;margin-top:-11.35pt;width:214.3pt;height:34.3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" filled="f" stroked="f" strokeweight="2pt">
                <v:textbox inset="0,0,0,0">
                  <w:txbxContent>
                    <w:p w:rsidR="00A13908" w:rsidRPr="00AF2E66" w:rsidRDefault="00A13908" w:rsidP="00AF2E66">
                      <w:pPr>
                        <w:jc w:val="center"/>
                        <w:rPr>
                          <w:szCs w:val="21"/>
                        </w:rPr>
                      </w:pPr>
                      <w:r>
                        <w:rPr>
                          <w:rFonts w:asciiTheme="majorEastAsia" w:eastAsiaTheme="majorEastAsia" w:hAnsiTheme="majorEastAsia" w:hint="eastAsia"/>
                          <w:szCs w:val="21"/>
                        </w:rPr>
                        <w:t>身体障害者手帳交付状況</w:t>
                      </w:r>
                    </w:p>
                  </w:txbxContent>
                </v:textbox>
              </v:rect>
            </w:pict>
          </mc:Fallback>
        </mc:AlternateContent>
      </w:r>
    </w:p>
    <w:tbl>
      <w:tblPr>
        <w:tblStyle w:val="ac"/>
        <w:tblW w:w="9854" w:type="dxa"/>
        <w:tblLayout w:type="fixed"/>
        <w:tblLook w:val="04A0" w:firstRow="1" w:lastRow="0" w:firstColumn="1" w:lastColumn="0" w:noHBand="0" w:noVBand="1"/>
      </w:tblPr>
      <w:tblGrid>
        <w:gridCol w:w="431"/>
        <w:gridCol w:w="1378"/>
        <w:gridCol w:w="1134"/>
        <w:gridCol w:w="1524"/>
        <w:gridCol w:w="1347"/>
        <w:gridCol w:w="1346"/>
        <w:gridCol w:w="1347"/>
        <w:gridCol w:w="1347"/>
      </w:tblGrid>
      <w:tr w:rsidR="009040D1" w:rsidRPr="00A158F6" w:rsidTr="001741E2">
        <w:trPr>
          <w:trHeight w:val="672"/>
        </w:trPr>
        <w:tc>
          <w:tcPr>
            <w:tcW w:w="1809" w:type="dxa"/>
            <w:gridSpan w:val="2"/>
            <w:shd w:val="clear" w:color="auto" w:fill="DAEEF3" w:themeFill="accent5" w:themeFillTint="33"/>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区分</w:t>
            </w:r>
          </w:p>
        </w:tc>
        <w:tc>
          <w:tcPr>
            <w:tcW w:w="1134" w:type="dxa"/>
            <w:shd w:val="clear" w:color="auto" w:fill="DAEEF3" w:themeFill="accent5" w:themeFillTint="33"/>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総数</w:t>
            </w:r>
          </w:p>
        </w:tc>
        <w:tc>
          <w:tcPr>
            <w:tcW w:w="1524" w:type="dxa"/>
            <w:shd w:val="clear" w:color="auto" w:fill="DAEEF3" w:themeFill="accent5" w:themeFillTint="33"/>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視覚障害</w:t>
            </w:r>
          </w:p>
        </w:tc>
        <w:tc>
          <w:tcPr>
            <w:tcW w:w="1347" w:type="dxa"/>
            <w:shd w:val="clear" w:color="auto" w:fill="DAEEF3" w:themeFill="accent5" w:themeFillTint="33"/>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聴覚・平衡</w:t>
            </w:r>
            <w:r w:rsidRPr="00A158F6">
              <w:rPr>
                <w:rFonts w:ascii="メイリオ" w:eastAsia="メイリオ" w:hAnsi="メイリオ" w:cs="メイリオ" w:hint="eastAsia"/>
                <w:sz w:val="22"/>
              </w:rPr>
              <w:br/>
              <w:t>機能障害</w:t>
            </w:r>
          </w:p>
        </w:tc>
        <w:tc>
          <w:tcPr>
            <w:tcW w:w="1346" w:type="dxa"/>
            <w:shd w:val="clear" w:color="auto" w:fill="DAEEF3" w:themeFill="accent5" w:themeFillTint="33"/>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音声・言語</w:t>
            </w:r>
            <w:r w:rsidRPr="00A158F6">
              <w:rPr>
                <w:rFonts w:ascii="メイリオ" w:eastAsia="メイリオ" w:hAnsi="メイリオ" w:cs="メイリオ" w:hint="eastAsia"/>
                <w:sz w:val="22"/>
              </w:rPr>
              <w:br/>
              <w:t>・そしゃく</w:t>
            </w:r>
            <w:r w:rsidRPr="00A158F6">
              <w:rPr>
                <w:rFonts w:ascii="メイリオ" w:eastAsia="メイリオ" w:hAnsi="メイリオ" w:cs="メイリオ" w:hint="eastAsia"/>
                <w:sz w:val="22"/>
              </w:rPr>
              <w:br/>
              <w:t>機能障害</w:t>
            </w:r>
          </w:p>
        </w:tc>
        <w:tc>
          <w:tcPr>
            <w:tcW w:w="1347" w:type="dxa"/>
            <w:shd w:val="clear" w:color="auto" w:fill="DAEEF3" w:themeFill="accent5" w:themeFillTint="33"/>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肢体不自由</w:t>
            </w:r>
          </w:p>
        </w:tc>
        <w:tc>
          <w:tcPr>
            <w:tcW w:w="1347" w:type="dxa"/>
            <w:shd w:val="clear" w:color="auto" w:fill="DAEEF3" w:themeFill="accent5" w:themeFillTint="33"/>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内部障害</w:t>
            </w:r>
          </w:p>
        </w:tc>
      </w:tr>
      <w:tr w:rsidR="009040D1" w:rsidRPr="00A158F6" w:rsidTr="001741E2">
        <w:trPr>
          <w:trHeight w:val="571"/>
        </w:trPr>
        <w:tc>
          <w:tcPr>
            <w:tcW w:w="1809" w:type="dxa"/>
            <w:gridSpan w:val="2"/>
            <w:shd w:val="clear" w:color="auto" w:fill="DAEEF3" w:themeFill="accent5" w:themeFillTint="33"/>
            <w:noWrap/>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総数</w:t>
            </w:r>
          </w:p>
        </w:tc>
        <w:tc>
          <w:tcPr>
            <w:tcW w:w="113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482,656 </w:t>
            </w:r>
          </w:p>
        </w:tc>
        <w:tc>
          <w:tcPr>
            <w:tcW w:w="152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38,919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47,502 </w:t>
            </w:r>
          </w:p>
        </w:tc>
        <w:tc>
          <w:tcPr>
            <w:tcW w:w="1346"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7,334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250,823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138,078 </w:t>
            </w:r>
          </w:p>
        </w:tc>
      </w:tr>
      <w:tr w:rsidR="009040D1" w:rsidRPr="00A158F6" w:rsidTr="001741E2">
        <w:trPr>
          <w:trHeight w:val="567"/>
        </w:trPr>
        <w:tc>
          <w:tcPr>
            <w:tcW w:w="1809" w:type="dxa"/>
            <w:gridSpan w:val="2"/>
            <w:shd w:val="clear" w:color="auto" w:fill="DAEEF3" w:themeFill="accent5" w:themeFillTint="33"/>
            <w:noWrap/>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構成比</w:t>
            </w:r>
          </w:p>
        </w:tc>
        <w:tc>
          <w:tcPr>
            <w:tcW w:w="113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100.0% </w:t>
            </w:r>
          </w:p>
        </w:tc>
        <w:tc>
          <w:tcPr>
            <w:tcW w:w="152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8.1%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9.8% </w:t>
            </w:r>
          </w:p>
        </w:tc>
        <w:tc>
          <w:tcPr>
            <w:tcW w:w="1346"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1.5%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52.0%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28.6% </w:t>
            </w:r>
          </w:p>
        </w:tc>
      </w:tr>
      <w:tr w:rsidR="009040D1" w:rsidRPr="00A158F6" w:rsidTr="001741E2">
        <w:trPr>
          <w:trHeight w:val="566"/>
        </w:trPr>
        <w:tc>
          <w:tcPr>
            <w:tcW w:w="431" w:type="dxa"/>
            <w:shd w:val="clear" w:color="auto" w:fill="DAEEF3" w:themeFill="accent5" w:themeFillTint="33"/>
            <w:noWrap/>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児</w:t>
            </w:r>
          </w:p>
        </w:tc>
        <w:tc>
          <w:tcPr>
            <w:tcW w:w="1378" w:type="dxa"/>
            <w:shd w:val="clear" w:color="auto" w:fill="DAEEF3" w:themeFill="accent5" w:themeFillTint="33"/>
            <w:noWrap/>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18歳未満</w:t>
            </w:r>
          </w:p>
        </w:tc>
        <w:tc>
          <w:tcPr>
            <w:tcW w:w="113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24,126 </w:t>
            </w:r>
          </w:p>
        </w:tc>
        <w:tc>
          <w:tcPr>
            <w:tcW w:w="152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2,056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4,864 </w:t>
            </w:r>
          </w:p>
        </w:tc>
        <w:tc>
          <w:tcPr>
            <w:tcW w:w="1346"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394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14,560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2,252 </w:t>
            </w:r>
          </w:p>
        </w:tc>
      </w:tr>
      <w:tr w:rsidR="009040D1" w:rsidRPr="00A158F6" w:rsidTr="001741E2">
        <w:trPr>
          <w:trHeight w:val="392"/>
        </w:trPr>
        <w:tc>
          <w:tcPr>
            <w:tcW w:w="431" w:type="dxa"/>
            <w:shd w:val="clear" w:color="auto" w:fill="DAEEF3" w:themeFill="accent5" w:themeFillTint="33"/>
            <w:noWrap/>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者</w:t>
            </w:r>
          </w:p>
        </w:tc>
        <w:tc>
          <w:tcPr>
            <w:tcW w:w="1378" w:type="dxa"/>
            <w:shd w:val="clear" w:color="auto" w:fill="DAEEF3" w:themeFill="accent5" w:themeFillTint="33"/>
            <w:noWrap/>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18歳以上</w:t>
            </w:r>
          </w:p>
        </w:tc>
        <w:tc>
          <w:tcPr>
            <w:tcW w:w="113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458,530 </w:t>
            </w:r>
          </w:p>
        </w:tc>
        <w:tc>
          <w:tcPr>
            <w:tcW w:w="152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36,863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42,638 </w:t>
            </w:r>
          </w:p>
        </w:tc>
        <w:tc>
          <w:tcPr>
            <w:tcW w:w="1346"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6,940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236,263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135,826 </w:t>
            </w:r>
          </w:p>
        </w:tc>
      </w:tr>
    </w:tbl>
    <w:p w:rsidR="00F65495" w:rsidRPr="00AF2E66" w:rsidRDefault="0028778C" w:rsidP="00827D98">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67488" behindDoc="0" locked="0" layoutInCell="1" allowOverlap="1" wp14:anchorId="6E8F52FC" wp14:editId="0B6F71E1">
                <wp:simplePos x="0" y="0"/>
                <wp:positionH relativeFrom="column">
                  <wp:posOffset>549646</wp:posOffset>
                </wp:positionH>
                <wp:positionV relativeFrom="paragraph">
                  <wp:posOffset>3810</wp:posOffset>
                </wp:positionV>
                <wp:extent cx="5029200" cy="233680"/>
                <wp:effectExtent l="0" t="0" r="0" b="0"/>
                <wp:wrapNone/>
                <wp:docPr id="86" name="正方形/長方形 86"/>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A13908" w:rsidRDefault="00A13908" w:rsidP="0028778C">
                            <w:pPr>
                              <w:jc w:val="left"/>
                              <w:rPr>
                                <w:sz w:val="16"/>
                                <w:szCs w:val="16"/>
                              </w:rPr>
                            </w:pPr>
                            <w:r w:rsidRPr="00F61CDC">
                              <w:rPr>
                                <w:rFonts w:hint="eastAsia"/>
                                <w:sz w:val="16"/>
                                <w:szCs w:val="16"/>
                              </w:rPr>
                              <w:t>出典：</w:t>
                            </w:r>
                            <w:r>
                              <w:rPr>
                                <w:rFonts w:hint="eastAsia"/>
                                <w:sz w:val="16"/>
                                <w:szCs w:val="16"/>
                              </w:rPr>
                              <w:t>東京都福祉保健局「福祉行政・衛生行政統計　年報」</w:t>
                            </w:r>
                          </w:p>
                          <w:p w:rsidR="00A13908" w:rsidRPr="003E6E61" w:rsidRDefault="00A13908" w:rsidP="0028778C">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6" o:spid="_x0000_s1061" style="position:absolute;left:0;text-align:left;margin-left:43.3pt;margin-top:.3pt;width:396pt;height:18.4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" filled="f" stroked="f" strokeweight="2pt">
                <v:textbox inset="0,0,0,0">
                  <w:txbxContent>
                    <w:p w:rsidR="00A13908" w:rsidRDefault="00A13908" w:rsidP="0028778C">
                      <w:pPr>
                        <w:jc w:val="left"/>
                        <w:rPr>
                          <w:sz w:val="16"/>
                          <w:szCs w:val="16"/>
                        </w:rPr>
                      </w:pPr>
                      <w:r w:rsidRPr="00F61CDC">
                        <w:rPr>
                          <w:rFonts w:hint="eastAsia"/>
                          <w:sz w:val="16"/>
                          <w:szCs w:val="16"/>
                        </w:rPr>
                        <w:t>出典：</w:t>
                      </w:r>
                      <w:r>
                        <w:rPr>
                          <w:rFonts w:hint="eastAsia"/>
                          <w:sz w:val="16"/>
                          <w:szCs w:val="16"/>
                        </w:rPr>
                        <w:t>東京都福祉保健局「福祉行政・衛生行政統計　年報」</w:t>
                      </w:r>
                    </w:p>
                    <w:p w:rsidR="00A13908" w:rsidRPr="003E6E61" w:rsidRDefault="00A13908" w:rsidP="0028778C">
                      <w:pPr>
                        <w:jc w:val="left"/>
                      </w:pPr>
                    </w:p>
                  </w:txbxContent>
                </v:textbox>
              </v:rect>
            </w:pict>
          </mc:Fallback>
        </mc:AlternateContent>
      </w:r>
    </w:p>
    <w:p w:rsidR="00A43CE0" w:rsidRDefault="00433DA6" w:rsidP="00827D98">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2003328" behindDoc="0" locked="0" layoutInCell="1" allowOverlap="1" wp14:anchorId="5ACC7363" wp14:editId="70737082">
                <wp:simplePos x="0" y="0"/>
                <wp:positionH relativeFrom="column">
                  <wp:posOffset>532501</wp:posOffset>
                </wp:positionH>
                <wp:positionV relativeFrom="paragraph">
                  <wp:posOffset>83185</wp:posOffset>
                </wp:positionV>
                <wp:extent cx="370936" cy="233680"/>
                <wp:effectExtent l="0" t="0" r="0" b="0"/>
                <wp:wrapNone/>
                <wp:docPr id="328" name="正方形/長方形 328"/>
                <wp:cNvGraphicFramePr/>
                <a:graphic xmlns:a="http://schemas.openxmlformats.org/drawingml/2006/main">
                  <a:graphicData uri="http://schemas.microsoft.com/office/word/2010/wordprocessingShape">
                    <wps:wsp>
                      <wps:cNvSpPr/>
                      <wps:spPr>
                        <a:xfrm>
                          <a:off x="0" y="0"/>
                          <a:ext cx="370936" cy="233680"/>
                        </a:xfrm>
                        <a:prstGeom prst="rect">
                          <a:avLst/>
                        </a:prstGeom>
                        <a:noFill/>
                        <a:ln w="25400" cap="flat" cmpd="sng" algn="ctr">
                          <a:noFill/>
                          <a:prstDash val="solid"/>
                        </a:ln>
                        <a:effectLst/>
                      </wps:spPr>
                      <wps:txbx>
                        <w:txbxContent>
                          <w:p w:rsidR="00A13908" w:rsidRPr="00433DA6" w:rsidRDefault="00A13908" w:rsidP="00433DA6">
                            <w:pPr>
                              <w:jc w:val="left"/>
                              <w:rPr>
                                <w:rFonts w:ascii="HG丸ｺﾞｼｯｸM-PRO" w:eastAsia="HG丸ｺﾞｼｯｸM-PRO" w:hAnsi="HG丸ｺﾞｼｯｸM-PRO"/>
                                <w:sz w:val="14"/>
                                <w:szCs w:val="16"/>
                              </w:rPr>
                            </w:pPr>
                            <w:r w:rsidRPr="00433DA6">
                              <w:rPr>
                                <w:rFonts w:ascii="HG丸ｺﾞｼｯｸM-PRO" w:eastAsia="HG丸ｺﾞｼｯｸM-PRO" w:hAnsi="HG丸ｺﾞｼｯｸM-PRO" w:hint="eastAsia"/>
                                <w:sz w:val="14"/>
                                <w:szCs w:val="16"/>
                              </w:rPr>
                              <w:t>（人）</w:t>
                            </w:r>
                          </w:p>
                          <w:p w:rsidR="00A13908" w:rsidRPr="003E6E61" w:rsidRDefault="00A13908" w:rsidP="00433DA6">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8" o:spid="_x0000_s1062" style="position:absolute;left:0;text-align:left;margin-left:41.95pt;margin-top:6.55pt;width:29.2pt;height:18.4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" filled="f" stroked="f" strokeweight="2pt">
                <v:textbox inset="0,0,0,0">
                  <w:txbxContent>
                    <w:p w:rsidR="00A13908" w:rsidRPr="00433DA6" w:rsidRDefault="00A13908" w:rsidP="00433DA6">
                      <w:pPr>
                        <w:jc w:val="left"/>
                        <w:rPr>
                          <w:rFonts w:ascii="HG丸ｺﾞｼｯｸM-PRO" w:eastAsia="HG丸ｺﾞｼｯｸM-PRO" w:hAnsi="HG丸ｺﾞｼｯｸM-PRO"/>
                          <w:sz w:val="14"/>
                          <w:szCs w:val="16"/>
                        </w:rPr>
                      </w:pPr>
                      <w:r w:rsidRPr="00433DA6">
                        <w:rPr>
                          <w:rFonts w:ascii="HG丸ｺﾞｼｯｸM-PRO" w:eastAsia="HG丸ｺﾞｼｯｸM-PRO" w:hAnsi="HG丸ｺﾞｼｯｸM-PRO" w:hint="eastAsia"/>
                          <w:sz w:val="14"/>
                          <w:szCs w:val="16"/>
                        </w:rPr>
                        <w:t>（人）</w:t>
                      </w:r>
                    </w:p>
                    <w:p w:rsidR="00A13908" w:rsidRPr="003E6E61" w:rsidRDefault="00A13908" w:rsidP="00433DA6">
                      <w:pPr>
                        <w:jc w:val="left"/>
                      </w:pPr>
                    </w:p>
                  </w:txbxContent>
                </v:textbox>
              </v:rect>
            </w:pict>
          </mc:Fallback>
        </mc:AlternateContent>
      </w:r>
      <w:r w:rsidR="0028778C">
        <w:rPr>
          <w:rFonts w:asciiTheme="minorEastAsia" w:hAnsiTheme="minorEastAsia"/>
          <w:noProof/>
          <w:sz w:val="24"/>
          <w:szCs w:val="24"/>
        </w:rPr>
        <mc:AlternateContent>
          <mc:Choice Requires="wps">
            <w:drawing>
              <wp:anchor distT="0" distB="0" distL="114300" distR="114300" simplePos="0" relativeHeight="251757568" behindDoc="0" locked="0" layoutInCell="1" allowOverlap="1" wp14:anchorId="4D70809B" wp14:editId="7002992A">
                <wp:simplePos x="0" y="0"/>
                <wp:positionH relativeFrom="column">
                  <wp:posOffset>1543050</wp:posOffset>
                </wp:positionH>
                <wp:positionV relativeFrom="paragraph">
                  <wp:posOffset>4816</wp:posOffset>
                </wp:positionV>
                <wp:extent cx="2721610" cy="435610"/>
                <wp:effectExtent l="0" t="0" r="2540" b="2540"/>
                <wp:wrapNone/>
                <wp:docPr id="57" name="正方形/長方形 57"/>
                <wp:cNvGraphicFramePr/>
                <a:graphic xmlns:a="http://schemas.openxmlformats.org/drawingml/2006/main">
                  <a:graphicData uri="http://schemas.microsoft.com/office/word/2010/wordprocessingShape">
                    <wps:wsp>
                      <wps:cNvSpPr/>
                      <wps:spPr>
                        <a:xfrm>
                          <a:off x="0" y="0"/>
                          <a:ext cx="2721610" cy="435610"/>
                        </a:xfrm>
                        <a:prstGeom prst="rect">
                          <a:avLst/>
                        </a:prstGeom>
                        <a:noFill/>
                        <a:ln w="25400" cap="flat" cmpd="sng" algn="ctr">
                          <a:noFill/>
                          <a:prstDash val="solid"/>
                        </a:ln>
                        <a:effectLst/>
                      </wps:spPr>
                      <wps:txbx>
                        <w:txbxContent>
                          <w:p w:rsidR="00A13908" w:rsidRPr="00AF2E66" w:rsidRDefault="00A13908" w:rsidP="00A15A22">
                            <w:pPr>
                              <w:jc w:val="center"/>
                              <w:rPr>
                                <w:szCs w:val="21"/>
                              </w:rPr>
                            </w:pPr>
                            <w:r>
                              <w:rPr>
                                <w:rFonts w:asciiTheme="majorEastAsia" w:eastAsiaTheme="majorEastAsia" w:hAnsiTheme="majorEastAsia" w:hint="eastAsia"/>
                                <w:szCs w:val="21"/>
                              </w:rPr>
                              <w:t>身体障害者手帳交付者数推移（障害別）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7" o:spid="_x0000_s1063" style="position:absolute;left:0;text-align:left;margin-left:121.5pt;margin-top:.4pt;width:214.3pt;height:34.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" filled="f" stroked="f" strokeweight="2pt">
                <v:textbox inset="0,0,0,0">
                  <w:txbxContent>
                    <w:p w:rsidR="00A13908" w:rsidRPr="00AF2E66" w:rsidRDefault="00A13908" w:rsidP="00A15A22">
                      <w:pPr>
                        <w:jc w:val="center"/>
                        <w:rPr>
                          <w:szCs w:val="21"/>
                        </w:rPr>
                      </w:pPr>
                      <w:r>
                        <w:rPr>
                          <w:rFonts w:asciiTheme="majorEastAsia" w:eastAsiaTheme="majorEastAsia" w:hAnsiTheme="majorEastAsia" w:hint="eastAsia"/>
                          <w:szCs w:val="21"/>
                        </w:rPr>
                        <w:t>身体障害者手帳交付者数推移（障害別）</w:t>
                      </w:r>
                    </w:p>
                  </w:txbxContent>
                </v:textbox>
              </v:rect>
            </w:pict>
          </mc:Fallback>
        </mc:AlternateContent>
      </w:r>
      <w:r w:rsidR="001741E2">
        <w:rPr>
          <w:rFonts w:asciiTheme="minorEastAsia" w:hAnsiTheme="minorEastAsia"/>
          <w:noProof/>
          <w:sz w:val="24"/>
          <w:szCs w:val="24"/>
        </w:rPr>
        <w:drawing>
          <wp:anchor distT="0" distB="0" distL="114300" distR="114300" simplePos="0" relativeHeight="251834368" behindDoc="0" locked="0" layoutInCell="1" allowOverlap="1" wp14:anchorId="2EBADED0" wp14:editId="5202A375">
            <wp:simplePos x="0" y="0"/>
            <wp:positionH relativeFrom="column">
              <wp:posOffset>235585</wp:posOffset>
            </wp:positionH>
            <wp:positionV relativeFrom="paragraph">
              <wp:posOffset>278130</wp:posOffset>
            </wp:positionV>
            <wp:extent cx="5951855" cy="2647950"/>
            <wp:effectExtent l="0" t="0" r="0" b="0"/>
            <wp:wrapTopAndBottom/>
            <wp:docPr id="297" name="図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1855" cy="2647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5A22" w:rsidRDefault="00CB78CE"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53152" behindDoc="0" locked="0" layoutInCell="1" allowOverlap="1" wp14:anchorId="4A45ADCC" wp14:editId="6E295355">
                <wp:simplePos x="0" y="0"/>
                <wp:positionH relativeFrom="column">
                  <wp:posOffset>519430</wp:posOffset>
                </wp:positionH>
                <wp:positionV relativeFrom="paragraph">
                  <wp:posOffset>2737856</wp:posOffset>
                </wp:positionV>
                <wp:extent cx="5029200" cy="233680"/>
                <wp:effectExtent l="0" t="0" r="0" b="0"/>
                <wp:wrapNone/>
                <wp:docPr id="91" name="正方形/長方形 91"/>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A13908" w:rsidRDefault="00A13908" w:rsidP="00CB78CE">
                            <w:pPr>
                              <w:jc w:val="left"/>
                              <w:rPr>
                                <w:sz w:val="16"/>
                                <w:szCs w:val="16"/>
                              </w:rPr>
                            </w:pPr>
                            <w:r w:rsidRPr="00F61CDC">
                              <w:rPr>
                                <w:rFonts w:hint="eastAsia"/>
                                <w:sz w:val="16"/>
                                <w:szCs w:val="16"/>
                              </w:rPr>
                              <w:t>出典：</w:t>
                            </w:r>
                            <w:r>
                              <w:rPr>
                                <w:rFonts w:hint="eastAsia"/>
                                <w:sz w:val="16"/>
                                <w:szCs w:val="16"/>
                              </w:rPr>
                              <w:t xml:space="preserve">東京都福祉保健局「福祉行政・衛生行政統計　</w:t>
                            </w:r>
                            <w:r>
                              <w:rPr>
                                <w:rFonts w:hint="eastAsia"/>
                                <w:sz w:val="16"/>
                                <w:szCs w:val="16"/>
                              </w:rPr>
                              <w:t>年報」</w:t>
                            </w:r>
                          </w:p>
                          <w:p w:rsidR="00A13908" w:rsidRPr="003E6E61" w:rsidRDefault="00A13908" w:rsidP="00CB78CE">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1" o:spid="_x0000_s1064" style="position:absolute;left:0;text-align:left;margin-left:40.9pt;margin-top:215.6pt;width:396pt;height:18.4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" filled="f" stroked="f" strokeweight="2pt">
                <v:textbox inset="0,0,0,0">
                  <w:txbxContent>
                    <w:p w:rsidR="00A13908" w:rsidRDefault="00A13908" w:rsidP="00CB78CE">
                      <w:pPr>
                        <w:jc w:val="left"/>
                        <w:rPr>
                          <w:sz w:val="16"/>
                          <w:szCs w:val="16"/>
                        </w:rPr>
                      </w:pPr>
                      <w:r w:rsidRPr="00F61CDC">
                        <w:rPr>
                          <w:rFonts w:hint="eastAsia"/>
                          <w:sz w:val="16"/>
                          <w:szCs w:val="16"/>
                        </w:rPr>
                        <w:t>出典：</w:t>
                      </w:r>
                      <w:r>
                        <w:rPr>
                          <w:rFonts w:hint="eastAsia"/>
                          <w:sz w:val="16"/>
                          <w:szCs w:val="16"/>
                        </w:rPr>
                        <w:t>東京都福祉保健局「福祉行政・衛生行政統計　年報」</w:t>
                      </w:r>
                    </w:p>
                    <w:p w:rsidR="00A13908" w:rsidRPr="003E6E61" w:rsidRDefault="00A13908" w:rsidP="00CB78CE">
                      <w:pPr>
                        <w:jc w:val="left"/>
                      </w:pPr>
                    </w:p>
                  </w:txbxContent>
                </v:textbox>
              </v:rect>
            </w:pict>
          </mc:Fallback>
        </mc:AlternateContent>
      </w:r>
    </w:p>
    <w:p w:rsidR="00A15A22" w:rsidRDefault="00CB78CE" w:rsidP="00AF2E66">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22432" behindDoc="0" locked="0" layoutInCell="1" allowOverlap="1" wp14:anchorId="426ED71E" wp14:editId="313F81D3">
                <wp:simplePos x="0" y="0"/>
                <wp:positionH relativeFrom="column">
                  <wp:posOffset>1532255</wp:posOffset>
                </wp:positionH>
                <wp:positionV relativeFrom="paragraph">
                  <wp:posOffset>125466</wp:posOffset>
                </wp:positionV>
                <wp:extent cx="2721610" cy="435610"/>
                <wp:effectExtent l="0" t="0" r="2540" b="2540"/>
                <wp:wrapNone/>
                <wp:docPr id="319" name="正方形/長方形 319"/>
                <wp:cNvGraphicFramePr/>
                <a:graphic xmlns:a="http://schemas.openxmlformats.org/drawingml/2006/main">
                  <a:graphicData uri="http://schemas.microsoft.com/office/word/2010/wordprocessingShape">
                    <wps:wsp>
                      <wps:cNvSpPr/>
                      <wps:spPr>
                        <a:xfrm>
                          <a:off x="0" y="0"/>
                          <a:ext cx="2721610" cy="435610"/>
                        </a:xfrm>
                        <a:prstGeom prst="rect">
                          <a:avLst/>
                        </a:prstGeom>
                        <a:noFill/>
                        <a:ln w="25400" cap="flat" cmpd="sng" algn="ctr">
                          <a:noFill/>
                          <a:prstDash val="solid"/>
                        </a:ln>
                        <a:effectLst/>
                      </wps:spPr>
                      <wps:txbx>
                        <w:txbxContent>
                          <w:p w:rsidR="00A13908" w:rsidRPr="00AF2E66" w:rsidRDefault="00A13908" w:rsidP="00AF2E66">
                            <w:pPr>
                              <w:jc w:val="center"/>
                              <w:rPr>
                                <w:szCs w:val="21"/>
                              </w:rPr>
                            </w:pPr>
                            <w:r>
                              <w:rPr>
                                <w:rFonts w:asciiTheme="majorEastAsia" w:eastAsiaTheme="majorEastAsia" w:hAnsiTheme="majorEastAsia" w:hint="eastAsia"/>
                                <w:szCs w:val="21"/>
                              </w:rPr>
                              <w:t>知的障害者「愛の手帳」交付状況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9" o:spid="_x0000_s1065" style="position:absolute;left:0;text-align:left;margin-left:120.65pt;margin-top:9.9pt;width:214.3pt;height:34.3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" filled="f" stroked="f" strokeweight="2pt">
                <v:textbox inset="0,0,0,0">
                  <w:txbxContent>
                    <w:p w:rsidR="00A13908" w:rsidRPr="00AF2E66" w:rsidRDefault="00A13908" w:rsidP="00AF2E66">
                      <w:pPr>
                        <w:jc w:val="center"/>
                        <w:rPr>
                          <w:szCs w:val="21"/>
                        </w:rPr>
                      </w:pPr>
                      <w:r>
                        <w:rPr>
                          <w:rFonts w:asciiTheme="majorEastAsia" w:eastAsiaTheme="majorEastAsia" w:hAnsiTheme="majorEastAsia" w:hint="eastAsia"/>
                          <w:szCs w:val="21"/>
                        </w:rPr>
                        <w:t>知的障害者「愛の手帳」交付状況</w:t>
                      </w:r>
                    </w:p>
                  </w:txbxContent>
                </v:textbox>
              </v:rect>
            </w:pict>
          </mc:Fallback>
        </mc:AlternateContent>
      </w:r>
    </w:p>
    <w:p w:rsidR="00CB78CE" w:rsidRDefault="0055476F" w:rsidP="00AF2E66">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57248" behindDoc="0" locked="0" layoutInCell="1" allowOverlap="1" wp14:anchorId="4768F6EB" wp14:editId="20D56F36">
                <wp:simplePos x="0" y="0"/>
                <wp:positionH relativeFrom="column">
                  <wp:posOffset>4453255</wp:posOffset>
                </wp:positionH>
                <wp:positionV relativeFrom="paragraph">
                  <wp:posOffset>21590</wp:posOffset>
                </wp:positionV>
                <wp:extent cx="2018030" cy="233680"/>
                <wp:effectExtent l="0" t="0" r="1270" b="0"/>
                <wp:wrapNone/>
                <wp:docPr id="93" name="正方形/長方形 93"/>
                <wp:cNvGraphicFramePr/>
                <a:graphic xmlns:a="http://schemas.openxmlformats.org/drawingml/2006/main">
                  <a:graphicData uri="http://schemas.microsoft.com/office/word/2010/wordprocessingShape">
                    <wps:wsp>
                      <wps:cNvSpPr/>
                      <wps:spPr>
                        <a:xfrm>
                          <a:off x="0" y="0"/>
                          <a:ext cx="2018030" cy="233680"/>
                        </a:xfrm>
                        <a:prstGeom prst="rect">
                          <a:avLst/>
                        </a:prstGeom>
                        <a:noFill/>
                        <a:ln w="25400" cap="flat" cmpd="sng" algn="ctr">
                          <a:noFill/>
                          <a:prstDash val="solid"/>
                        </a:ln>
                        <a:effectLst/>
                      </wps:spPr>
                      <wps:txbx>
                        <w:txbxContent>
                          <w:p w:rsidR="00A13908" w:rsidRDefault="00A13908" w:rsidP="0055476F">
                            <w:pPr>
                              <w:jc w:val="left"/>
                              <w:rPr>
                                <w:sz w:val="16"/>
                                <w:szCs w:val="16"/>
                              </w:rPr>
                            </w:pPr>
                            <w:r>
                              <w:rPr>
                                <w:rFonts w:hint="eastAsia"/>
                                <w:sz w:val="16"/>
                                <w:szCs w:val="16"/>
                              </w:rPr>
                              <w:t>（</w:t>
                            </w: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A13908" w:rsidRPr="003E6E61" w:rsidRDefault="00A13908" w:rsidP="0055476F">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3" o:spid="_x0000_s1066" style="position:absolute;left:0;text-align:left;margin-left:350.65pt;margin-top:1.7pt;width:158.9pt;height:18.4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" filled="f" stroked="f" strokeweight="2pt">
                <v:textbox inset="0,0,0,0">
                  <w:txbxContent>
                    <w:p w:rsidR="00A13908" w:rsidRDefault="00A13908" w:rsidP="0055476F">
                      <w:pPr>
                        <w:jc w:val="left"/>
                        <w:rPr>
                          <w:sz w:val="16"/>
                          <w:szCs w:val="16"/>
                        </w:rPr>
                      </w:pP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A13908" w:rsidRPr="003E6E61" w:rsidRDefault="00A13908" w:rsidP="0055476F">
                      <w:pPr>
                        <w:jc w:val="left"/>
                      </w:pPr>
                    </w:p>
                  </w:txbxContent>
                </v:textbox>
              </v:rect>
            </w:pict>
          </mc:Fallback>
        </mc:AlternateContent>
      </w:r>
    </w:p>
    <w:tbl>
      <w:tblPr>
        <w:tblStyle w:val="ac"/>
        <w:tblW w:w="9854" w:type="dxa"/>
        <w:tblLayout w:type="fixed"/>
        <w:tblLook w:val="04A0" w:firstRow="1" w:lastRow="0" w:firstColumn="1" w:lastColumn="0" w:noHBand="0" w:noVBand="1"/>
      </w:tblPr>
      <w:tblGrid>
        <w:gridCol w:w="435"/>
        <w:gridCol w:w="1374"/>
        <w:gridCol w:w="1701"/>
        <w:gridCol w:w="1517"/>
        <w:gridCol w:w="1609"/>
        <w:gridCol w:w="1609"/>
        <w:gridCol w:w="1609"/>
      </w:tblGrid>
      <w:tr w:rsidR="001741E2" w:rsidRPr="00913538" w:rsidTr="001741E2">
        <w:trPr>
          <w:trHeight w:val="600"/>
        </w:trPr>
        <w:tc>
          <w:tcPr>
            <w:tcW w:w="1809" w:type="dxa"/>
            <w:gridSpan w:val="2"/>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区分</w:t>
            </w:r>
          </w:p>
        </w:tc>
        <w:tc>
          <w:tcPr>
            <w:tcW w:w="1701"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総数</w:t>
            </w:r>
          </w:p>
        </w:tc>
        <w:tc>
          <w:tcPr>
            <w:tcW w:w="1517"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１度（最重度）</w:t>
            </w:r>
          </w:p>
        </w:tc>
        <w:tc>
          <w:tcPr>
            <w:tcW w:w="1609"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２度（重度）</w:t>
            </w:r>
          </w:p>
        </w:tc>
        <w:tc>
          <w:tcPr>
            <w:tcW w:w="1609"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３度（中度）</w:t>
            </w:r>
          </w:p>
        </w:tc>
        <w:tc>
          <w:tcPr>
            <w:tcW w:w="1609"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４度（軽度）</w:t>
            </w:r>
          </w:p>
        </w:tc>
      </w:tr>
      <w:tr w:rsidR="001741E2" w:rsidRPr="00913538" w:rsidTr="001741E2">
        <w:trPr>
          <w:trHeight w:val="600"/>
        </w:trPr>
        <w:tc>
          <w:tcPr>
            <w:tcW w:w="1809" w:type="dxa"/>
            <w:gridSpan w:val="2"/>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総数</w:t>
            </w:r>
          </w:p>
        </w:tc>
        <w:tc>
          <w:tcPr>
            <w:tcW w:w="1701"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85,650 </w:t>
            </w:r>
          </w:p>
        </w:tc>
        <w:tc>
          <w:tcPr>
            <w:tcW w:w="1517"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3,062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20,693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21,242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40,653 </w:t>
            </w:r>
          </w:p>
        </w:tc>
      </w:tr>
      <w:tr w:rsidR="001741E2" w:rsidRPr="00913538" w:rsidTr="001741E2">
        <w:trPr>
          <w:trHeight w:val="600"/>
        </w:trPr>
        <w:tc>
          <w:tcPr>
            <w:tcW w:w="1809" w:type="dxa"/>
            <w:gridSpan w:val="2"/>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構成比</w:t>
            </w:r>
          </w:p>
        </w:tc>
        <w:tc>
          <w:tcPr>
            <w:tcW w:w="1701"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100.0% </w:t>
            </w:r>
          </w:p>
        </w:tc>
        <w:tc>
          <w:tcPr>
            <w:tcW w:w="1517"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3.6%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24.2%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24.8%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47.5% </w:t>
            </w:r>
          </w:p>
        </w:tc>
      </w:tr>
      <w:tr w:rsidR="001741E2" w:rsidRPr="00913538" w:rsidTr="001741E2">
        <w:trPr>
          <w:trHeight w:val="600"/>
        </w:trPr>
        <w:tc>
          <w:tcPr>
            <w:tcW w:w="435"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児</w:t>
            </w:r>
          </w:p>
        </w:tc>
        <w:tc>
          <w:tcPr>
            <w:tcW w:w="1374"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18歳未満</w:t>
            </w:r>
          </w:p>
        </w:tc>
        <w:tc>
          <w:tcPr>
            <w:tcW w:w="1701"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15,561 </w:t>
            </w:r>
          </w:p>
        </w:tc>
        <w:tc>
          <w:tcPr>
            <w:tcW w:w="1517"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275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2,181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4,068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9,037 </w:t>
            </w:r>
          </w:p>
        </w:tc>
      </w:tr>
      <w:tr w:rsidR="001741E2" w:rsidRPr="00913538" w:rsidTr="001741E2">
        <w:trPr>
          <w:trHeight w:val="600"/>
        </w:trPr>
        <w:tc>
          <w:tcPr>
            <w:tcW w:w="435"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者</w:t>
            </w:r>
          </w:p>
        </w:tc>
        <w:tc>
          <w:tcPr>
            <w:tcW w:w="1374" w:type="dxa"/>
            <w:shd w:val="clear" w:color="auto" w:fill="DAEEF3" w:themeFill="accent5" w:themeFillTint="33"/>
            <w:noWrap/>
            <w:vAlign w:val="center"/>
            <w:hideMark/>
          </w:tcPr>
          <w:p w:rsidR="001741E2" w:rsidRPr="002B4177" w:rsidRDefault="00D17FE7"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18</w:t>
            </w:r>
            <w:r>
              <w:rPr>
                <w:rFonts w:ascii="メイリオ" w:eastAsia="メイリオ" w:hAnsi="メイリオ" w:cs="メイリオ" w:hint="eastAsia"/>
                <w:sz w:val="22"/>
              </w:rPr>
              <w:t>歳以上</w:t>
            </w:r>
          </w:p>
        </w:tc>
        <w:tc>
          <w:tcPr>
            <w:tcW w:w="1701"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70,089 </w:t>
            </w:r>
          </w:p>
        </w:tc>
        <w:tc>
          <w:tcPr>
            <w:tcW w:w="1517"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2,787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18,512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17,174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31,616 </w:t>
            </w:r>
          </w:p>
        </w:tc>
      </w:tr>
    </w:tbl>
    <w:p w:rsidR="002E3BBE" w:rsidRDefault="00C17116" w:rsidP="00EF49BA">
      <w:pPr>
        <w:ind w:leftChars="200" w:left="660" w:hangingChars="100" w:hanging="240"/>
        <w:rPr>
          <w:rFonts w:asciiTheme="minorEastAsia" w:hAnsiTheme="minorEastAsia"/>
          <w:sz w:val="24"/>
          <w:szCs w:val="24"/>
        </w:rPr>
      </w:pPr>
      <w:r>
        <w:rPr>
          <w:rFonts w:asciiTheme="minorEastAsia" w:hAnsiTheme="minorEastAsia"/>
          <w:noProof/>
          <w:sz w:val="24"/>
          <w:szCs w:val="24"/>
        </w:rPr>
        <w:lastRenderedPageBreak/>
        <mc:AlternateContent>
          <mc:Choice Requires="wps">
            <w:drawing>
              <wp:anchor distT="0" distB="0" distL="114300" distR="114300" simplePos="0" relativeHeight="252011520" behindDoc="0" locked="0" layoutInCell="1" allowOverlap="1" wp14:anchorId="38E1F390" wp14:editId="4F499BE6">
                <wp:simplePos x="0" y="0"/>
                <wp:positionH relativeFrom="column">
                  <wp:posOffset>538109</wp:posOffset>
                </wp:positionH>
                <wp:positionV relativeFrom="paragraph">
                  <wp:posOffset>219710</wp:posOffset>
                </wp:positionV>
                <wp:extent cx="370840" cy="233680"/>
                <wp:effectExtent l="0" t="0" r="0" b="0"/>
                <wp:wrapNone/>
                <wp:docPr id="331" name="正方形/長方形 331"/>
                <wp:cNvGraphicFramePr/>
                <a:graphic xmlns:a="http://schemas.openxmlformats.org/drawingml/2006/main">
                  <a:graphicData uri="http://schemas.microsoft.com/office/word/2010/wordprocessingShape">
                    <wps:wsp>
                      <wps:cNvSpPr/>
                      <wps:spPr>
                        <a:xfrm>
                          <a:off x="0" y="0"/>
                          <a:ext cx="370840" cy="233680"/>
                        </a:xfrm>
                        <a:prstGeom prst="rect">
                          <a:avLst/>
                        </a:prstGeom>
                        <a:noFill/>
                        <a:ln w="25400" cap="flat" cmpd="sng" algn="ctr">
                          <a:noFill/>
                          <a:prstDash val="solid"/>
                        </a:ln>
                        <a:effectLst/>
                      </wps:spPr>
                      <wps:txbx>
                        <w:txbxContent>
                          <w:p w:rsidR="00A13908" w:rsidRPr="00433DA6" w:rsidRDefault="00A13908" w:rsidP="00433DA6">
                            <w:pPr>
                              <w:jc w:val="left"/>
                              <w:rPr>
                                <w:rFonts w:ascii="HG丸ｺﾞｼｯｸM-PRO" w:eastAsia="HG丸ｺﾞｼｯｸM-PRO" w:hAnsi="HG丸ｺﾞｼｯｸM-PRO"/>
                                <w:sz w:val="14"/>
                                <w:szCs w:val="16"/>
                              </w:rPr>
                            </w:pPr>
                            <w:r w:rsidRPr="00433DA6">
                              <w:rPr>
                                <w:rFonts w:ascii="HG丸ｺﾞｼｯｸM-PRO" w:eastAsia="HG丸ｺﾞｼｯｸM-PRO" w:hAnsi="HG丸ｺﾞｼｯｸM-PRO" w:hint="eastAsia"/>
                                <w:sz w:val="14"/>
                                <w:szCs w:val="16"/>
                              </w:rPr>
                              <w:t>（人）</w:t>
                            </w:r>
                          </w:p>
                          <w:p w:rsidR="00A13908" w:rsidRPr="003E6E61" w:rsidRDefault="00A13908" w:rsidP="00433DA6">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31" o:spid="_x0000_s1067" style="position:absolute;left:0;text-align:left;margin-left:42.35pt;margin-top:17.3pt;width:29.2pt;height:18.4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" filled="f" stroked="f" strokeweight="2pt">
                <v:textbox inset="0,0,0,0">
                  <w:txbxContent>
                    <w:p w:rsidR="00A13908" w:rsidRPr="00433DA6" w:rsidRDefault="00A13908" w:rsidP="00433DA6">
                      <w:pPr>
                        <w:jc w:val="left"/>
                        <w:rPr>
                          <w:rFonts w:ascii="HG丸ｺﾞｼｯｸM-PRO" w:eastAsia="HG丸ｺﾞｼｯｸM-PRO" w:hAnsi="HG丸ｺﾞｼｯｸM-PRO"/>
                          <w:sz w:val="14"/>
                          <w:szCs w:val="16"/>
                        </w:rPr>
                      </w:pPr>
                      <w:r w:rsidRPr="00433DA6">
                        <w:rPr>
                          <w:rFonts w:ascii="HG丸ｺﾞｼｯｸM-PRO" w:eastAsia="HG丸ｺﾞｼｯｸM-PRO" w:hAnsi="HG丸ｺﾞｼｯｸM-PRO" w:hint="eastAsia"/>
                          <w:sz w:val="14"/>
                          <w:szCs w:val="16"/>
                        </w:rPr>
                        <w:t>（人）</w:t>
                      </w:r>
                    </w:p>
                    <w:p w:rsidR="00A13908" w:rsidRPr="003E6E61" w:rsidRDefault="00A13908" w:rsidP="00433DA6">
                      <w:pPr>
                        <w:jc w:val="left"/>
                      </w:pPr>
                    </w:p>
                  </w:txbxContent>
                </v:textbox>
              </v:rect>
            </w:pict>
          </mc:Fallback>
        </mc:AlternateContent>
      </w:r>
      <w:r w:rsidR="00AF2E66">
        <w:rPr>
          <w:rFonts w:asciiTheme="minorEastAsia" w:hAnsiTheme="minorEastAsia"/>
          <w:noProof/>
          <w:sz w:val="24"/>
          <w:szCs w:val="24"/>
        </w:rPr>
        <mc:AlternateContent>
          <mc:Choice Requires="wps">
            <w:drawing>
              <wp:anchor distT="0" distB="0" distL="114300" distR="114300" simplePos="0" relativeHeight="251924480" behindDoc="0" locked="0" layoutInCell="1" allowOverlap="1" wp14:anchorId="13193722" wp14:editId="4964BE36">
                <wp:simplePos x="0" y="0"/>
                <wp:positionH relativeFrom="column">
                  <wp:posOffset>1693281</wp:posOffset>
                </wp:positionH>
                <wp:positionV relativeFrom="paragraph">
                  <wp:posOffset>19050</wp:posOffset>
                </wp:positionV>
                <wp:extent cx="2721610" cy="435610"/>
                <wp:effectExtent l="0" t="0" r="2540" b="2540"/>
                <wp:wrapNone/>
                <wp:docPr id="73" name="正方形/長方形 73"/>
                <wp:cNvGraphicFramePr/>
                <a:graphic xmlns:a="http://schemas.openxmlformats.org/drawingml/2006/main">
                  <a:graphicData uri="http://schemas.microsoft.com/office/word/2010/wordprocessingShape">
                    <wps:wsp>
                      <wps:cNvSpPr/>
                      <wps:spPr>
                        <a:xfrm>
                          <a:off x="0" y="0"/>
                          <a:ext cx="2721610" cy="435610"/>
                        </a:xfrm>
                        <a:prstGeom prst="rect">
                          <a:avLst/>
                        </a:prstGeom>
                        <a:noFill/>
                        <a:ln w="25400" cap="flat" cmpd="sng" algn="ctr">
                          <a:noFill/>
                          <a:prstDash val="solid"/>
                        </a:ln>
                        <a:effectLst/>
                      </wps:spPr>
                      <wps:txbx>
                        <w:txbxContent>
                          <w:p w:rsidR="00A13908" w:rsidRPr="00AF2E66" w:rsidRDefault="00A13908" w:rsidP="00AF2E66">
                            <w:pPr>
                              <w:jc w:val="center"/>
                              <w:rPr>
                                <w:szCs w:val="21"/>
                              </w:rPr>
                            </w:pPr>
                            <w:r>
                              <w:rPr>
                                <w:rFonts w:asciiTheme="majorEastAsia" w:eastAsiaTheme="majorEastAsia" w:hAnsiTheme="majorEastAsia" w:hint="eastAsia"/>
                                <w:szCs w:val="21"/>
                              </w:rPr>
                              <w:t>愛の手帳交付者数推移（障害程度別）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3" o:spid="_x0000_s1068" style="position:absolute;left:0;text-align:left;margin-left:133.35pt;margin-top:1.5pt;width:214.3pt;height:34.3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" filled="f" stroked="f" strokeweight="2pt">
                <v:textbox inset="0,0,0,0">
                  <w:txbxContent>
                    <w:p w:rsidR="00A13908" w:rsidRPr="00AF2E66" w:rsidRDefault="00A13908" w:rsidP="00AF2E66">
                      <w:pPr>
                        <w:jc w:val="center"/>
                        <w:rPr>
                          <w:szCs w:val="21"/>
                        </w:rPr>
                      </w:pPr>
                      <w:r>
                        <w:rPr>
                          <w:rFonts w:asciiTheme="majorEastAsia" w:eastAsiaTheme="majorEastAsia" w:hAnsiTheme="majorEastAsia" w:hint="eastAsia"/>
                          <w:szCs w:val="21"/>
                        </w:rPr>
                        <w:t>愛の手帳交付者数推移（障害程度別）</w:t>
                      </w:r>
                    </w:p>
                  </w:txbxContent>
                </v:textbox>
              </v:rect>
            </w:pict>
          </mc:Fallback>
        </mc:AlternateContent>
      </w:r>
    </w:p>
    <w:p w:rsidR="00A15A22" w:rsidRDefault="00C17116" w:rsidP="002436DE">
      <w:pPr>
        <w:ind w:leftChars="200" w:left="660" w:hangingChars="100" w:hanging="240"/>
        <w:rPr>
          <w:rFonts w:asciiTheme="minorEastAsia" w:hAnsiTheme="minorEastAsia"/>
          <w:sz w:val="24"/>
          <w:szCs w:val="24"/>
        </w:rPr>
      </w:pPr>
      <w:r>
        <w:rPr>
          <w:rFonts w:asciiTheme="minorEastAsia" w:hAnsiTheme="minorEastAsia"/>
          <w:noProof/>
          <w:sz w:val="24"/>
          <w:szCs w:val="24"/>
        </w:rPr>
        <w:drawing>
          <wp:anchor distT="0" distB="0" distL="114300" distR="114300" simplePos="0" relativeHeight="252010496" behindDoc="0" locked="0" layoutInCell="1" allowOverlap="1" wp14:anchorId="0BD629FB" wp14:editId="32153F8D">
            <wp:simplePos x="0" y="0"/>
            <wp:positionH relativeFrom="column">
              <wp:posOffset>373775</wp:posOffset>
            </wp:positionH>
            <wp:positionV relativeFrom="paragraph">
              <wp:posOffset>190812</wp:posOffset>
            </wp:positionV>
            <wp:extent cx="5529532" cy="2234241"/>
            <wp:effectExtent l="0" t="0" r="0" b="0"/>
            <wp:wrapNone/>
            <wp:docPr id="338" name="図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28946" cy="22340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5A22" w:rsidRDefault="00A15A22" w:rsidP="00361AC1">
      <w:pPr>
        <w:ind w:leftChars="200" w:left="660" w:hangingChars="100" w:hanging="240"/>
        <w:rPr>
          <w:rFonts w:asciiTheme="minorEastAsia" w:hAnsiTheme="minorEastAsia"/>
          <w:sz w:val="24"/>
          <w:szCs w:val="24"/>
        </w:rPr>
      </w:pPr>
    </w:p>
    <w:p w:rsidR="00A15A22" w:rsidRDefault="00A15A22" w:rsidP="00936F27">
      <w:pPr>
        <w:ind w:leftChars="200" w:left="660" w:hangingChars="100" w:hanging="240"/>
        <w:rPr>
          <w:rFonts w:asciiTheme="minorEastAsia" w:hAnsiTheme="minorEastAsia"/>
          <w:sz w:val="24"/>
          <w:szCs w:val="24"/>
        </w:rPr>
      </w:pPr>
    </w:p>
    <w:p w:rsidR="00A15A22" w:rsidRDefault="00A15A22" w:rsidP="00361AC1">
      <w:pPr>
        <w:ind w:leftChars="200" w:left="660" w:hangingChars="100" w:hanging="240"/>
        <w:rPr>
          <w:rFonts w:asciiTheme="minorEastAsia" w:hAnsiTheme="minorEastAsia"/>
          <w:sz w:val="24"/>
          <w:szCs w:val="24"/>
        </w:rPr>
      </w:pPr>
    </w:p>
    <w:p w:rsidR="00A15A22" w:rsidRDefault="00A15A22" w:rsidP="002436DE">
      <w:pPr>
        <w:ind w:leftChars="200" w:left="660" w:hangingChars="100" w:hanging="240"/>
        <w:rPr>
          <w:rFonts w:asciiTheme="minorEastAsia" w:hAnsiTheme="minorEastAsia"/>
          <w:sz w:val="24"/>
          <w:szCs w:val="24"/>
        </w:rPr>
      </w:pPr>
    </w:p>
    <w:p w:rsidR="00A15A22" w:rsidRDefault="00A15A22" w:rsidP="00EB2D45">
      <w:pPr>
        <w:ind w:leftChars="200" w:left="660" w:hangingChars="100" w:hanging="240"/>
        <w:rPr>
          <w:rFonts w:asciiTheme="minorEastAsia" w:hAnsiTheme="minorEastAsia"/>
          <w:sz w:val="24"/>
          <w:szCs w:val="24"/>
        </w:rPr>
      </w:pPr>
    </w:p>
    <w:p w:rsidR="00A15A22" w:rsidRDefault="00A15A22" w:rsidP="002436DE">
      <w:pPr>
        <w:ind w:leftChars="200" w:left="660" w:hangingChars="100" w:hanging="240"/>
        <w:rPr>
          <w:rFonts w:asciiTheme="minorEastAsia" w:hAnsiTheme="minorEastAsia"/>
          <w:sz w:val="24"/>
          <w:szCs w:val="24"/>
        </w:rPr>
      </w:pPr>
    </w:p>
    <w:p w:rsidR="00A15A22" w:rsidRDefault="00A15A22" w:rsidP="002436DE">
      <w:pPr>
        <w:ind w:leftChars="200" w:left="660" w:hangingChars="100" w:hanging="240"/>
        <w:rPr>
          <w:rFonts w:asciiTheme="minorEastAsia" w:hAnsiTheme="minorEastAsia"/>
          <w:sz w:val="24"/>
          <w:szCs w:val="24"/>
        </w:rPr>
      </w:pPr>
    </w:p>
    <w:p w:rsidR="00A15A22" w:rsidRDefault="00A15A22" w:rsidP="002436DE">
      <w:pPr>
        <w:ind w:leftChars="200" w:left="660" w:hangingChars="100" w:hanging="240"/>
        <w:rPr>
          <w:rFonts w:asciiTheme="minorEastAsia" w:hAnsiTheme="minorEastAsia"/>
          <w:sz w:val="24"/>
          <w:szCs w:val="24"/>
        </w:rPr>
      </w:pPr>
    </w:p>
    <w:p w:rsidR="00A15A22" w:rsidRDefault="00A15A22" w:rsidP="002436DE">
      <w:pPr>
        <w:ind w:leftChars="200" w:left="660" w:hangingChars="100" w:hanging="240"/>
        <w:rPr>
          <w:rFonts w:asciiTheme="minorEastAsia" w:hAnsiTheme="minorEastAsia"/>
          <w:sz w:val="24"/>
          <w:szCs w:val="24"/>
        </w:rPr>
      </w:pPr>
    </w:p>
    <w:p w:rsidR="00A15A22" w:rsidRDefault="0028778C"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71584" behindDoc="0" locked="0" layoutInCell="1" allowOverlap="1" wp14:anchorId="6975377B" wp14:editId="50DE65FD">
                <wp:simplePos x="0" y="0"/>
                <wp:positionH relativeFrom="column">
                  <wp:posOffset>603514</wp:posOffset>
                </wp:positionH>
                <wp:positionV relativeFrom="paragraph">
                  <wp:posOffset>206375</wp:posOffset>
                </wp:positionV>
                <wp:extent cx="5029200" cy="233680"/>
                <wp:effectExtent l="0" t="0" r="0" b="0"/>
                <wp:wrapNone/>
                <wp:docPr id="322" name="正方形/長方形 322"/>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A13908" w:rsidRDefault="00A13908" w:rsidP="0028778C">
                            <w:pPr>
                              <w:jc w:val="left"/>
                              <w:rPr>
                                <w:sz w:val="16"/>
                                <w:szCs w:val="16"/>
                              </w:rPr>
                            </w:pPr>
                            <w:r w:rsidRPr="00F61CDC">
                              <w:rPr>
                                <w:rFonts w:hint="eastAsia"/>
                                <w:sz w:val="16"/>
                                <w:szCs w:val="16"/>
                              </w:rPr>
                              <w:t>出典：</w:t>
                            </w:r>
                            <w:r>
                              <w:rPr>
                                <w:rFonts w:hint="eastAsia"/>
                                <w:sz w:val="16"/>
                                <w:szCs w:val="16"/>
                              </w:rPr>
                              <w:t xml:space="preserve">東京都福祉保健局「福祉行政・衛生行政統計　</w:t>
                            </w:r>
                            <w:r>
                              <w:rPr>
                                <w:rFonts w:hint="eastAsia"/>
                                <w:sz w:val="16"/>
                                <w:szCs w:val="16"/>
                              </w:rPr>
                              <w:t>年報」</w:t>
                            </w:r>
                          </w:p>
                          <w:p w:rsidR="00A13908" w:rsidRPr="003E6E61" w:rsidRDefault="00A13908" w:rsidP="0028778C">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2" o:spid="_x0000_s1069" style="position:absolute;left:0;text-align:left;margin-left:47.5pt;margin-top:16.25pt;width:396pt;height:18.4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" filled="f" stroked="f" strokeweight="2pt">
                <v:textbox inset="0,0,0,0">
                  <w:txbxContent>
                    <w:p w:rsidR="00A13908" w:rsidRDefault="00A13908" w:rsidP="0028778C">
                      <w:pPr>
                        <w:jc w:val="left"/>
                        <w:rPr>
                          <w:sz w:val="16"/>
                          <w:szCs w:val="16"/>
                        </w:rPr>
                      </w:pPr>
                      <w:r w:rsidRPr="00F61CDC">
                        <w:rPr>
                          <w:rFonts w:hint="eastAsia"/>
                          <w:sz w:val="16"/>
                          <w:szCs w:val="16"/>
                        </w:rPr>
                        <w:t>出典：</w:t>
                      </w:r>
                      <w:r>
                        <w:rPr>
                          <w:rFonts w:hint="eastAsia"/>
                          <w:sz w:val="16"/>
                          <w:szCs w:val="16"/>
                        </w:rPr>
                        <w:t>東京都福祉保健局「福祉行政・衛生行政統計　年報」</w:t>
                      </w:r>
                    </w:p>
                    <w:p w:rsidR="00A13908" w:rsidRPr="003E6E61" w:rsidRDefault="00A13908" w:rsidP="0028778C">
                      <w:pPr>
                        <w:jc w:val="left"/>
                      </w:pPr>
                    </w:p>
                  </w:txbxContent>
                </v:textbox>
              </v:rect>
            </w:pict>
          </mc:Fallback>
        </mc:AlternateContent>
      </w:r>
    </w:p>
    <w:p w:rsidR="00A15A22" w:rsidRDefault="00A15A22" w:rsidP="002436DE">
      <w:pPr>
        <w:ind w:leftChars="200" w:left="660" w:hangingChars="100" w:hanging="240"/>
        <w:rPr>
          <w:rFonts w:asciiTheme="minorEastAsia" w:hAnsiTheme="minorEastAsia"/>
          <w:sz w:val="24"/>
          <w:szCs w:val="24"/>
        </w:rPr>
      </w:pPr>
    </w:p>
    <w:p w:rsidR="00A15A22" w:rsidRDefault="00CB78CE"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45984" behindDoc="0" locked="0" layoutInCell="1" allowOverlap="1" wp14:anchorId="7EFB81DC" wp14:editId="11B1C4CB">
                <wp:simplePos x="0" y="0"/>
                <wp:positionH relativeFrom="column">
                  <wp:posOffset>1685661</wp:posOffset>
                </wp:positionH>
                <wp:positionV relativeFrom="paragraph">
                  <wp:posOffset>5715</wp:posOffset>
                </wp:positionV>
                <wp:extent cx="2721610" cy="435610"/>
                <wp:effectExtent l="0" t="0" r="2540" b="2540"/>
                <wp:wrapNone/>
                <wp:docPr id="87" name="正方形/長方形 87"/>
                <wp:cNvGraphicFramePr/>
                <a:graphic xmlns:a="http://schemas.openxmlformats.org/drawingml/2006/main">
                  <a:graphicData uri="http://schemas.microsoft.com/office/word/2010/wordprocessingShape">
                    <wps:wsp>
                      <wps:cNvSpPr/>
                      <wps:spPr>
                        <a:xfrm>
                          <a:off x="0" y="0"/>
                          <a:ext cx="2721610" cy="435610"/>
                        </a:xfrm>
                        <a:prstGeom prst="rect">
                          <a:avLst/>
                        </a:prstGeom>
                        <a:noFill/>
                        <a:ln w="25400" cap="flat" cmpd="sng" algn="ctr">
                          <a:noFill/>
                          <a:prstDash val="solid"/>
                        </a:ln>
                        <a:effectLst/>
                      </wps:spPr>
                      <wps:txbx>
                        <w:txbxContent>
                          <w:p w:rsidR="00A13908" w:rsidRPr="00AF2E66" w:rsidRDefault="00A13908" w:rsidP="001741E2">
                            <w:pPr>
                              <w:jc w:val="center"/>
                              <w:rPr>
                                <w:szCs w:val="21"/>
                              </w:rPr>
                            </w:pPr>
                            <w:r>
                              <w:rPr>
                                <w:rFonts w:asciiTheme="majorEastAsia" w:eastAsiaTheme="majorEastAsia" w:hAnsiTheme="majorEastAsia" w:hint="eastAsia"/>
                                <w:szCs w:val="21"/>
                              </w:rPr>
                              <w:t>精神障害者保健福祉手帳所持数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7" o:spid="_x0000_s1070" style="position:absolute;left:0;text-align:left;margin-left:132.75pt;margin-top:.45pt;width:214.3pt;height:34.3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" filled="f" stroked="f" strokeweight="2pt">
                <v:textbox inset="0,0,0,0">
                  <w:txbxContent>
                    <w:p w:rsidR="00A13908" w:rsidRPr="00AF2E66" w:rsidRDefault="00A13908" w:rsidP="001741E2">
                      <w:pPr>
                        <w:jc w:val="center"/>
                        <w:rPr>
                          <w:szCs w:val="21"/>
                        </w:rPr>
                      </w:pPr>
                      <w:r>
                        <w:rPr>
                          <w:rFonts w:asciiTheme="majorEastAsia" w:eastAsiaTheme="majorEastAsia" w:hAnsiTheme="majorEastAsia" w:hint="eastAsia"/>
                          <w:szCs w:val="21"/>
                        </w:rPr>
                        <w:t>精神障害者保健福祉手帳所持数</w:t>
                      </w:r>
                    </w:p>
                  </w:txbxContent>
                </v:textbox>
              </v:rect>
            </w:pict>
          </mc:Fallback>
        </mc:AlternateContent>
      </w:r>
    </w:p>
    <w:p w:rsidR="00CB78CE" w:rsidRDefault="00D17FE7"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90016" behindDoc="0" locked="0" layoutInCell="1" allowOverlap="1" wp14:anchorId="6BD75A90" wp14:editId="3FBA36B5">
                <wp:simplePos x="0" y="0"/>
                <wp:positionH relativeFrom="column">
                  <wp:posOffset>4467596</wp:posOffset>
                </wp:positionH>
                <wp:positionV relativeFrom="paragraph">
                  <wp:posOffset>-3175</wp:posOffset>
                </wp:positionV>
                <wp:extent cx="2018030" cy="233680"/>
                <wp:effectExtent l="0" t="0" r="1270" b="0"/>
                <wp:wrapNone/>
                <wp:docPr id="55" name="正方形/長方形 55"/>
                <wp:cNvGraphicFramePr/>
                <a:graphic xmlns:a="http://schemas.openxmlformats.org/drawingml/2006/main">
                  <a:graphicData uri="http://schemas.microsoft.com/office/word/2010/wordprocessingShape">
                    <wps:wsp>
                      <wps:cNvSpPr/>
                      <wps:spPr>
                        <a:xfrm>
                          <a:off x="0" y="0"/>
                          <a:ext cx="2018030" cy="233680"/>
                        </a:xfrm>
                        <a:prstGeom prst="rect">
                          <a:avLst/>
                        </a:prstGeom>
                        <a:noFill/>
                        <a:ln w="25400" cap="flat" cmpd="sng" algn="ctr">
                          <a:noFill/>
                          <a:prstDash val="solid"/>
                        </a:ln>
                        <a:effectLst/>
                      </wps:spPr>
                      <wps:txbx>
                        <w:txbxContent>
                          <w:p w:rsidR="00A13908" w:rsidRDefault="00A13908" w:rsidP="00D17FE7">
                            <w:pPr>
                              <w:jc w:val="left"/>
                              <w:rPr>
                                <w:sz w:val="16"/>
                                <w:szCs w:val="16"/>
                              </w:rPr>
                            </w:pPr>
                            <w:r>
                              <w:rPr>
                                <w:rFonts w:hint="eastAsia"/>
                                <w:sz w:val="16"/>
                                <w:szCs w:val="16"/>
                              </w:rPr>
                              <w:t>（</w:t>
                            </w: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A13908" w:rsidRPr="003E6E61" w:rsidRDefault="00A13908" w:rsidP="00D17FE7">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5" o:spid="_x0000_s1071" style="position:absolute;left:0;text-align:left;margin-left:351.8pt;margin-top:-.25pt;width:158.9pt;height:18.4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" filled="f" stroked="f" strokeweight="2pt">
                <v:textbox inset="0,0,0,0">
                  <w:txbxContent>
                    <w:p w:rsidR="00A13908" w:rsidRDefault="00A13908" w:rsidP="00D17FE7">
                      <w:pPr>
                        <w:jc w:val="left"/>
                        <w:rPr>
                          <w:sz w:val="16"/>
                          <w:szCs w:val="16"/>
                        </w:rPr>
                      </w:pP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A13908" w:rsidRPr="003E6E61" w:rsidRDefault="00A13908" w:rsidP="00D17FE7">
                      <w:pPr>
                        <w:jc w:val="left"/>
                      </w:pPr>
                    </w:p>
                  </w:txbxContent>
                </v:textbox>
              </v:rect>
            </w:pict>
          </mc:Fallback>
        </mc:AlternateContent>
      </w:r>
    </w:p>
    <w:tbl>
      <w:tblPr>
        <w:tblStyle w:val="ac"/>
        <w:tblW w:w="9462" w:type="dxa"/>
        <w:tblInd w:w="392" w:type="dxa"/>
        <w:tblLayout w:type="fixed"/>
        <w:tblLook w:val="04A0" w:firstRow="1" w:lastRow="0" w:firstColumn="1" w:lastColumn="0" w:noHBand="0" w:noVBand="1"/>
      </w:tblPr>
      <w:tblGrid>
        <w:gridCol w:w="1559"/>
        <w:gridCol w:w="1869"/>
        <w:gridCol w:w="2011"/>
        <w:gridCol w:w="2011"/>
        <w:gridCol w:w="2012"/>
      </w:tblGrid>
      <w:tr w:rsidR="001741E2" w:rsidRPr="002B4177" w:rsidTr="0028778C">
        <w:trPr>
          <w:trHeight w:val="600"/>
        </w:trPr>
        <w:tc>
          <w:tcPr>
            <w:tcW w:w="1559" w:type="dxa"/>
            <w:shd w:val="clear" w:color="auto" w:fill="DAEEF3" w:themeFill="accent5" w:themeFillTint="33"/>
            <w:noWrap/>
            <w:vAlign w:val="center"/>
            <w:hideMark/>
          </w:tcPr>
          <w:p w:rsidR="001741E2" w:rsidRPr="002B4177" w:rsidRDefault="001741E2" w:rsidP="00050241">
            <w:pPr>
              <w:spacing w:line="260" w:lineRule="exact"/>
              <w:ind w:firstLineChars="100" w:firstLine="220"/>
              <w:rPr>
                <w:rFonts w:ascii="メイリオ" w:eastAsia="メイリオ" w:hAnsi="メイリオ" w:cs="メイリオ"/>
                <w:sz w:val="22"/>
              </w:rPr>
            </w:pPr>
            <w:r w:rsidRPr="002B4177">
              <w:rPr>
                <w:rFonts w:ascii="メイリオ" w:eastAsia="メイリオ" w:hAnsi="メイリオ" w:cs="メイリオ" w:hint="eastAsia"/>
                <w:sz w:val="22"/>
              </w:rPr>
              <w:t>区</w:t>
            </w:r>
            <w:r>
              <w:rPr>
                <w:rFonts w:ascii="メイリオ" w:eastAsia="メイリオ" w:hAnsi="メイリオ" w:cs="メイリオ" w:hint="eastAsia"/>
                <w:sz w:val="22"/>
              </w:rPr>
              <w:t xml:space="preserve">　</w:t>
            </w:r>
            <w:r w:rsidRPr="002B4177">
              <w:rPr>
                <w:rFonts w:ascii="メイリオ" w:eastAsia="メイリオ" w:hAnsi="メイリオ" w:cs="メイリオ" w:hint="eastAsia"/>
                <w:sz w:val="22"/>
              </w:rPr>
              <w:t>分</w:t>
            </w:r>
          </w:p>
        </w:tc>
        <w:tc>
          <w:tcPr>
            <w:tcW w:w="1869" w:type="dxa"/>
            <w:shd w:val="clear" w:color="auto" w:fill="DAEEF3" w:themeFill="accent5" w:themeFillTint="33"/>
            <w:noWrap/>
            <w:vAlign w:val="center"/>
            <w:hideMark/>
          </w:tcPr>
          <w:p w:rsidR="001741E2" w:rsidRPr="002B4177" w:rsidRDefault="001741E2" w:rsidP="00050241">
            <w:pPr>
              <w:spacing w:line="260" w:lineRule="exact"/>
              <w:ind w:firstLineChars="100" w:firstLine="220"/>
              <w:jc w:val="center"/>
              <w:rPr>
                <w:rFonts w:ascii="メイリオ" w:eastAsia="メイリオ" w:hAnsi="メイリオ" w:cs="メイリオ"/>
                <w:sz w:val="22"/>
              </w:rPr>
            </w:pPr>
            <w:r w:rsidRPr="002B4177">
              <w:rPr>
                <w:rFonts w:ascii="メイリオ" w:eastAsia="メイリオ" w:hAnsi="メイリオ" w:cs="メイリオ" w:hint="eastAsia"/>
                <w:sz w:val="22"/>
              </w:rPr>
              <w:t>総</w:t>
            </w:r>
            <w:r>
              <w:rPr>
                <w:rFonts w:ascii="メイリオ" w:eastAsia="メイリオ" w:hAnsi="メイリオ" w:cs="メイリオ" w:hint="eastAsia"/>
                <w:sz w:val="22"/>
              </w:rPr>
              <w:t xml:space="preserve">　</w:t>
            </w:r>
            <w:r w:rsidRPr="002B4177">
              <w:rPr>
                <w:rFonts w:ascii="メイリオ" w:eastAsia="メイリオ" w:hAnsi="メイリオ" w:cs="メイリオ" w:hint="eastAsia"/>
                <w:sz w:val="22"/>
              </w:rPr>
              <w:t>数</w:t>
            </w:r>
          </w:p>
        </w:tc>
        <w:tc>
          <w:tcPr>
            <w:tcW w:w="2011" w:type="dxa"/>
            <w:shd w:val="clear" w:color="auto" w:fill="DAEEF3" w:themeFill="accent5" w:themeFillTint="33"/>
            <w:noWrap/>
            <w:vAlign w:val="center"/>
            <w:hideMark/>
          </w:tcPr>
          <w:p w:rsidR="001741E2" w:rsidRPr="002B4177" w:rsidRDefault="001741E2" w:rsidP="00050241">
            <w:pPr>
              <w:spacing w:line="260" w:lineRule="exact"/>
              <w:ind w:firstLineChars="100" w:firstLine="220"/>
              <w:jc w:val="center"/>
              <w:rPr>
                <w:rFonts w:ascii="メイリオ" w:eastAsia="メイリオ" w:hAnsi="メイリオ" w:cs="メイリオ"/>
                <w:sz w:val="22"/>
              </w:rPr>
            </w:pPr>
            <w:r w:rsidRPr="002B4177">
              <w:rPr>
                <w:rFonts w:ascii="メイリオ" w:eastAsia="メイリオ" w:hAnsi="メイリオ" w:cs="メイリオ" w:hint="eastAsia"/>
                <w:sz w:val="22"/>
              </w:rPr>
              <w:t>１級</w:t>
            </w:r>
          </w:p>
        </w:tc>
        <w:tc>
          <w:tcPr>
            <w:tcW w:w="2011" w:type="dxa"/>
            <w:shd w:val="clear" w:color="auto" w:fill="DAEEF3" w:themeFill="accent5" w:themeFillTint="33"/>
            <w:noWrap/>
            <w:vAlign w:val="center"/>
            <w:hideMark/>
          </w:tcPr>
          <w:p w:rsidR="001741E2" w:rsidRPr="002B4177" w:rsidRDefault="001741E2" w:rsidP="00050241">
            <w:pPr>
              <w:spacing w:line="260" w:lineRule="exact"/>
              <w:ind w:firstLineChars="100" w:firstLine="220"/>
              <w:jc w:val="center"/>
              <w:rPr>
                <w:rFonts w:ascii="メイリオ" w:eastAsia="メイリオ" w:hAnsi="メイリオ" w:cs="メイリオ"/>
                <w:sz w:val="22"/>
              </w:rPr>
            </w:pPr>
            <w:r w:rsidRPr="002B4177">
              <w:rPr>
                <w:rFonts w:ascii="メイリオ" w:eastAsia="メイリオ" w:hAnsi="メイリオ" w:cs="メイリオ" w:hint="eastAsia"/>
                <w:sz w:val="22"/>
              </w:rPr>
              <w:t>２級</w:t>
            </w:r>
          </w:p>
        </w:tc>
        <w:tc>
          <w:tcPr>
            <w:tcW w:w="2012" w:type="dxa"/>
            <w:shd w:val="clear" w:color="auto" w:fill="DAEEF3" w:themeFill="accent5" w:themeFillTint="33"/>
            <w:noWrap/>
            <w:vAlign w:val="center"/>
            <w:hideMark/>
          </w:tcPr>
          <w:p w:rsidR="001741E2" w:rsidRPr="002B4177" w:rsidRDefault="001741E2" w:rsidP="00050241">
            <w:pPr>
              <w:spacing w:line="260" w:lineRule="exact"/>
              <w:ind w:firstLineChars="100" w:firstLine="220"/>
              <w:jc w:val="center"/>
              <w:rPr>
                <w:rFonts w:ascii="メイリオ" w:eastAsia="メイリオ" w:hAnsi="メイリオ" w:cs="メイリオ"/>
                <w:sz w:val="22"/>
              </w:rPr>
            </w:pPr>
            <w:r w:rsidRPr="002B4177">
              <w:rPr>
                <w:rFonts w:ascii="メイリオ" w:eastAsia="メイリオ" w:hAnsi="メイリオ" w:cs="メイリオ" w:hint="eastAsia"/>
                <w:sz w:val="22"/>
              </w:rPr>
              <w:t>３級</w:t>
            </w:r>
          </w:p>
        </w:tc>
      </w:tr>
      <w:tr w:rsidR="001741E2" w:rsidRPr="002B4177" w:rsidTr="0028778C">
        <w:trPr>
          <w:trHeight w:val="600"/>
        </w:trPr>
        <w:tc>
          <w:tcPr>
            <w:tcW w:w="1559" w:type="dxa"/>
            <w:shd w:val="clear" w:color="auto" w:fill="DAEEF3" w:themeFill="accent5" w:themeFillTint="33"/>
            <w:noWrap/>
            <w:vAlign w:val="center"/>
            <w:hideMark/>
          </w:tcPr>
          <w:p w:rsidR="001741E2" w:rsidRPr="002B4177" w:rsidRDefault="001741E2" w:rsidP="00050241">
            <w:pPr>
              <w:spacing w:line="260" w:lineRule="exact"/>
              <w:ind w:firstLineChars="100" w:firstLine="220"/>
              <w:rPr>
                <w:rFonts w:ascii="メイリオ" w:eastAsia="メイリオ" w:hAnsi="メイリオ" w:cs="メイリオ"/>
                <w:sz w:val="22"/>
              </w:rPr>
            </w:pPr>
            <w:r w:rsidRPr="002B4177">
              <w:rPr>
                <w:rFonts w:ascii="メイリオ" w:eastAsia="メイリオ" w:hAnsi="メイリオ" w:cs="メイリオ" w:hint="eastAsia"/>
                <w:sz w:val="22"/>
              </w:rPr>
              <w:t>総</w:t>
            </w:r>
            <w:r>
              <w:rPr>
                <w:rFonts w:ascii="メイリオ" w:eastAsia="メイリオ" w:hAnsi="メイリオ" w:cs="メイリオ" w:hint="eastAsia"/>
                <w:sz w:val="22"/>
              </w:rPr>
              <w:t xml:space="preserve">　</w:t>
            </w:r>
            <w:r w:rsidRPr="002B4177">
              <w:rPr>
                <w:rFonts w:ascii="メイリオ" w:eastAsia="メイリオ" w:hAnsi="メイリオ" w:cs="メイリオ" w:hint="eastAsia"/>
                <w:sz w:val="22"/>
              </w:rPr>
              <w:t>数</w:t>
            </w:r>
          </w:p>
        </w:tc>
        <w:tc>
          <w:tcPr>
            <w:tcW w:w="1869"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 100,999 </w:t>
            </w:r>
          </w:p>
        </w:tc>
        <w:tc>
          <w:tcPr>
            <w:tcW w:w="2011"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 6,116 </w:t>
            </w:r>
          </w:p>
        </w:tc>
        <w:tc>
          <w:tcPr>
            <w:tcW w:w="2011"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 51,797 </w:t>
            </w:r>
          </w:p>
        </w:tc>
        <w:tc>
          <w:tcPr>
            <w:tcW w:w="2012"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 43,086 </w:t>
            </w:r>
          </w:p>
        </w:tc>
      </w:tr>
      <w:tr w:rsidR="001741E2" w:rsidRPr="002B4177" w:rsidTr="0028778C">
        <w:trPr>
          <w:trHeight w:val="600"/>
        </w:trPr>
        <w:tc>
          <w:tcPr>
            <w:tcW w:w="1559" w:type="dxa"/>
            <w:shd w:val="clear" w:color="auto" w:fill="DAEEF3" w:themeFill="accent5" w:themeFillTint="33"/>
            <w:noWrap/>
            <w:vAlign w:val="center"/>
            <w:hideMark/>
          </w:tcPr>
          <w:p w:rsidR="001741E2" w:rsidRPr="002B4177" w:rsidRDefault="001741E2" w:rsidP="00050241">
            <w:pPr>
              <w:spacing w:line="260" w:lineRule="exact"/>
              <w:ind w:firstLineChars="100" w:firstLine="220"/>
              <w:rPr>
                <w:rFonts w:ascii="メイリオ" w:eastAsia="メイリオ" w:hAnsi="メイリオ" w:cs="メイリオ"/>
                <w:sz w:val="22"/>
              </w:rPr>
            </w:pPr>
            <w:r w:rsidRPr="002B4177">
              <w:rPr>
                <w:rFonts w:ascii="メイリオ" w:eastAsia="メイリオ" w:hAnsi="メイリオ" w:cs="メイリオ" w:hint="eastAsia"/>
                <w:sz w:val="22"/>
              </w:rPr>
              <w:t>構成比</w:t>
            </w:r>
          </w:p>
        </w:tc>
        <w:tc>
          <w:tcPr>
            <w:tcW w:w="1869"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100.0% </w:t>
            </w:r>
          </w:p>
        </w:tc>
        <w:tc>
          <w:tcPr>
            <w:tcW w:w="2011"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6.1% </w:t>
            </w:r>
          </w:p>
        </w:tc>
        <w:tc>
          <w:tcPr>
            <w:tcW w:w="2011"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51.3% </w:t>
            </w:r>
          </w:p>
        </w:tc>
        <w:tc>
          <w:tcPr>
            <w:tcW w:w="2012"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42.7% </w:t>
            </w:r>
          </w:p>
        </w:tc>
      </w:tr>
    </w:tbl>
    <w:p w:rsidR="00AF2E66" w:rsidRDefault="0028778C"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69536" behindDoc="0" locked="0" layoutInCell="1" allowOverlap="1" wp14:anchorId="5C62A259" wp14:editId="4EFB0B5F">
                <wp:simplePos x="0" y="0"/>
                <wp:positionH relativeFrom="column">
                  <wp:posOffset>604784</wp:posOffset>
                </wp:positionH>
                <wp:positionV relativeFrom="paragraph">
                  <wp:posOffset>33020</wp:posOffset>
                </wp:positionV>
                <wp:extent cx="5029200" cy="233680"/>
                <wp:effectExtent l="0" t="0" r="0" b="0"/>
                <wp:wrapNone/>
                <wp:docPr id="321" name="正方形/長方形 321"/>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A13908" w:rsidRDefault="00A13908" w:rsidP="0028778C">
                            <w:pPr>
                              <w:jc w:val="left"/>
                              <w:rPr>
                                <w:sz w:val="16"/>
                                <w:szCs w:val="16"/>
                              </w:rPr>
                            </w:pPr>
                            <w:r w:rsidRPr="00F61CDC">
                              <w:rPr>
                                <w:rFonts w:hint="eastAsia"/>
                                <w:sz w:val="16"/>
                                <w:szCs w:val="16"/>
                              </w:rPr>
                              <w:t>出典：</w:t>
                            </w:r>
                            <w:r>
                              <w:rPr>
                                <w:rFonts w:hint="eastAsia"/>
                                <w:sz w:val="16"/>
                                <w:szCs w:val="16"/>
                              </w:rPr>
                              <w:t xml:space="preserve">福祉保健局「福祉行政・衛生行政統計　</w:t>
                            </w:r>
                            <w:r>
                              <w:rPr>
                                <w:rFonts w:hint="eastAsia"/>
                                <w:sz w:val="16"/>
                                <w:szCs w:val="16"/>
                              </w:rPr>
                              <w:t>年報」</w:t>
                            </w:r>
                          </w:p>
                          <w:p w:rsidR="00A13908" w:rsidRPr="003E6E61" w:rsidRDefault="00A13908" w:rsidP="0028778C">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1" o:spid="_x0000_s1072" style="position:absolute;left:0;text-align:left;margin-left:47.6pt;margin-top:2.6pt;width:396pt;height:18.4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" filled="f" stroked="f" strokeweight="2pt">
                <v:textbox inset="0,0,0,0">
                  <w:txbxContent>
                    <w:p w:rsidR="00A13908" w:rsidRDefault="00A13908" w:rsidP="0028778C">
                      <w:pPr>
                        <w:jc w:val="left"/>
                        <w:rPr>
                          <w:sz w:val="16"/>
                          <w:szCs w:val="16"/>
                        </w:rPr>
                      </w:pPr>
                      <w:r w:rsidRPr="00F61CDC">
                        <w:rPr>
                          <w:rFonts w:hint="eastAsia"/>
                          <w:sz w:val="16"/>
                          <w:szCs w:val="16"/>
                        </w:rPr>
                        <w:t>出典：</w:t>
                      </w:r>
                      <w:r>
                        <w:rPr>
                          <w:rFonts w:hint="eastAsia"/>
                          <w:sz w:val="16"/>
                          <w:szCs w:val="16"/>
                        </w:rPr>
                        <w:t>福祉保健局「福祉行政・衛生行政統計　年報」</w:t>
                      </w:r>
                    </w:p>
                    <w:p w:rsidR="00A13908" w:rsidRPr="003E6E61" w:rsidRDefault="00A13908" w:rsidP="0028778C">
                      <w:pPr>
                        <w:jc w:val="left"/>
                      </w:pPr>
                    </w:p>
                  </w:txbxContent>
                </v:textbox>
              </v:rect>
            </w:pict>
          </mc:Fallback>
        </mc:AlternateContent>
      </w:r>
    </w:p>
    <w:p w:rsidR="00AF2E66" w:rsidRDefault="00AF2E66" w:rsidP="002436DE">
      <w:pPr>
        <w:ind w:leftChars="200" w:left="660" w:hangingChars="100" w:hanging="240"/>
        <w:rPr>
          <w:rFonts w:asciiTheme="minorEastAsia" w:hAnsiTheme="minorEastAsia"/>
          <w:sz w:val="24"/>
          <w:szCs w:val="24"/>
        </w:rPr>
      </w:pPr>
    </w:p>
    <w:p w:rsidR="00AF2E66" w:rsidRDefault="00CB78CE"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48032" behindDoc="0" locked="0" layoutInCell="1" allowOverlap="1" wp14:anchorId="0FF00997" wp14:editId="06ACA3AD">
                <wp:simplePos x="0" y="0"/>
                <wp:positionH relativeFrom="column">
                  <wp:posOffset>1598295</wp:posOffset>
                </wp:positionH>
                <wp:positionV relativeFrom="paragraph">
                  <wp:posOffset>72126</wp:posOffset>
                </wp:positionV>
                <wp:extent cx="2975610" cy="435610"/>
                <wp:effectExtent l="0" t="0" r="0" b="2540"/>
                <wp:wrapNone/>
                <wp:docPr id="88" name="正方形/長方形 88"/>
                <wp:cNvGraphicFramePr/>
                <a:graphic xmlns:a="http://schemas.openxmlformats.org/drawingml/2006/main">
                  <a:graphicData uri="http://schemas.microsoft.com/office/word/2010/wordprocessingShape">
                    <wps:wsp>
                      <wps:cNvSpPr/>
                      <wps:spPr>
                        <a:xfrm>
                          <a:off x="0" y="0"/>
                          <a:ext cx="2975610" cy="435610"/>
                        </a:xfrm>
                        <a:prstGeom prst="rect">
                          <a:avLst/>
                        </a:prstGeom>
                        <a:noFill/>
                        <a:ln w="25400" cap="flat" cmpd="sng" algn="ctr">
                          <a:noFill/>
                          <a:prstDash val="solid"/>
                        </a:ln>
                        <a:effectLst/>
                      </wps:spPr>
                      <wps:txbx>
                        <w:txbxContent>
                          <w:p w:rsidR="00A13908" w:rsidRPr="00AF2E66" w:rsidRDefault="00A13908" w:rsidP="001741E2">
                            <w:pPr>
                              <w:jc w:val="center"/>
                              <w:rPr>
                                <w:szCs w:val="21"/>
                              </w:rPr>
                            </w:pPr>
                            <w:r>
                              <w:rPr>
                                <w:rFonts w:asciiTheme="majorEastAsia" w:eastAsiaTheme="majorEastAsia" w:hAnsiTheme="majorEastAsia" w:hint="eastAsia"/>
                                <w:szCs w:val="21"/>
                              </w:rPr>
                              <w:t>精神障害者保健福祉手帳所持者数推移（</w:t>
                            </w:r>
                            <w:r>
                              <w:rPr>
                                <w:rFonts w:asciiTheme="majorEastAsia" w:eastAsiaTheme="majorEastAsia" w:hAnsiTheme="majorEastAsia" w:hint="eastAsia"/>
                                <w:szCs w:val="21"/>
                              </w:rPr>
                              <w:t>等級別）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8" o:spid="_x0000_s1073" style="position:absolute;left:0;text-align:left;margin-left:125.85pt;margin-top:5.7pt;width:234.3pt;height:34.3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" filled="f" stroked="f" strokeweight="2pt">
                <v:textbox inset="0,0,0,0">
                  <w:txbxContent>
                    <w:p w:rsidR="00A13908" w:rsidRPr="00AF2E66" w:rsidRDefault="00A13908" w:rsidP="001741E2">
                      <w:pPr>
                        <w:jc w:val="center"/>
                        <w:rPr>
                          <w:szCs w:val="21"/>
                        </w:rPr>
                      </w:pPr>
                      <w:r>
                        <w:rPr>
                          <w:rFonts w:asciiTheme="majorEastAsia" w:eastAsiaTheme="majorEastAsia" w:hAnsiTheme="majorEastAsia" w:hint="eastAsia"/>
                          <w:szCs w:val="21"/>
                        </w:rPr>
                        <w:t>精神障害者保健福祉手帳所持者数推移（等級別）</w:t>
                      </w:r>
                    </w:p>
                  </w:txbxContent>
                </v:textbox>
              </v:rect>
            </w:pict>
          </mc:Fallback>
        </mc:AlternateContent>
      </w:r>
    </w:p>
    <w:p w:rsidR="00AF2E66" w:rsidRDefault="00433DA6"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2005376" behindDoc="0" locked="0" layoutInCell="1" allowOverlap="1" wp14:anchorId="1F522630" wp14:editId="2D8FCFD6">
                <wp:simplePos x="0" y="0"/>
                <wp:positionH relativeFrom="column">
                  <wp:posOffset>681091</wp:posOffset>
                </wp:positionH>
                <wp:positionV relativeFrom="paragraph">
                  <wp:posOffset>77470</wp:posOffset>
                </wp:positionV>
                <wp:extent cx="370840" cy="233680"/>
                <wp:effectExtent l="0" t="0" r="0" b="0"/>
                <wp:wrapNone/>
                <wp:docPr id="330" name="正方形/長方形 330"/>
                <wp:cNvGraphicFramePr/>
                <a:graphic xmlns:a="http://schemas.openxmlformats.org/drawingml/2006/main">
                  <a:graphicData uri="http://schemas.microsoft.com/office/word/2010/wordprocessingShape">
                    <wps:wsp>
                      <wps:cNvSpPr/>
                      <wps:spPr>
                        <a:xfrm>
                          <a:off x="0" y="0"/>
                          <a:ext cx="370840" cy="233680"/>
                        </a:xfrm>
                        <a:prstGeom prst="rect">
                          <a:avLst/>
                        </a:prstGeom>
                        <a:noFill/>
                        <a:ln w="25400" cap="flat" cmpd="sng" algn="ctr">
                          <a:noFill/>
                          <a:prstDash val="solid"/>
                        </a:ln>
                        <a:effectLst/>
                      </wps:spPr>
                      <wps:txbx>
                        <w:txbxContent>
                          <w:p w:rsidR="00A13908" w:rsidRPr="00433DA6" w:rsidRDefault="00A13908" w:rsidP="00433DA6">
                            <w:pPr>
                              <w:jc w:val="left"/>
                              <w:rPr>
                                <w:rFonts w:ascii="HG丸ｺﾞｼｯｸM-PRO" w:eastAsia="HG丸ｺﾞｼｯｸM-PRO" w:hAnsi="HG丸ｺﾞｼｯｸM-PRO"/>
                                <w:sz w:val="14"/>
                                <w:szCs w:val="16"/>
                              </w:rPr>
                            </w:pPr>
                            <w:r w:rsidRPr="00433DA6">
                              <w:rPr>
                                <w:rFonts w:ascii="HG丸ｺﾞｼｯｸM-PRO" w:eastAsia="HG丸ｺﾞｼｯｸM-PRO" w:hAnsi="HG丸ｺﾞｼｯｸM-PRO" w:hint="eastAsia"/>
                                <w:sz w:val="14"/>
                                <w:szCs w:val="16"/>
                              </w:rPr>
                              <w:t>（人）</w:t>
                            </w:r>
                          </w:p>
                          <w:p w:rsidR="00A13908" w:rsidRPr="003E6E61" w:rsidRDefault="00A13908" w:rsidP="00433DA6">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30" o:spid="_x0000_s1074" style="position:absolute;left:0;text-align:left;margin-left:53.65pt;margin-top:6.1pt;width:29.2pt;height:18.4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" filled="f" stroked="f" strokeweight="2pt">
                <v:textbox inset="0,0,0,0">
                  <w:txbxContent>
                    <w:p w:rsidR="00A13908" w:rsidRPr="00433DA6" w:rsidRDefault="00A13908" w:rsidP="00433DA6">
                      <w:pPr>
                        <w:jc w:val="left"/>
                        <w:rPr>
                          <w:rFonts w:ascii="HG丸ｺﾞｼｯｸM-PRO" w:eastAsia="HG丸ｺﾞｼｯｸM-PRO" w:hAnsi="HG丸ｺﾞｼｯｸM-PRO"/>
                          <w:sz w:val="14"/>
                          <w:szCs w:val="16"/>
                        </w:rPr>
                      </w:pPr>
                      <w:r w:rsidRPr="00433DA6">
                        <w:rPr>
                          <w:rFonts w:ascii="HG丸ｺﾞｼｯｸM-PRO" w:eastAsia="HG丸ｺﾞｼｯｸM-PRO" w:hAnsi="HG丸ｺﾞｼｯｸM-PRO" w:hint="eastAsia"/>
                          <w:sz w:val="14"/>
                          <w:szCs w:val="16"/>
                        </w:rPr>
                        <w:t>（人）</w:t>
                      </w:r>
                    </w:p>
                    <w:p w:rsidR="00A13908" w:rsidRPr="003E6E61" w:rsidRDefault="00A13908" w:rsidP="00433DA6">
                      <w:pPr>
                        <w:jc w:val="left"/>
                      </w:pPr>
                    </w:p>
                  </w:txbxContent>
                </v:textbox>
              </v:rect>
            </w:pict>
          </mc:Fallback>
        </mc:AlternateContent>
      </w:r>
    </w:p>
    <w:p w:rsidR="00AF2E66" w:rsidRDefault="00CB78CE" w:rsidP="002436DE">
      <w:pPr>
        <w:ind w:leftChars="200" w:left="660" w:hangingChars="100" w:hanging="240"/>
        <w:rPr>
          <w:rFonts w:asciiTheme="minorEastAsia" w:hAnsiTheme="minorEastAsia"/>
          <w:sz w:val="24"/>
          <w:szCs w:val="24"/>
        </w:rPr>
      </w:pPr>
      <w:r>
        <w:rPr>
          <w:rFonts w:asciiTheme="minorEastAsia" w:hAnsiTheme="minorEastAsia"/>
          <w:noProof/>
          <w:sz w:val="24"/>
          <w:szCs w:val="24"/>
        </w:rPr>
        <w:drawing>
          <wp:anchor distT="0" distB="0" distL="114300" distR="114300" simplePos="0" relativeHeight="251838464" behindDoc="0" locked="0" layoutInCell="1" allowOverlap="1" wp14:anchorId="796F1782" wp14:editId="35E5D049">
            <wp:simplePos x="0" y="0"/>
            <wp:positionH relativeFrom="column">
              <wp:posOffset>433070</wp:posOffset>
            </wp:positionH>
            <wp:positionV relativeFrom="paragraph">
              <wp:posOffset>68951</wp:posOffset>
            </wp:positionV>
            <wp:extent cx="5365115" cy="2264410"/>
            <wp:effectExtent l="0" t="0" r="6985" b="2540"/>
            <wp:wrapNone/>
            <wp:docPr id="296" name="図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5115" cy="2264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55476F"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59296" behindDoc="0" locked="0" layoutInCell="1" allowOverlap="1" wp14:anchorId="0BB83F81" wp14:editId="3668DF94">
                <wp:simplePos x="0" y="0"/>
                <wp:positionH relativeFrom="column">
                  <wp:posOffset>576844</wp:posOffset>
                </wp:positionH>
                <wp:positionV relativeFrom="paragraph">
                  <wp:posOffset>70485</wp:posOffset>
                </wp:positionV>
                <wp:extent cx="5029200" cy="233680"/>
                <wp:effectExtent l="0" t="0" r="0" b="0"/>
                <wp:wrapNone/>
                <wp:docPr id="95" name="正方形/長方形 95"/>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A13908" w:rsidRDefault="00A13908" w:rsidP="0055476F">
                            <w:pPr>
                              <w:jc w:val="left"/>
                              <w:rPr>
                                <w:sz w:val="16"/>
                                <w:szCs w:val="16"/>
                              </w:rPr>
                            </w:pPr>
                            <w:r w:rsidRPr="00F61CDC">
                              <w:rPr>
                                <w:rFonts w:hint="eastAsia"/>
                                <w:sz w:val="16"/>
                                <w:szCs w:val="16"/>
                              </w:rPr>
                              <w:t>出典：</w:t>
                            </w:r>
                            <w:r>
                              <w:rPr>
                                <w:rFonts w:hint="eastAsia"/>
                                <w:sz w:val="16"/>
                                <w:szCs w:val="16"/>
                              </w:rPr>
                              <w:t>東京都福祉保健局「福祉行政・衛生行政統計　年報」</w:t>
                            </w:r>
                          </w:p>
                          <w:p w:rsidR="00A13908" w:rsidRPr="003E6E61" w:rsidRDefault="00A13908" w:rsidP="0055476F">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5" o:spid="_x0000_s1075" style="position:absolute;left:0;text-align:left;margin-left:45.4pt;margin-top:5.55pt;width:396pt;height:18.4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" filled="f" stroked="f" strokeweight="2pt">
                <v:textbox inset="0,0,0,0">
                  <w:txbxContent>
                    <w:p w:rsidR="00A13908" w:rsidRDefault="00A13908" w:rsidP="0055476F">
                      <w:pPr>
                        <w:jc w:val="left"/>
                        <w:rPr>
                          <w:sz w:val="16"/>
                          <w:szCs w:val="16"/>
                        </w:rPr>
                      </w:pPr>
                      <w:r w:rsidRPr="00F61CDC">
                        <w:rPr>
                          <w:rFonts w:hint="eastAsia"/>
                          <w:sz w:val="16"/>
                          <w:szCs w:val="16"/>
                        </w:rPr>
                        <w:t>出典：</w:t>
                      </w:r>
                      <w:r>
                        <w:rPr>
                          <w:rFonts w:hint="eastAsia"/>
                          <w:sz w:val="16"/>
                          <w:szCs w:val="16"/>
                        </w:rPr>
                        <w:t>東京都福祉保健局「福祉行政・衛生行政統計　年報」</w:t>
                      </w:r>
                    </w:p>
                    <w:p w:rsidR="00A13908" w:rsidRPr="003E6E61" w:rsidRDefault="00A13908" w:rsidP="0055476F">
                      <w:pPr>
                        <w:jc w:val="left"/>
                      </w:pPr>
                    </w:p>
                  </w:txbxContent>
                </v:textbox>
              </v:rect>
            </w:pict>
          </mc:Fallback>
        </mc:AlternateContent>
      </w: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15A22" w:rsidRDefault="00CB78CE" w:rsidP="00CB78CE">
      <w:pPr>
        <w:ind w:leftChars="200" w:left="660" w:hangingChars="100" w:hanging="240"/>
        <w:rPr>
          <w:rFonts w:asciiTheme="minorEastAsia" w:hAnsiTheme="minorEastAsia"/>
          <w:sz w:val="24"/>
          <w:szCs w:val="24"/>
        </w:rPr>
      </w:pPr>
      <w:r>
        <w:rPr>
          <w:rFonts w:asciiTheme="minorEastAsia" w:hAnsiTheme="minorEastAsia"/>
          <w:noProof/>
          <w:sz w:val="24"/>
          <w:szCs w:val="24"/>
        </w:rPr>
        <w:lastRenderedPageBreak/>
        <mc:AlternateContent>
          <mc:Choice Requires="wps">
            <w:drawing>
              <wp:anchor distT="0" distB="0" distL="114300" distR="114300" simplePos="0" relativeHeight="251951104" behindDoc="0" locked="0" layoutInCell="1" allowOverlap="1" wp14:anchorId="53950592" wp14:editId="1703854A">
                <wp:simplePos x="0" y="0"/>
                <wp:positionH relativeFrom="column">
                  <wp:posOffset>1673057</wp:posOffset>
                </wp:positionH>
                <wp:positionV relativeFrom="paragraph">
                  <wp:posOffset>22393</wp:posOffset>
                </wp:positionV>
                <wp:extent cx="2975610" cy="435610"/>
                <wp:effectExtent l="0" t="0" r="0" b="2540"/>
                <wp:wrapNone/>
                <wp:docPr id="90" name="正方形/長方形 90"/>
                <wp:cNvGraphicFramePr/>
                <a:graphic xmlns:a="http://schemas.openxmlformats.org/drawingml/2006/main">
                  <a:graphicData uri="http://schemas.microsoft.com/office/word/2010/wordprocessingShape">
                    <wps:wsp>
                      <wps:cNvSpPr/>
                      <wps:spPr>
                        <a:xfrm>
                          <a:off x="0" y="0"/>
                          <a:ext cx="2975610" cy="435610"/>
                        </a:xfrm>
                        <a:prstGeom prst="rect">
                          <a:avLst/>
                        </a:prstGeom>
                        <a:noFill/>
                        <a:ln w="25400" cap="flat" cmpd="sng" algn="ctr">
                          <a:noFill/>
                          <a:prstDash val="solid"/>
                        </a:ln>
                        <a:effectLst/>
                      </wps:spPr>
                      <wps:txbx>
                        <w:txbxContent>
                          <w:p w:rsidR="00A13908" w:rsidRPr="00AF2E66" w:rsidRDefault="00A13908" w:rsidP="00CB78CE">
                            <w:pPr>
                              <w:jc w:val="center"/>
                              <w:rPr>
                                <w:szCs w:val="21"/>
                              </w:rPr>
                            </w:pPr>
                            <w:r>
                              <w:rPr>
                                <w:rFonts w:hint="eastAsia"/>
                                <w:szCs w:val="21"/>
                              </w:rPr>
                              <w:t>自立支援医療（</w:t>
                            </w:r>
                            <w:r>
                              <w:rPr>
                                <w:rFonts w:hint="eastAsia"/>
                                <w:szCs w:val="21"/>
                              </w:rPr>
                              <w:t>精神通院医療）認定者数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0" o:spid="_x0000_s1076" style="position:absolute;left:0;text-align:left;margin-left:131.75pt;margin-top:1.75pt;width:234.3pt;height:34.3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" filled="f" stroked="f" strokeweight="2pt">
                <v:textbox inset="0,0,0,0">
                  <w:txbxContent>
                    <w:p w:rsidR="00A13908" w:rsidRPr="00AF2E66" w:rsidRDefault="00A13908" w:rsidP="00CB78CE">
                      <w:pPr>
                        <w:jc w:val="center"/>
                        <w:rPr>
                          <w:szCs w:val="21"/>
                        </w:rPr>
                      </w:pPr>
                      <w:r>
                        <w:rPr>
                          <w:rFonts w:hint="eastAsia"/>
                          <w:szCs w:val="21"/>
                        </w:rPr>
                        <w:t>自立支援医療（精神通院医療）認定者数</w:t>
                      </w:r>
                    </w:p>
                  </w:txbxContent>
                </v:textbox>
              </v:rect>
            </w:pict>
          </mc:Fallback>
        </mc:AlternateContent>
      </w:r>
      <w:r>
        <w:rPr>
          <w:noProof/>
        </w:rPr>
        <w:drawing>
          <wp:anchor distT="0" distB="0" distL="114300" distR="114300" simplePos="0" relativeHeight="251949056" behindDoc="0" locked="0" layoutInCell="1" allowOverlap="1" wp14:anchorId="66881C38" wp14:editId="0EAF8A68">
            <wp:simplePos x="0" y="0"/>
            <wp:positionH relativeFrom="column">
              <wp:posOffset>113941</wp:posOffset>
            </wp:positionH>
            <wp:positionV relativeFrom="paragraph">
              <wp:posOffset>191135</wp:posOffset>
            </wp:positionV>
            <wp:extent cx="5287645" cy="2181860"/>
            <wp:effectExtent l="0" t="0" r="8255" b="8890"/>
            <wp:wrapNone/>
            <wp:docPr id="89" name="グラフ 8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A15A22">
        <w:rPr>
          <w:rFonts w:asciiTheme="minorEastAsia" w:hAnsiTheme="minorEastAsia"/>
          <w:noProof/>
          <w:sz w:val="24"/>
          <w:szCs w:val="24"/>
        </w:rPr>
        <mc:AlternateContent>
          <mc:Choice Requires="wps">
            <w:drawing>
              <wp:anchor distT="0" distB="0" distL="114300" distR="114300" simplePos="0" relativeHeight="251763712" behindDoc="0" locked="0" layoutInCell="1" allowOverlap="1" wp14:anchorId="1F7223C9" wp14:editId="78D38AFE">
                <wp:simplePos x="0" y="0"/>
                <wp:positionH relativeFrom="column">
                  <wp:posOffset>848995</wp:posOffset>
                </wp:positionH>
                <wp:positionV relativeFrom="paragraph">
                  <wp:posOffset>156515</wp:posOffset>
                </wp:positionV>
                <wp:extent cx="4837430" cy="350520"/>
                <wp:effectExtent l="0" t="0" r="1270" b="0"/>
                <wp:wrapNone/>
                <wp:docPr id="60" name="正方形/長方形 60"/>
                <wp:cNvGraphicFramePr/>
                <a:graphic xmlns:a="http://schemas.openxmlformats.org/drawingml/2006/main">
                  <a:graphicData uri="http://schemas.microsoft.com/office/word/2010/wordprocessingShape">
                    <wps:wsp>
                      <wps:cNvSpPr/>
                      <wps:spPr>
                        <a:xfrm>
                          <a:off x="0" y="0"/>
                          <a:ext cx="4837430" cy="350520"/>
                        </a:xfrm>
                        <a:prstGeom prst="rect">
                          <a:avLst/>
                        </a:prstGeom>
                        <a:noFill/>
                        <a:ln w="25400" cap="flat" cmpd="sng" algn="ctr">
                          <a:noFill/>
                          <a:prstDash val="solid"/>
                        </a:ln>
                        <a:effectLst/>
                      </wps:spPr>
                      <wps:txbx>
                        <w:txbxContent>
                          <w:p w:rsidR="00A13908" w:rsidRPr="002768A6" w:rsidRDefault="00A13908" w:rsidP="00A15A22">
                            <w:pPr>
                              <w:jc w:val="left"/>
                              <w:rPr>
                                <w:sz w:val="20"/>
                              </w:rPr>
                            </w:pPr>
                            <w:r w:rsidRPr="002768A6">
                              <w:rPr>
                                <w:rFonts w:hint="eastAsia"/>
                                <w:sz w:val="14"/>
                                <w:szCs w:val="16"/>
                              </w:rPr>
                              <w:t>出典：東京都福祉</w:t>
                            </w:r>
                            <w:r>
                              <w:rPr>
                                <w:rFonts w:asciiTheme="minorEastAsia" w:hAnsiTheme="minorEastAsia" w:hint="eastAsia"/>
                                <w:sz w:val="14"/>
                                <w:szCs w:val="16"/>
                              </w:rPr>
                              <w:t xml:space="preserve">保健局「福祉・衛生　</w:t>
                            </w:r>
                            <w:r>
                              <w:rPr>
                                <w:rFonts w:asciiTheme="minorEastAsia" w:hAnsiTheme="minorEastAsia" w:hint="eastAsia"/>
                                <w:sz w:val="14"/>
                                <w:szCs w:val="16"/>
                              </w:rPr>
                              <w:t>統計年報」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0" o:spid="_x0000_s1077" style="position:absolute;left:0;text-align:left;margin-left:66.85pt;margin-top:12.3pt;width:380.9pt;height:27.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" filled="f" stroked="f" strokeweight="2pt">
                <v:textbox inset="0,0,0,0">
                  <w:txbxContent>
                    <w:p w:rsidR="00A13908" w:rsidRPr="002768A6" w:rsidRDefault="00A13908" w:rsidP="00A15A22">
                      <w:pPr>
                        <w:jc w:val="left"/>
                        <w:rPr>
                          <w:sz w:val="20"/>
                        </w:rPr>
                      </w:pPr>
                      <w:r w:rsidRPr="002768A6">
                        <w:rPr>
                          <w:rFonts w:hint="eastAsia"/>
                          <w:sz w:val="14"/>
                          <w:szCs w:val="16"/>
                        </w:rPr>
                        <w:t>出典：東京都福祉</w:t>
                      </w:r>
                      <w:r>
                        <w:rPr>
                          <w:rFonts w:asciiTheme="minorEastAsia" w:hAnsiTheme="minorEastAsia" w:hint="eastAsia"/>
                          <w:sz w:val="14"/>
                          <w:szCs w:val="16"/>
                        </w:rPr>
                        <w:t>保健局「福祉・衛生　統計年報」</w:t>
                      </w:r>
                    </w:p>
                  </w:txbxContent>
                </v:textbox>
              </v:rect>
            </w:pict>
          </mc:Fallback>
        </mc:AlternateContent>
      </w:r>
    </w:p>
    <w:p w:rsidR="00A15A22" w:rsidRDefault="00A15A22" w:rsidP="002E3BBE">
      <w:pPr>
        <w:rPr>
          <w:rFonts w:asciiTheme="minorEastAsia" w:hAnsiTheme="minorEastAsia"/>
          <w:sz w:val="24"/>
          <w:szCs w:val="24"/>
        </w:rPr>
      </w:pPr>
    </w:p>
    <w:p w:rsidR="00CB78CE" w:rsidRDefault="00CB78CE" w:rsidP="002E3BBE">
      <w:pPr>
        <w:rPr>
          <w:rFonts w:asciiTheme="minorEastAsia" w:hAnsiTheme="minorEastAsia"/>
          <w:sz w:val="24"/>
          <w:szCs w:val="24"/>
        </w:rPr>
      </w:pPr>
    </w:p>
    <w:p w:rsidR="00CB78CE" w:rsidRDefault="00CB78CE" w:rsidP="002E3BBE">
      <w:pPr>
        <w:rPr>
          <w:rFonts w:asciiTheme="minorEastAsia" w:hAnsiTheme="minorEastAsia"/>
          <w:sz w:val="24"/>
          <w:szCs w:val="24"/>
        </w:rPr>
      </w:pPr>
    </w:p>
    <w:p w:rsidR="00CB78CE" w:rsidRDefault="00CB78CE" w:rsidP="002E3BBE">
      <w:pPr>
        <w:rPr>
          <w:rFonts w:asciiTheme="minorEastAsia" w:hAnsiTheme="minorEastAsia"/>
          <w:sz w:val="24"/>
          <w:szCs w:val="24"/>
        </w:rPr>
      </w:pPr>
    </w:p>
    <w:p w:rsidR="00CB78CE" w:rsidRDefault="00CB78CE" w:rsidP="002E3BBE">
      <w:pPr>
        <w:rPr>
          <w:rFonts w:asciiTheme="minorEastAsia" w:hAnsiTheme="minorEastAsia"/>
          <w:sz w:val="24"/>
          <w:szCs w:val="24"/>
        </w:rPr>
      </w:pPr>
    </w:p>
    <w:p w:rsidR="00CB78CE" w:rsidRDefault="00CB78CE" w:rsidP="002E3BBE">
      <w:pPr>
        <w:rPr>
          <w:rFonts w:asciiTheme="minorEastAsia" w:hAnsiTheme="minorEastAsia"/>
          <w:sz w:val="24"/>
          <w:szCs w:val="24"/>
        </w:rPr>
      </w:pPr>
    </w:p>
    <w:p w:rsidR="00CB78CE" w:rsidRDefault="00CB78CE" w:rsidP="002E3BBE">
      <w:pPr>
        <w:rPr>
          <w:rFonts w:asciiTheme="minorEastAsia" w:hAnsiTheme="minorEastAsia"/>
          <w:sz w:val="24"/>
          <w:szCs w:val="24"/>
        </w:rPr>
      </w:pPr>
    </w:p>
    <w:p w:rsidR="00CB78CE" w:rsidRDefault="00CB78CE" w:rsidP="00CB78CE">
      <w:pPr>
        <w:ind w:leftChars="200" w:left="660" w:hangingChars="100" w:hanging="240"/>
        <w:rPr>
          <w:rFonts w:asciiTheme="minorEastAsia" w:hAnsiTheme="minorEastAsia"/>
          <w:sz w:val="24"/>
          <w:szCs w:val="24"/>
        </w:rPr>
      </w:pPr>
    </w:p>
    <w:p w:rsidR="00CB78CE" w:rsidRDefault="00CB78CE" w:rsidP="00CB78CE">
      <w:pPr>
        <w:ind w:leftChars="200" w:left="660" w:hangingChars="100" w:hanging="240"/>
        <w:rPr>
          <w:rFonts w:asciiTheme="minorEastAsia" w:hAnsiTheme="minorEastAsia"/>
          <w:sz w:val="24"/>
          <w:szCs w:val="24"/>
        </w:rPr>
      </w:pPr>
    </w:p>
    <w:p w:rsidR="00CB78CE" w:rsidRDefault="0055476F" w:rsidP="00CB78C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61344" behindDoc="0" locked="0" layoutInCell="1" allowOverlap="1" wp14:anchorId="658088E6" wp14:editId="0F10BAF8">
                <wp:simplePos x="0" y="0"/>
                <wp:positionH relativeFrom="column">
                  <wp:posOffset>679714</wp:posOffset>
                </wp:positionH>
                <wp:positionV relativeFrom="paragraph">
                  <wp:posOffset>75565</wp:posOffset>
                </wp:positionV>
                <wp:extent cx="5029200" cy="233680"/>
                <wp:effectExtent l="0" t="0" r="0" b="0"/>
                <wp:wrapNone/>
                <wp:docPr id="320" name="正方形/長方形 320"/>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A13908" w:rsidRDefault="00A13908" w:rsidP="0055476F">
                            <w:pPr>
                              <w:jc w:val="left"/>
                              <w:rPr>
                                <w:sz w:val="16"/>
                                <w:szCs w:val="16"/>
                              </w:rPr>
                            </w:pPr>
                            <w:r w:rsidRPr="00F61CDC">
                              <w:rPr>
                                <w:rFonts w:hint="eastAsia"/>
                                <w:sz w:val="16"/>
                                <w:szCs w:val="16"/>
                              </w:rPr>
                              <w:t>出典：</w:t>
                            </w:r>
                            <w:r>
                              <w:rPr>
                                <w:rFonts w:hint="eastAsia"/>
                                <w:sz w:val="16"/>
                                <w:szCs w:val="16"/>
                              </w:rPr>
                              <w:t>東京都中部総合精神保健福祉センター調べ</w:t>
                            </w:r>
                          </w:p>
                          <w:p w:rsidR="00A13908" w:rsidRPr="003E6E61" w:rsidRDefault="00A13908" w:rsidP="0055476F">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0" o:spid="_x0000_s1078" style="position:absolute;left:0;text-align:left;margin-left:53.5pt;margin-top:5.95pt;width:396pt;height:18.4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" filled="f" stroked="f" strokeweight="2pt">
                <v:textbox inset="0,0,0,0">
                  <w:txbxContent>
                    <w:p w:rsidR="00A13908" w:rsidRDefault="00A13908" w:rsidP="0055476F">
                      <w:pPr>
                        <w:jc w:val="left"/>
                        <w:rPr>
                          <w:sz w:val="16"/>
                          <w:szCs w:val="16"/>
                        </w:rPr>
                      </w:pPr>
                      <w:r w:rsidRPr="00F61CDC">
                        <w:rPr>
                          <w:rFonts w:hint="eastAsia"/>
                          <w:sz w:val="16"/>
                          <w:szCs w:val="16"/>
                        </w:rPr>
                        <w:t>出典：</w:t>
                      </w:r>
                      <w:r>
                        <w:rPr>
                          <w:rFonts w:hint="eastAsia"/>
                          <w:sz w:val="16"/>
                          <w:szCs w:val="16"/>
                        </w:rPr>
                        <w:t>東京都中部総合精神保健福祉センター調べ</w:t>
                      </w:r>
                    </w:p>
                    <w:p w:rsidR="00A13908" w:rsidRPr="003E6E61" w:rsidRDefault="00A13908" w:rsidP="0055476F">
                      <w:pPr>
                        <w:jc w:val="left"/>
                      </w:pPr>
                    </w:p>
                  </w:txbxContent>
                </v:textbox>
              </v:rect>
            </w:pict>
          </mc:Fallback>
        </mc:AlternateContent>
      </w:r>
    </w:p>
    <w:p w:rsidR="00D17FE7" w:rsidRDefault="00C17116" w:rsidP="00CB78C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92064" behindDoc="0" locked="0" layoutInCell="1" allowOverlap="1" wp14:anchorId="3B76723C" wp14:editId="4A093220">
                <wp:simplePos x="0" y="0"/>
                <wp:positionH relativeFrom="column">
                  <wp:posOffset>1673225</wp:posOffset>
                </wp:positionH>
                <wp:positionV relativeFrom="paragraph">
                  <wp:posOffset>71384</wp:posOffset>
                </wp:positionV>
                <wp:extent cx="2721610" cy="435610"/>
                <wp:effectExtent l="0" t="0" r="2540" b="2540"/>
                <wp:wrapNone/>
                <wp:docPr id="293" name="正方形/長方形 293"/>
                <wp:cNvGraphicFramePr/>
                <a:graphic xmlns:a="http://schemas.openxmlformats.org/drawingml/2006/main">
                  <a:graphicData uri="http://schemas.microsoft.com/office/word/2010/wordprocessingShape">
                    <wps:wsp>
                      <wps:cNvSpPr/>
                      <wps:spPr>
                        <a:xfrm>
                          <a:off x="0" y="0"/>
                          <a:ext cx="2721610" cy="435610"/>
                        </a:xfrm>
                        <a:prstGeom prst="rect">
                          <a:avLst/>
                        </a:prstGeom>
                        <a:noFill/>
                        <a:ln w="25400" cap="flat" cmpd="sng" algn="ctr">
                          <a:noFill/>
                          <a:prstDash val="solid"/>
                        </a:ln>
                        <a:effectLst/>
                      </wps:spPr>
                      <wps:txbx>
                        <w:txbxContent>
                          <w:p w:rsidR="00A13908" w:rsidRPr="00AF2E66" w:rsidRDefault="00A13908" w:rsidP="00D17FE7">
                            <w:pPr>
                              <w:jc w:val="center"/>
                              <w:rPr>
                                <w:szCs w:val="21"/>
                              </w:rPr>
                            </w:pPr>
                            <w:r>
                              <w:rPr>
                                <w:rFonts w:asciiTheme="majorEastAsia" w:eastAsiaTheme="majorEastAsia" w:hAnsiTheme="majorEastAsia" w:hint="eastAsia"/>
                                <w:szCs w:val="21"/>
                              </w:rPr>
                              <w:t>難病医療費助成等認定患者数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93" o:spid="_x0000_s1079" style="position:absolute;left:0;text-align:left;margin-left:131.75pt;margin-top:5.6pt;width:214.3pt;height:34.3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" filled="f" stroked="f" strokeweight="2pt">
                <v:textbox inset="0,0,0,0">
                  <w:txbxContent>
                    <w:p w:rsidR="00A13908" w:rsidRPr="00AF2E66" w:rsidRDefault="00A13908" w:rsidP="00D17FE7">
                      <w:pPr>
                        <w:jc w:val="center"/>
                        <w:rPr>
                          <w:szCs w:val="21"/>
                        </w:rPr>
                      </w:pPr>
                      <w:r>
                        <w:rPr>
                          <w:rFonts w:asciiTheme="majorEastAsia" w:eastAsiaTheme="majorEastAsia" w:hAnsiTheme="majorEastAsia" w:hint="eastAsia"/>
                          <w:szCs w:val="21"/>
                        </w:rPr>
                        <w:t>難病医療費助成等認定患者数</w:t>
                      </w:r>
                    </w:p>
                  </w:txbxContent>
                </v:textbox>
              </v:rect>
            </w:pict>
          </mc:Fallback>
        </mc:AlternateContent>
      </w:r>
    </w:p>
    <w:p w:rsidR="00D17FE7" w:rsidRDefault="00D17FE7" w:rsidP="00C17116">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94112" behindDoc="0" locked="0" layoutInCell="1" allowOverlap="1" wp14:anchorId="50363088" wp14:editId="49F0AF71">
                <wp:simplePos x="0" y="0"/>
                <wp:positionH relativeFrom="column">
                  <wp:posOffset>4030980</wp:posOffset>
                </wp:positionH>
                <wp:positionV relativeFrom="paragraph">
                  <wp:posOffset>18679</wp:posOffset>
                </wp:positionV>
                <wp:extent cx="2018030" cy="233680"/>
                <wp:effectExtent l="0" t="0" r="1270" b="0"/>
                <wp:wrapNone/>
                <wp:docPr id="303" name="正方形/長方形 303"/>
                <wp:cNvGraphicFramePr/>
                <a:graphic xmlns:a="http://schemas.openxmlformats.org/drawingml/2006/main">
                  <a:graphicData uri="http://schemas.microsoft.com/office/word/2010/wordprocessingShape">
                    <wps:wsp>
                      <wps:cNvSpPr/>
                      <wps:spPr>
                        <a:xfrm>
                          <a:off x="0" y="0"/>
                          <a:ext cx="2018030" cy="233680"/>
                        </a:xfrm>
                        <a:prstGeom prst="rect">
                          <a:avLst/>
                        </a:prstGeom>
                        <a:noFill/>
                        <a:ln w="25400" cap="flat" cmpd="sng" algn="ctr">
                          <a:noFill/>
                          <a:prstDash val="solid"/>
                        </a:ln>
                        <a:effectLst/>
                      </wps:spPr>
                      <wps:txbx>
                        <w:txbxContent>
                          <w:p w:rsidR="00A13908" w:rsidRDefault="00A13908" w:rsidP="00D17FE7">
                            <w:pPr>
                              <w:jc w:val="left"/>
                              <w:rPr>
                                <w:sz w:val="16"/>
                                <w:szCs w:val="16"/>
                              </w:rPr>
                            </w:pP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A13908" w:rsidRPr="003E6E61" w:rsidRDefault="00A13908" w:rsidP="00D17FE7">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3" o:spid="_x0000_s1080" style="position:absolute;left:0;text-align:left;margin-left:317.4pt;margin-top:1.45pt;width:158.9pt;height:18.4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" filled="f" stroked="f" strokeweight="2pt">
                <v:textbox inset="0,0,0,0">
                  <w:txbxContent>
                    <w:p w:rsidR="00A13908" w:rsidRDefault="00A13908" w:rsidP="00D17FE7">
                      <w:pPr>
                        <w:jc w:val="left"/>
                        <w:rPr>
                          <w:sz w:val="16"/>
                          <w:szCs w:val="16"/>
                        </w:rPr>
                      </w:pP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A13908" w:rsidRPr="003E6E61" w:rsidRDefault="00A13908" w:rsidP="00D17FE7">
                      <w:pPr>
                        <w:jc w:val="left"/>
                      </w:pPr>
                    </w:p>
                  </w:txbxContent>
                </v:textbox>
              </v:rect>
            </w:pict>
          </mc:Fallback>
        </mc:AlternateContent>
      </w:r>
    </w:p>
    <w:tbl>
      <w:tblPr>
        <w:tblStyle w:val="ac"/>
        <w:tblW w:w="0" w:type="auto"/>
        <w:tblInd w:w="392" w:type="dxa"/>
        <w:tblLayout w:type="fixed"/>
        <w:tblLook w:val="04A0" w:firstRow="1" w:lastRow="0" w:firstColumn="1" w:lastColumn="0" w:noHBand="0" w:noVBand="1"/>
      </w:tblPr>
      <w:tblGrid>
        <w:gridCol w:w="1984"/>
        <w:gridCol w:w="2410"/>
        <w:gridCol w:w="2197"/>
        <w:gridCol w:w="2056"/>
      </w:tblGrid>
      <w:tr w:rsidR="00D17FE7" w:rsidRPr="002B4177" w:rsidTr="00D17FE7">
        <w:trPr>
          <w:trHeight w:val="600"/>
        </w:trPr>
        <w:tc>
          <w:tcPr>
            <w:tcW w:w="1984" w:type="dxa"/>
            <w:shd w:val="clear" w:color="auto" w:fill="DAEEF3" w:themeFill="accent5" w:themeFillTint="33"/>
            <w:noWrap/>
            <w:vAlign w:val="center"/>
            <w:hideMark/>
          </w:tcPr>
          <w:p w:rsidR="00D17FE7" w:rsidRPr="002B4177" w:rsidRDefault="00D17FE7" w:rsidP="00D17FE7">
            <w:pPr>
              <w:spacing w:line="300" w:lineRule="exact"/>
              <w:ind w:firstLineChars="100" w:firstLine="220"/>
              <w:rPr>
                <w:rFonts w:ascii="メイリオ" w:eastAsia="メイリオ" w:hAnsi="メイリオ" w:cs="メイリオ"/>
                <w:sz w:val="22"/>
              </w:rPr>
            </w:pPr>
            <w:r w:rsidRPr="002B4177">
              <w:rPr>
                <w:rFonts w:ascii="メイリオ" w:eastAsia="メイリオ" w:hAnsi="メイリオ" w:cs="メイリオ" w:hint="eastAsia"/>
                <w:sz w:val="22"/>
              </w:rPr>
              <w:t>区</w:t>
            </w:r>
            <w:r>
              <w:rPr>
                <w:rFonts w:ascii="メイリオ" w:eastAsia="メイリオ" w:hAnsi="メイリオ" w:cs="メイリオ" w:hint="eastAsia"/>
                <w:sz w:val="22"/>
              </w:rPr>
              <w:t xml:space="preserve">　</w:t>
            </w:r>
            <w:r w:rsidRPr="002B4177">
              <w:rPr>
                <w:rFonts w:ascii="メイリオ" w:eastAsia="メイリオ" w:hAnsi="メイリオ" w:cs="メイリオ" w:hint="eastAsia"/>
                <w:sz w:val="22"/>
              </w:rPr>
              <w:t>分</w:t>
            </w:r>
          </w:p>
        </w:tc>
        <w:tc>
          <w:tcPr>
            <w:tcW w:w="2410" w:type="dxa"/>
            <w:shd w:val="clear" w:color="auto" w:fill="DAEEF3" w:themeFill="accent5" w:themeFillTint="33"/>
            <w:noWrap/>
            <w:vAlign w:val="center"/>
            <w:hideMark/>
          </w:tcPr>
          <w:p w:rsidR="00D17FE7" w:rsidRPr="002B4177" w:rsidRDefault="00D17FE7" w:rsidP="00D17FE7">
            <w:pPr>
              <w:spacing w:line="300" w:lineRule="exact"/>
              <w:ind w:firstLineChars="100" w:firstLine="220"/>
              <w:jc w:val="center"/>
              <w:rPr>
                <w:rFonts w:ascii="メイリオ" w:eastAsia="メイリオ" w:hAnsi="メイリオ" w:cs="メイリオ"/>
                <w:sz w:val="22"/>
              </w:rPr>
            </w:pPr>
            <w:r w:rsidRPr="002B4177">
              <w:rPr>
                <w:rFonts w:ascii="メイリオ" w:eastAsia="メイリオ" w:hAnsi="メイリオ" w:cs="メイリオ" w:hint="eastAsia"/>
                <w:sz w:val="22"/>
              </w:rPr>
              <w:t>総</w:t>
            </w:r>
            <w:r>
              <w:rPr>
                <w:rFonts w:ascii="メイリオ" w:eastAsia="メイリオ" w:hAnsi="メイリオ" w:cs="メイリオ" w:hint="eastAsia"/>
                <w:sz w:val="22"/>
              </w:rPr>
              <w:t xml:space="preserve">　</w:t>
            </w:r>
            <w:r w:rsidRPr="002B4177">
              <w:rPr>
                <w:rFonts w:ascii="メイリオ" w:eastAsia="メイリオ" w:hAnsi="メイリオ" w:cs="メイリオ" w:hint="eastAsia"/>
                <w:sz w:val="22"/>
              </w:rPr>
              <w:t>数</w:t>
            </w:r>
          </w:p>
        </w:tc>
        <w:tc>
          <w:tcPr>
            <w:tcW w:w="2197" w:type="dxa"/>
            <w:shd w:val="clear" w:color="auto" w:fill="DAEEF3" w:themeFill="accent5" w:themeFillTint="33"/>
            <w:noWrap/>
            <w:vAlign w:val="center"/>
            <w:hideMark/>
          </w:tcPr>
          <w:p w:rsidR="00D17FE7" w:rsidRPr="002B4177" w:rsidRDefault="00D17FE7" w:rsidP="00D17FE7">
            <w:pPr>
              <w:spacing w:line="300" w:lineRule="exact"/>
              <w:ind w:firstLineChars="100" w:firstLine="220"/>
              <w:jc w:val="center"/>
              <w:rPr>
                <w:rFonts w:ascii="メイリオ" w:eastAsia="メイリオ" w:hAnsi="メイリオ" w:cs="メイリオ"/>
                <w:sz w:val="22"/>
              </w:rPr>
            </w:pPr>
            <w:r>
              <w:rPr>
                <w:rFonts w:ascii="メイリオ" w:eastAsia="メイリオ" w:hAnsi="メイリオ" w:cs="メイリオ" w:hint="eastAsia"/>
                <w:sz w:val="22"/>
              </w:rPr>
              <w:t>重症者</w:t>
            </w:r>
          </w:p>
        </w:tc>
        <w:tc>
          <w:tcPr>
            <w:tcW w:w="2056" w:type="dxa"/>
            <w:shd w:val="clear" w:color="auto" w:fill="DAEEF3" w:themeFill="accent5" w:themeFillTint="33"/>
            <w:noWrap/>
            <w:vAlign w:val="center"/>
            <w:hideMark/>
          </w:tcPr>
          <w:p w:rsidR="00D17FE7" w:rsidRPr="002B4177" w:rsidRDefault="00D17FE7" w:rsidP="00D17FE7">
            <w:pPr>
              <w:spacing w:line="300" w:lineRule="exact"/>
              <w:ind w:firstLineChars="100" w:firstLine="220"/>
              <w:jc w:val="center"/>
              <w:rPr>
                <w:rFonts w:ascii="メイリオ" w:eastAsia="メイリオ" w:hAnsi="メイリオ" w:cs="メイリオ"/>
                <w:sz w:val="22"/>
              </w:rPr>
            </w:pPr>
            <w:r>
              <w:rPr>
                <w:rFonts w:ascii="メイリオ" w:eastAsia="メイリオ" w:hAnsi="メイリオ" w:cs="メイリオ" w:hint="eastAsia"/>
                <w:sz w:val="22"/>
              </w:rPr>
              <w:t>重症率</w:t>
            </w:r>
          </w:p>
        </w:tc>
      </w:tr>
      <w:tr w:rsidR="00D17FE7" w:rsidRPr="00835838" w:rsidTr="00D17FE7">
        <w:trPr>
          <w:trHeight w:val="600"/>
        </w:trPr>
        <w:tc>
          <w:tcPr>
            <w:tcW w:w="1984" w:type="dxa"/>
            <w:shd w:val="clear" w:color="auto" w:fill="DAEEF3" w:themeFill="accent5" w:themeFillTint="33"/>
            <w:noWrap/>
            <w:vAlign w:val="center"/>
            <w:hideMark/>
          </w:tcPr>
          <w:p w:rsidR="00D17FE7" w:rsidRPr="00835838" w:rsidRDefault="00D17FE7" w:rsidP="00D17FE7">
            <w:pPr>
              <w:spacing w:line="300" w:lineRule="exact"/>
              <w:ind w:firstLineChars="100" w:firstLine="220"/>
              <w:rPr>
                <w:rFonts w:ascii="メイリオ" w:eastAsia="メイリオ" w:hAnsi="メイリオ" w:cs="メイリオ"/>
                <w:sz w:val="22"/>
              </w:rPr>
            </w:pPr>
            <w:r w:rsidRPr="00835838">
              <w:rPr>
                <w:rFonts w:ascii="メイリオ" w:eastAsia="メイリオ" w:hAnsi="メイリオ" w:cs="メイリオ" w:hint="eastAsia"/>
                <w:sz w:val="22"/>
              </w:rPr>
              <w:t>患者数等</w:t>
            </w:r>
          </w:p>
        </w:tc>
        <w:tc>
          <w:tcPr>
            <w:tcW w:w="2410" w:type="dxa"/>
            <w:noWrap/>
            <w:hideMark/>
          </w:tcPr>
          <w:p w:rsidR="00D17FE7" w:rsidRPr="00835838" w:rsidRDefault="00D17FE7" w:rsidP="00D17FE7">
            <w:pPr>
              <w:jc w:val="right"/>
              <w:rPr>
                <w:rFonts w:ascii="メイリオ" w:eastAsia="メイリオ" w:hAnsi="メイリオ" w:cs="メイリオ"/>
              </w:rPr>
            </w:pPr>
            <w:r w:rsidRPr="00835838">
              <w:rPr>
                <w:rFonts w:ascii="メイリオ" w:eastAsia="メイリオ" w:hAnsi="メイリオ" w:cs="メイリオ"/>
              </w:rPr>
              <w:t xml:space="preserve"> 99,036 </w:t>
            </w:r>
          </w:p>
        </w:tc>
        <w:tc>
          <w:tcPr>
            <w:tcW w:w="2197" w:type="dxa"/>
            <w:noWrap/>
          </w:tcPr>
          <w:p w:rsidR="00D17FE7" w:rsidRPr="00835838" w:rsidRDefault="00D17FE7" w:rsidP="00D17FE7">
            <w:pPr>
              <w:jc w:val="right"/>
              <w:rPr>
                <w:rFonts w:ascii="メイリオ" w:eastAsia="メイリオ" w:hAnsi="メイリオ" w:cs="メイリオ"/>
              </w:rPr>
            </w:pPr>
            <w:r w:rsidRPr="00835838">
              <w:rPr>
                <w:rFonts w:ascii="メイリオ" w:eastAsia="メイリオ" w:hAnsi="メイリオ" w:cs="メイリオ"/>
              </w:rPr>
              <w:t xml:space="preserve"> 3,689 </w:t>
            </w:r>
          </w:p>
        </w:tc>
        <w:tc>
          <w:tcPr>
            <w:tcW w:w="2056" w:type="dxa"/>
            <w:noWrap/>
          </w:tcPr>
          <w:p w:rsidR="00D17FE7" w:rsidRPr="00835838" w:rsidRDefault="00D17FE7" w:rsidP="00D17FE7">
            <w:pPr>
              <w:jc w:val="right"/>
              <w:rPr>
                <w:rFonts w:ascii="メイリオ" w:eastAsia="メイリオ" w:hAnsi="メイリオ" w:cs="メイリオ"/>
              </w:rPr>
            </w:pPr>
            <w:r w:rsidRPr="00835838">
              <w:rPr>
                <w:rFonts w:ascii="メイリオ" w:eastAsia="メイリオ" w:hAnsi="メイリオ" w:cs="メイリオ"/>
              </w:rPr>
              <w:t>3.7%</w:t>
            </w:r>
          </w:p>
        </w:tc>
      </w:tr>
    </w:tbl>
    <w:p w:rsidR="00E97406" w:rsidRPr="00D17FE7" w:rsidRDefault="00D17FE7" w:rsidP="00D17FE7">
      <w:pPr>
        <w:ind w:leftChars="300" w:left="630" w:firstLineChars="200" w:firstLine="480"/>
        <w:rPr>
          <w:rFonts w:asciiTheme="minorEastAsia" w:hAnsiTheme="minorEastAsia"/>
          <w:sz w:val="16"/>
          <w:szCs w:val="24"/>
        </w:rPr>
      </w:pPr>
      <w:r>
        <w:rPr>
          <w:rFonts w:asciiTheme="minorEastAsia" w:hAnsiTheme="minorEastAsia"/>
          <w:noProof/>
          <w:sz w:val="24"/>
          <w:szCs w:val="24"/>
        </w:rPr>
        <mc:AlternateContent>
          <mc:Choice Requires="wps">
            <w:drawing>
              <wp:anchor distT="0" distB="0" distL="114300" distR="114300" simplePos="0" relativeHeight="251996160" behindDoc="0" locked="0" layoutInCell="1" allowOverlap="1" wp14:anchorId="74EC271C" wp14:editId="22A54E77">
                <wp:simplePos x="0" y="0"/>
                <wp:positionH relativeFrom="column">
                  <wp:posOffset>686806</wp:posOffset>
                </wp:positionH>
                <wp:positionV relativeFrom="paragraph">
                  <wp:posOffset>172720</wp:posOffset>
                </wp:positionV>
                <wp:extent cx="5029200" cy="233680"/>
                <wp:effectExtent l="0" t="0" r="0" b="0"/>
                <wp:wrapNone/>
                <wp:docPr id="309" name="正方形/長方形 309"/>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A13908" w:rsidRDefault="00A13908" w:rsidP="00D17FE7">
                            <w:pPr>
                              <w:jc w:val="left"/>
                              <w:rPr>
                                <w:sz w:val="16"/>
                                <w:szCs w:val="16"/>
                              </w:rPr>
                            </w:pPr>
                            <w:r w:rsidRPr="00F61CDC">
                              <w:rPr>
                                <w:rFonts w:hint="eastAsia"/>
                                <w:sz w:val="16"/>
                                <w:szCs w:val="16"/>
                              </w:rPr>
                              <w:t>出典：</w:t>
                            </w:r>
                            <w:r>
                              <w:rPr>
                                <w:rFonts w:hint="eastAsia"/>
                                <w:sz w:val="16"/>
                                <w:szCs w:val="16"/>
                              </w:rPr>
                              <w:t xml:space="preserve">福祉保健局「福祉行政・衛生行政統計　</w:t>
                            </w:r>
                            <w:r>
                              <w:rPr>
                                <w:rFonts w:hint="eastAsia"/>
                                <w:sz w:val="16"/>
                                <w:szCs w:val="16"/>
                              </w:rPr>
                              <w:t>月報」</w:t>
                            </w:r>
                          </w:p>
                          <w:p w:rsidR="00A13908" w:rsidRPr="003E6E61" w:rsidRDefault="00A13908" w:rsidP="00D17FE7">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9" o:spid="_x0000_s1081" style="position:absolute;left:0;text-align:left;margin-left:54.1pt;margin-top:13.6pt;width:396pt;height:18.4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" filled="f" stroked="f" strokeweight="2pt">
                <v:textbox inset="0,0,0,0">
                  <w:txbxContent>
                    <w:p w:rsidR="00A13908" w:rsidRDefault="00A13908" w:rsidP="00D17FE7">
                      <w:pPr>
                        <w:jc w:val="left"/>
                        <w:rPr>
                          <w:sz w:val="16"/>
                          <w:szCs w:val="16"/>
                        </w:rPr>
                      </w:pPr>
                      <w:r w:rsidRPr="00F61CDC">
                        <w:rPr>
                          <w:rFonts w:hint="eastAsia"/>
                          <w:sz w:val="16"/>
                          <w:szCs w:val="16"/>
                        </w:rPr>
                        <w:t>出典：</w:t>
                      </w:r>
                      <w:r>
                        <w:rPr>
                          <w:rFonts w:hint="eastAsia"/>
                          <w:sz w:val="16"/>
                          <w:szCs w:val="16"/>
                        </w:rPr>
                        <w:t>福祉保健局「福祉行政・衛生行政統計　月報」</w:t>
                      </w:r>
                    </w:p>
                    <w:p w:rsidR="00A13908" w:rsidRPr="003E6E61" w:rsidRDefault="00A13908" w:rsidP="00D17FE7">
                      <w:pPr>
                        <w:jc w:val="left"/>
                      </w:pPr>
                    </w:p>
                  </w:txbxContent>
                </v:textbox>
              </v:rect>
            </w:pict>
          </mc:Fallback>
        </mc:AlternateContent>
      </w:r>
      <w:r>
        <w:rPr>
          <w:rFonts w:asciiTheme="minorEastAsia" w:hAnsiTheme="minorEastAsia" w:hint="eastAsia"/>
          <w:sz w:val="16"/>
          <w:szCs w:val="24"/>
        </w:rPr>
        <w:t>※人工透析等の特殊医療を除く314疾病（都単独医療費助成対象の8疾病を含む。）の患者数</w:t>
      </w:r>
    </w:p>
    <w:p w:rsidR="00D17FE7" w:rsidRDefault="00D17FE7" w:rsidP="00C17116">
      <w:pPr>
        <w:rPr>
          <w:rFonts w:asciiTheme="minorEastAsia" w:hAnsiTheme="minorEastAsia"/>
          <w:sz w:val="24"/>
          <w:szCs w:val="24"/>
        </w:rPr>
      </w:pPr>
    </w:p>
    <w:p w:rsidR="008148D9" w:rsidRDefault="000E6457" w:rsidP="00C17116">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2013568" behindDoc="0" locked="0" layoutInCell="1" allowOverlap="1" wp14:anchorId="3E24981D" wp14:editId="1CEC783D">
                <wp:simplePos x="0" y="0"/>
                <wp:positionH relativeFrom="column">
                  <wp:posOffset>1316726</wp:posOffset>
                </wp:positionH>
                <wp:positionV relativeFrom="paragraph">
                  <wp:posOffset>654685</wp:posOffset>
                </wp:positionV>
                <wp:extent cx="3536315" cy="435610"/>
                <wp:effectExtent l="0" t="0" r="6985" b="2540"/>
                <wp:wrapNone/>
                <wp:docPr id="339" name="正方形/長方形 339"/>
                <wp:cNvGraphicFramePr/>
                <a:graphic xmlns:a="http://schemas.openxmlformats.org/drawingml/2006/main">
                  <a:graphicData uri="http://schemas.microsoft.com/office/word/2010/wordprocessingShape">
                    <wps:wsp>
                      <wps:cNvSpPr/>
                      <wps:spPr>
                        <a:xfrm>
                          <a:off x="0" y="0"/>
                          <a:ext cx="3536315" cy="435610"/>
                        </a:xfrm>
                        <a:prstGeom prst="rect">
                          <a:avLst/>
                        </a:prstGeom>
                        <a:noFill/>
                        <a:ln w="25400" cap="flat" cmpd="sng" algn="ctr">
                          <a:noFill/>
                          <a:prstDash val="solid"/>
                        </a:ln>
                        <a:effectLst/>
                      </wps:spPr>
                      <wps:txbx>
                        <w:txbxContent>
                          <w:p w:rsidR="00A13908" w:rsidRPr="000E6457" w:rsidRDefault="00A13908" w:rsidP="00C17116">
                            <w:pPr>
                              <w:jc w:val="center"/>
                              <w:rPr>
                                <w:rFonts w:asciiTheme="majorEastAsia" w:eastAsiaTheme="majorEastAsia" w:hAnsiTheme="majorEastAsia"/>
                                <w:szCs w:val="21"/>
                              </w:rPr>
                            </w:pPr>
                            <w:r w:rsidRPr="000E6457">
                              <w:rPr>
                                <w:rFonts w:asciiTheme="majorEastAsia" w:eastAsiaTheme="majorEastAsia" w:hAnsiTheme="majorEastAsia" w:hint="eastAsia"/>
                                <w:szCs w:val="21"/>
                              </w:rPr>
                              <w:t>訪日・</w:t>
                            </w:r>
                            <w:r>
                              <w:rPr>
                                <w:rFonts w:asciiTheme="majorEastAsia" w:eastAsiaTheme="majorEastAsia" w:hAnsiTheme="majorEastAsia" w:hint="eastAsia"/>
                                <w:szCs w:val="21"/>
                              </w:rPr>
                              <w:t>訪都外国人旅行者数及び訪都国内旅行者数の推移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39" o:spid="_x0000_s1082" style="position:absolute;left:0;text-align:left;margin-left:103.7pt;margin-top:51.55pt;width:278.45pt;height:34.3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" filled="f" stroked="f" strokeweight="2pt">
                <v:textbox inset="0,0,0,0">
                  <w:txbxContent>
                    <w:p w:rsidR="00A13908" w:rsidRPr="000E6457" w:rsidRDefault="00A13908" w:rsidP="00C17116">
                      <w:pPr>
                        <w:jc w:val="center"/>
                        <w:rPr>
                          <w:rFonts w:asciiTheme="majorEastAsia" w:eastAsiaTheme="majorEastAsia" w:hAnsiTheme="majorEastAsia"/>
                          <w:szCs w:val="21"/>
                        </w:rPr>
                      </w:pPr>
                      <w:r w:rsidRPr="000E6457">
                        <w:rPr>
                          <w:rFonts w:asciiTheme="majorEastAsia" w:eastAsiaTheme="majorEastAsia" w:hAnsiTheme="majorEastAsia" w:hint="eastAsia"/>
                          <w:szCs w:val="21"/>
                        </w:rPr>
                        <w:t>訪日・</w:t>
                      </w:r>
                      <w:r>
                        <w:rPr>
                          <w:rFonts w:asciiTheme="majorEastAsia" w:eastAsiaTheme="majorEastAsia" w:hAnsiTheme="majorEastAsia" w:hint="eastAsia"/>
                          <w:szCs w:val="21"/>
                        </w:rPr>
                        <w:t>訪都外国人旅行者数及び訪都国内旅行者数の推移</w:t>
                      </w:r>
                    </w:p>
                  </w:txbxContent>
                </v:textbox>
              </v:rect>
            </w:pict>
          </mc:Fallback>
        </mc:AlternateContent>
      </w:r>
      <w:r w:rsidR="008148D9">
        <w:rPr>
          <w:rFonts w:asciiTheme="minorEastAsia" w:hAnsiTheme="minorEastAsia" w:hint="eastAsia"/>
          <w:sz w:val="24"/>
          <w:szCs w:val="24"/>
        </w:rPr>
        <w:t xml:space="preserve">○　</w:t>
      </w:r>
      <w:r w:rsidR="00C17116">
        <w:rPr>
          <w:rFonts w:asciiTheme="minorEastAsia" w:hAnsiTheme="minorEastAsia" w:hint="eastAsia"/>
          <w:sz w:val="24"/>
          <w:szCs w:val="24"/>
        </w:rPr>
        <w:t>東京を訪れた</w:t>
      </w:r>
      <w:r w:rsidR="008148D9">
        <w:rPr>
          <w:rFonts w:asciiTheme="minorEastAsia" w:hAnsiTheme="minorEastAsia" w:hint="eastAsia"/>
          <w:sz w:val="24"/>
          <w:szCs w:val="24"/>
        </w:rPr>
        <w:t>外国人旅行者数は、平成28年</w:t>
      </w:r>
      <w:r w:rsidR="00315740">
        <w:rPr>
          <w:rFonts w:asciiTheme="minorEastAsia" w:hAnsiTheme="minorEastAsia" w:hint="eastAsia"/>
          <w:sz w:val="24"/>
          <w:szCs w:val="24"/>
        </w:rPr>
        <w:t>に</w:t>
      </w:r>
      <w:r w:rsidR="008148D9">
        <w:rPr>
          <w:rFonts w:asciiTheme="minorEastAsia" w:hAnsiTheme="minorEastAsia" w:hint="eastAsia"/>
          <w:sz w:val="24"/>
          <w:szCs w:val="24"/>
        </w:rPr>
        <w:t>は1,300万人を超え</w:t>
      </w:r>
      <w:r w:rsidR="00315740">
        <w:rPr>
          <w:rFonts w:asciiTheme="minorEastAsia" w:hAnsiTheme="minorEastAsia" w:hint="eastAsia"/>
          <w:sz w:val="24"/>
          <w:szCs w:val="24"/>
        </w:rPr>
        <w:t>ており</w:t>
      </w:r>
      <w:r w:rsidR="008148D9">
        <w:rPr>
          <w:rFonts w:asciiTheme="minorEastAsia" w:hAnsiTheme="minorEastAsia" w:hint="eastAsia"/>
          <w:sz w:val="24"/>
          <w:szCs w:val="24"/>
        </w:rPr>
        <w:t>、平成25年（約680万人）から倍増している。</w:t>
      </w:r>
      <w:r w:rsidR="00315740">
        <w:rPr>
          <w:rFonts w:asciiTheme="minorEastAsia" w:hAnsiTheme="minorEastAsia" w:hint="eastAsia"/>
          <w:sz w:val="24"/>
          <w:szCs w:val="24"/>
        </w:rPr>
        <w:t>また、</w:t>
      </w:r>
      <w:r w:rsidR="00C17116">
        <w:rPr>
          <w:rFonts w:asciiTheme="minorEastAsia" w:hAnsiTheme="minorEastAsia" w:hint="eastAsia"/>
          <w:sz w:val="24"/>
          <w:szCs w:val="24"/>
        </w:rPr>
        <w:t>東京を訪れた</w:t>
      </w:r>
      <w:r w:rsidR="00A43CE0">
        <w:rPr>
          <w:rFonts w:asciiTheme="minorEastAsia" w:hAnsiTheme="minorEastAsia" w:hint="eastAsia"/>
          <w:sz w:val="24"/>
          <w:szCs w:val="24"/>
        </w:rPr>
        <w:t>国内旅行者数は、平成28年は約</w:t>
      </w:r>
      <w:r w:rsidR="004F7D59" w:rsidRPr="00827D98">
        <w:rPr>
          <w:rFonts w:asciiTheme="minorEastAsia" w:hAnsiTheme="minorEastAsia" w:hint="eastAsia"/>
          <w:sz w:val="24"/>
          <w:szCs w:val="24"/>
        </w:rPr>
        <w:t>5億1千万人</w:t>
      </w:r>
      <w:r w:rsidR="00A43CE0">
        <w:rPr>
          <w:rFonts w:asciiTheme="minorEastAsia" w:hAnsiTheme="minorEastAsia" w:hint="eastAsia"/>
          <w:sz w:val="24"/>
          <w:szCs w:val="24"/>
        </w:rPr>
        <w:t>である。</w:t>
      </w:r>
    </w:p>
    <w:p w:rsidR="001F7F7C" w:rsidRDefault="000E6457" w:rsidP="0096013F">
      <w:pPr>
        <w:rPr>
          <w:rFonts w:asciiTheme="minorEastAsia" w:hAnsiTheme="minorEastAsia"/>
          <w:sz w:val="24"/>
          <w:szCs w:val="24"/>
        </w:rPr>
      </w:pPr>
      <w:r>
        <w:rPr>
          <w:noProof/>
        </w:rPr>
        <mc:AlternateContent>
          <mc:Choice Requires="wps">
            <w:drawing>
              <wp:anchor distT="0" distB="0" distL="114300" distR="114300" simplePos="0" relativeHeight="251780096" behindDoc="0" locked="0" layoutInCell="1" allowOverlap="1" wp14:anchorId="3411FCF6" wp14:editId="31224AC6">
                <wp:simplePos x="0" y="0"/>
                <wp:positionH relativeFrom="column">
                  <wp:posOffset>126629</wp:posOffset>
                </wp:positionH>
                <wp:positionV relativeFrom="paragraph">
                  <wp:posOffset>215265</wp:posOffset>
                </wp:positionV>
                <wp:extent cx="1428750" cy="342900"/>
                <wp:effectExtent l="0" t="0" r="0" b="0"/>
                <wp:wrapNone/>
                <wp:docPr id="76" name="正方形/長方形 7"/>
                <wp:cNvGraphicFramePr/>
                <a:graphic xmlns:a="http://schemas.openxmlformats.org/drawingml/2006/main">
                  <a:graphicData uri="http://schemas.microsoft.com/office/word/2010/wordprocessingShape">
                    <wps:wsp>
                      <wps:cNvSpPr/>
                      <wps:spPr>
                        <a:xfrm>
                          <a:off x="0" y="0"/>
                          <a:ext cx="1428750" cy="34290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A13908" w:rsidRPr="002768A6" w:rsidRDefault="00A13908" w:rsidP="00EF49BA">
                            <w:pPr>
                              <w:pStyle w:val="Web"/>
                              <w:spacing w:before="0" w:beforeAutospacing="0" w:after="0" w:afterAutospacing="0" w:line="160" w:lineRule="atLeast"/>
                              <w:rPr>
                                <w:sz w:val="18"/>
                              </w:rPr>
                            </w:pPr>
                            <w:r w:rsidRPr="002768A6">
                              <w:rPr>
                                <w:rFonts w:ascii="ＭＳ 明朝" w:eastAsiaTheme="minorEastAsia" w:hAnsi="ＭＳ 明朝" w:cstheme="minorBidi" w:hint="eastAsia"/>
                                <w:color w:val="000000" w:themeColor="text1"/>
                                <w:kern w:val="24"/>
                                <w:sz w:val="12"/>
                                <w:szCs w:val="20"/>
                              </w:rPr>
                              <w:t>訪都外国人旅行者数（千人）</w:t>
                            </w:r>
                          </w:p>
                        </w:txbxContent>
                      </wps:txbx>
                      <wps:bodyPr rot="0" spcFirstLastPara="0"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83" style="position:absolute;left:0;text-align:left;margin-left:9.95pt;margin-top:16.95pt;width:112.5pt;height:2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" filled="f" stroked="f" strokeweight="1pt">
                <v:textbox inset="1mm,1mm,1mm,1mm">
                  <w:txbxContent>
                    <w:p w:rsidR="00A13908" w:rsidRPr="002768A6" w:rsidRDefault="00A13908" w:rsidP="00EF49BA">
                      <w:pPr>
                        <w:pStyle w:val="Web"/>
                        <w:spacing w:before="0" w:beforeAutospacing="0" w:after="0" w:afterAutospacing="0" w:line="160" w:lineRule="atLeast"/>
                        <w:rPr>
                          <w:sz w:val="18"/>
                        </w:rPr>
                      </w:pPr>
                      <w:r w:rsidRPr="002768A6">
                        <w:rPr>
                          <w:rFonts w:ascii="ＭＳ 明朝" w:eastAsiaTheme="minorEastAsia" w:hAnsi="ＭＳ 明朝" w:cstheme="minorBidi" w:hint="eastAsia"/>
                          <w:color w:val="000000" w:themeColor="text1"/>
                          <w:kern w:val="24"/>
                          <w:sz w:val="12"/>
                          <w:szCs w:val="20"/>
                        </w:rPr>
                        <w:t>訪都外国人旅行者数（千人）</w:t>
                      </w:r>
                    </w:p>
                  </w:txbxContent>
                </v:textbox>
              </v:rect>
            </w:pict>
          </mc:Fallback>
        </mc:AlternateContent>
      </w:r>
      <w:r>
        <w:rPr>
          <w:noProof/>
        </w:rPr>
        <mc:AlternateContent>
          <mc:Choice Requires="wps">
            <w:drawing>
              <wp:anchor distT="0" distB="0" distL="114300" distR="114300" simplePos="0" relativeHeight="251783168" behindDoc="0" locked="0" layoutInCell="1" allowOverlap="1" wp14:anchorId="0B9B6CDE" wp14:editId="64AC3971">
                <wp:simplePos x="0" y="0"/>
                <wp:positionH relativeFrom="column">
                  <wp:posOffset>103769</wp:posOffset>
                </wp:positionH>
                <wp:positionV relativeFrom="paragraph">
                  <wp:posOffset>107950</wp:posOffset>
                </wp:positionV>
                <wp:extent cx="1657350" cy="295275"/>
                <wp:effectExtent l="0" t="0" r="0" b="9525"/>
                <wp:wrapNone/>
                <wp:docPr id="78" name="正方形/長方形 7"/>
                <wp:cNvGraphicFramePr/>
                <a:graphic xmlns:a="http://schemas.openxmlformats.org/drawingml/2006/main">
                  <a:graphicData uri="http://schemas.microsoft.com/office/word/2010/wordprocessingShape">
                    <wps:wsp>
                      <wps:cNvSpPr/>
                      <wps:spPr>
                        <a:xfrm>
                          <a:off x="0" y="0"/>
                          <a:ext cx="1657350" cy="295275"/>
                        </a:xfrm>
                        <a:prstGeom prst="rect">
                          <a:avLst/>
                        </a:prstGeom>
                        <a:noFill/>
                        <a:ln w="12700" cap="flat" cmpd="sng" algn="ctr">
                          <a:noFill/>
                          <a:prstDash val="solid"/>
                        </a:ln>
                        <a:effectLst/>
                      </wps:spPr>
                      <wps:txbx>
                        <w:txbxContent>
                          <w:p w:rsidR="00A13908" w:rsidRPr="002768A6" w:rsidRDefault="00A13908" w:rsidP="00EF49BA">
                            <w:pPr>
                              <w:pStyle w:val="Web"/>
                              <w:spacing w:before="0" w:beforeAutospacing="0" w:after="0" w:afterAutospacing="0" w:line="160" w:lineRule="atLeast"/>
                              <w:rPr>
                                <w:sz w:val="18"/>
                              </w:rPr>
                            </w:pPr>
                            <w:r w:rsidRPr="002768A6">
                              <w:rPr>
                                <w:rFonts w:ascii="ＭＳ 明朝" w:eastAsiaTheme="minorEastAsia" w:hAnsi="ＭＳ 明朝" w:cstheme="minorBidi" w:hint="eastAsia"/>
                                <w:color w:val="000000" w:themeColor="text1"/>
                                <w:kern w:val="24"/>
                                <w:sz w:val="12"/>
                                <w:szCs w:val="20"/>
                              </w:rPr>
                              <w:t>訪日外国人旅行者数（</w:t>
                            </w:r>
                            <w:r w:rsidRPr="002768A6">
                              <w:rPr>
                                <w:rFonts w:ascii="ＭＳ 明朝" w:eastAsiaTheme="minorEastAsia" w:hAnsi="ＭＳ 明朝" w:cstheme="minorBidi" w:hint="eastAsia"/>
                                <w:color w:val="000000" w:themeColor="text1"/>
                                <w:kern w:val="24"/>
                                <w:sz w:val="12"/>
                                <w:szCs w:val="20"/>
                              </w:rPr>
                              <w:t>千人）</w:t>
                            </w:r>
                          </w:p>
                        </w:txbxContent>
                      </wps:txbx>
                      <wps:bodyPr rot="0" spcFirstLastPara="0"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_x0000_s1084" style="position:absolute;left:0;text-align:left;margin-left:8.15pt;margin-top:8.5pt;width:130.5pt;height:23.25pt;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" filled="f" stroked="f" strokeweight="1pt">
                <v:textbox inset="1mm,1mm,1mm,1mm">
                  <w:txbxContent>
                    <w:p w:rsidR="00A13908" w:rsidRPr="002768A6" w:rsidRDefault="00A13908" w:rsidP="00EF49BA">
                      <w:pPr>
                        <w:pStyle w:val="Web"/>
                        <w:spacing w:before="0" w:beforeAutospacing="0" w:after="0" w:afterAutospacing="0" w:line="160" w:lineRule="atLeast"/>
                        <w:rPr>
                          <w:sz w:val="18"/>
                        </w:rPr>
                      </w:pPr>
                      <w:r w:rsidRPr="002768A6">
                        <w:rPr>
                          <w:rFonts w:ascii="ＭＳ 明朝" w:eastAsiaTheme="minorEastAsia" w:hAnsi="ＭＳ 明朝" w:cstheme="minorBidi" w:hint="eastAsia"/>
                          <w:color w:val="000000" w:themeColor="text1"/>
                          <w:kern w:val="24"/>
                          <w:sz w:val="12"/>
                          <w:szCs w:val="20"/>
                        </w:rPr>
                        <w:t>訪日外国人旅行者数（千人）</w:t>
                      </w:r>
                    </w:p>
                  </w:txbxContent>
                </v:textbox>
              </v:rect>
            </w:pict>
          </mc:Fallback>
        </mc:AlternateContent>
      </w:r>
    </w:p>
    <w:p w:rsidR="00A43CE0" w:rsidRDefault="00C17116" w:rsidP="009951E5">
      <w:pPr>
        <w:rPr>
          <w:rFonts w:asciiTheme="minorEastAsia" w:hAnsiTheme="minorEastAsia"/>
          <w:sz w:val="24"/>
          <w:szCs w:val="24"/>
        </w:rPr>
      </w:pPr>
      <w:r>
        <w:rPr>
          <w:noProof/>
        </w:rPr>
        <mc:AlternateContent>
          <mc:Choice Requires="wps">
            <w:drawing>
              <wp:anchor distT="0" distB="0" distL="114300" distR="114300" simplePos="0" relativeHeight="251781120" behindDoc="0" locked="0" layoutInCell="1" allowOverlap="1" wp14:anchorId="3DF811C7" wp14:editId="70CECEDD">
                <wp:simplePos x="0" y="0"/>
                <wp:positionH relativeFrom="column">
                  <wp:posOffset>4521200</wp:posOffset>
                </wp:positionH>
                <wp:positionV relativeFrom="paragraph">
                  <wp:posOffset>30216</wp:posOffset>
                </wp:positionV>
                <wp:extent cx="1746250" cy="247650"/>
                <wp:effectExtent l="0" t="0" r="6350" b="0"/>
                <wp:wrapNone/>
                <wp:docPr id="77" name="正方形/長方形 9"/>
                <wp:cNvGraphicFramePr/>
                <a:graphic xmlns:a="http://schemas.openxmlformats.org/drawingml/2006/main">
                  <a:graphicData uri="http://schemas.microsoft.com/office/word/2010/wordprocessingShape">
                    <wps:wsp>
                      <wps:cNvSpPr/>
                      <wps:spPr>
                        <a:xfrm>
                          <a:off x="0" y="0"/>
                          <a:ext cx="1746250" cy="24765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A13908" w:rsidRPr="002768A6" w:rsidRDefault="00A13908" w:rsidP="002768A6">
                            <w:pPr>
                              <w:pStyle w:val="Web"/>
                              <w:spacing w:before="0" w:beforeAutospacing="0" w:after="0" w:afterAutospacing="0"/>
                              <w:jc w:val="center"/>
                              <w:rPr>
                                <w:sz w:val="18"/>
                              </w:rPr>
                            </w:pPr>
                            <w:r w:rsidRPr="002768A6">
                              <w:rPr>
                                <w:rFonts w:ascii="ＭＳ 明朝" w:eastAsiaTheme="minorEastAsia" w:hAnsi="ＭＳ 明朝" w:cstheme="minorBidi" w:hint="eastAsia"/>
                                <w:color w:val="000000" w:themeColor="text1"/>
                                <w:kern w:val="24"/>
                                <w:sz w:val="12"/>
                                <w:szCs w:val="20"/>
                              </w:rPr>
                              <w:t>訪都国内旅行者数（</w:t>
                            </w:r>
                            <w:r w:rsidRPr="002768A6">
                              <w:rPr>
                                <w:rFonts w:ascii="ＭＳ 明朝" w:eastAsiaTheme="minorEastAsia" w:hAnsi="ＭＳ 明朝" w:cstheme="minorBidi" w:hint="eastAsia"/>
                                <w:color w:val="000000" w:themeColor="text1"/>
                                <w:kern w:val="24"/>
                                <w:sz w:val="12"/>
                                <w:szCs w:val="20"/>
                              </w:rPr>
                              <w:t>千人）</w:t>
                            </w:r>
                          </w:p>
                        </w:txbxContent>
                      </wps:txbx>
                      <wps:bodyPr rot="0" spcFirstLastPara="0"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id="正方形/長方形 9" o:spid="_x0000_s1085" style="position:absolute;left:0;text-align:left;margin-left:356pt;margin-top:2.4pt;width:137.5pt;height:19.5pt;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" filled="f" stroked="f" strokeweight="1pt">
                <v:textbox inset="1mm,1mm,1mm,1mm">
                  <w:txbxContent>
                    <w:p w:rsidR="00A13908" w:rsidRPr="002768A6" w:rsidRDefault="00A13908" w:rsidP="002768A6">
                      <w:pPr>
                        <w:pStyle w:val="Web"/>
                        <w:spacing w:before="0" w:beforeAutospacing="0" w:after="0" w:afterAutospacing="0"/>
                        <w:jc w:val="center"/>
                        <w:rPr>
                          <w:sz w:val="18"/>
                        </w:rPr>
                      </w:pPr>
                      <w:r w:rsidRPr="002768A6">
                        <w:rPr>
                          <w:rFonts w:ascii="ＭＳ 明朝" w:eastAsiaTheme="minorEastAsia" w:hAnsi="ＭＳ 明朝" w:cstheme="minorBidi" w:hint="eastAsia"/>
                          <w:color w:val="000000" w:themeColor="text1"/>
                          <w:kern w:val="24"/>
                          <w:sz w:val="12"/>
                          <w:szCs w:val="20"/>
                        </w:rPr>
                        <w:t>訪都国内旅行者数（千人）</w:t>
                      </w:r>
                    </w:p>
                  </w:txbxContent>
                </v:textbox>
              </v:rect>
            </w:pict>
          </mc:Fallback>
        </mc:AlternateContent>
      </w:r>
      <w:r w:rsidR="002768A6">
        <w:rPr>
          <w:noProof/>
        </w:rPr>
        <w:drawing>
          <wp:anchor distT="0" distB="0" distL="114300" distR="114300" simplePos="0" relativeHeight="251692032" behindDoc="0" locked="0" layoutInCell="1" allowOverlap="1" wp14:anchorId="78419474" wp14:editId="06E90CDF">
            <wp:simplePos x="0" y="0"/>
            <wp:positionH relativeFrom="column">
              <wp:posOffset>502920</wp:posOffset>
            </wp:positionH>
            <wp:positionV relativeFrom="paragraph">
              <wp:posOffset>225161</wp:posOffset>
            </wp:positionV>
            <wp:extent cx="5296782" cy="2803585"/>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96782" cy="28035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3CE0" w:rsidRDefault="00A43CE0" w:rsidP="009951E5">
      <w:pPr>
        <w:rPr>
          <w:rFonts w:asciiTheme="minorEastAsia" w:hAnsiTheme="minorEastAsia"/>
          <w:sz w:val="24"/>
          <w:szCs w:val="24"/>
        </w:rPr>
      </w:pPr>
    </w:p>
    <w:p w:rsidR="00A43CE0" w:rsidRDefault="00A43CE0" w:rsidP="009951E5">
      <w:pPr>
        <w:rPr>
          <w:rFonts w:asciiTheme="minorEastAsia" w:hAnsiTheme="minorEastAsia"/>
          <w:sz w:val="24"/>
          <w:szCs w:val="24"/>
        </w:rPr>
      </w:pPr>
    </w:p>
    <w:p w:rsidR="00A43CE0" w:rsidRDefault="00A43CE0" w:rsidP="009951E5">
      <w:pPr>
        <w:rPr>
          <w:rFonts w:asciiTheme="minorEastAsia" w:hAnsiTheme="minorEastAsia"/>
          <w:sz w:val="24"/>
          <w:szCs w:val="24"/>
        </w:rPr>
      </w:pPr>
    </w:p>
    <w:p w:rsidR="00A43CE0" w:rsidRDefault="00A43CE0" w:rsidP="009951E5">
      <w:pPr>
        <w:rPr>
          <w:rFonts w:asciiTheme="minorEastAsia" w:hAnsiTheme="minorEastAsia"/>
          <w:sz w:val="24"/>
          <w:szCs w:val="24"/>
        </w:rPr>
      </w:pPr>
    </w:p>
    <w:p w:rsidR="00A43CE0" w:rsidRDefault="00A43CE0" w:rsidP="009951E5">
      <w:pPr>
        <w:rPr>
          <w:rFonts w:asciiTheme="minorEastAsia" w:hAnsiTheme="minorEastAsia"/>
          <w:sz w:val="24"/>
          <w:szCs w:val="24"/>
        </w:rPr>
      </w:pPr>
    </w:p>
    <w:p w:rsidR="00A43CE0" w:rsidRDefault="00A43CE0" w:rsidP="009951E5">
      <w:pPr>
        <w:rPr>
          <w:rFonts w:asciiTheme="minorEastAsia" w:hAnsiTheme="minorEastAsia"/>
          <w:sz w:val="24"/>
          <w:szCs w:val="24"/>
        </w:rPr>
      </w:pPr>
    </w:p>
    <w:p w:rsidR="002436DE" w:rsidRDefault="002436DE" w:rsidP="009951E5">
      <w:pPr>
        <w:rPr>
          <w:rFonts w:asciiTheme="minorEastAsia" w:hAnsiTheme="minorEastAsia"/>
          <w:sz w:val="24"/>
          <w:szCs w:val="24"/>
        </w:rPr>
      </w:pPr>
    </w:p>
    <w:p w:rsidR="002436DE" w:rsidRDefault="002436DE" w:rsidP="009951E5">
      <w:pPr>
        <w:rPr>
          <w:rFonts w:asciiTheme="minorEastAsia" w:hAnsiTheme="minorEastAsia"/>
          <w:sz w:val="24"/>
          <w:szCs w:val="24"/>
        </w:rPr>
      </w:pPr>
    </w:p>
    <w:p w:rsidR="002436DE" w:rsidRDefault="002436DE" w:rsidP="009951E5">
      <w:pPr>
        <w:rPr>
          <w:rFonts w:asciiTheme="minorEastAsia" w:hAnsiTheme="minorEastAsia"/>
          <w:sz w:val="24"/>
          <w:szCs w:val="24"/>
        </w:rPr>
      </w:pPr>
    </w:p>
    <w:p w:rsidR="002436DE" w:rsidRDefault="002436DE" w:rsidP="009951E5">
      <w:pPr>
        <w:rPr>
          <w:rFonts w:asciiTheme="minorEastAsia" w:hAnsiTheme="minorEastAsia"/>
          <w:sz w:val="24"/>
          <w:szCs w:val="24"/>
        </w:rPr>
      </w:pPr>
    </w:p>
    <w:p w:rsidR="002436DE" w:rsidRDefault="002436DE" w:rsidP="009951E5">
      <w:pPr>
        <w:rPr>
          <w:rFonts w:asciiTheme="minorEastAsia" w:hAnsiTheme="minorEastAsia"/>
          <w:sz w:val="24"/>
          <w:szCs w:val="24"/>
        </w:rPr>
      </w:pPr>
    </w:p>
    <w:p w:rsidR="0055476F" w:rsidRDefault="00C17116" w:rsidP="009951E5">
      <w:pPr>
        <w:rPr>
          <w:rFonts w:asciiTheme="minorEastAsia" w:hAnsiTheme="minorEastAsia"/>
          <w:sz w:val="24"/>
          <w:szCs w:val="24"/>
        </w:rPr>
      </w:pPr>
      <w:r>
        <w:rPr>
          <w:noProof/>
        </w:rPr>
        <mc:AlternateContent>
          <mc:Choice Requires="wps">
            <w:drawing>
              <wp:anchor distT="0" distB="0" distL="114300" distR="114300" simplePos="0" relativeHeight="251794432" behindDoc="0" locked="0" layoutInCell="1" allowOverlap="1" wp14:anchorId="081B8404" wp14:editId="22A4505E">
                <wp:simplePos x="0" y="0"/>
                <wp:positionH relativeFrom="column">
                  <wp:posOffset>683260</wp:posOffset>
                </wp:positionH>
                <wp:positionV relativeFrom="paragraph">
                  <wp:posOffset>198491</wp:posOffset>
                </wp:positionV>
                <wp:extent cx="4399280" cy="299720"/>
                <wp:effectExtent l="0" t="0" r="0" b="5080"/>
                <wp:wrapNone/>
                <wp:docPr id="94" name="テキスト ボックス 4"/>
                <wp:cNvGraphicFramePr/>
                <a:graphic xmlns:a="http://schemas.openxmlformats.org/drawingml/2006/main">
                  <a:graphicData uri="http://schemas.microsoft.com/office/word/2010/wordprocessingShape">
                    <wps:wsp>
                      <wps:cNvSpPr txBox="1"/>
                      <wps:spPr>
                        <a:xfrm>
                          <a:off x="0" y="0"/>
                          <a:ext cx="4399280" cy="299720"/>
                        </a:xfrm>
                        <a:prstGeom prst="rect">
                          <a:avLst/>
                        </a:prstGeom>
                        <a:noFill/>
                        <a:ln w="9525" cmpd="sng">
                          <a:noFill/>
                        </a:ln>
                        <a:effectLst/>
                      </wps:spPr>
                      <wps:txbx>
                        <w:txbxContent>
                          <w:p w:rsidR="00A13908" w:rsidRPr="002768A6" w:rsidRDefault="00A13908" w:rsidP="002768A6">
                            <w:pPr>
                              <w:pStyle w:val="Web"/>
                              <w:spacing w:before="0" w:beforeAutospacing="0" w:after="0" w:afterAutospacing="0"/>
                              <w:ind w:firstLineChars="100" w:firstLine="120"/>
                              <w:rPr>
                                <w:sz w:val="12"/>
                                <w:szCs w:val="12"/>
                              </w:rPr>
                            </w:pPr>
                            <w:r w:rsidRPr="002768A6">
                              <w:rPr>
                                <w:rFonts w:asciiTheme="minorHAnsi" w:eastAsiaTheme="minorEastAsia" w:hAnsi="ＭＳ 明朝" w:cstheme="minorBidi" w:hint="eastAsia"/>
                                <w:color w:val="000000" w:themeColor="dark1"/>
                                <w:kern w:val="24"/>
                                <w:sz w:val="12"/>
                                <w:szCs w:val="12"/>
                              </w:rPr>
                              <w:t>出典：</w:t>
                            </w:r>
                            <w:r>
                              <w:rPr>
                                <w:rFonts w:asciiTheme="minorHAnsi" w:eastAsiaTheme="minorEastAsia" w:hAnsi="ＭＳ 明朝" w:cstheme="minorBidi" w:hint="eastAsia"/>
                                <w:color w:val="000000" w:themeColor="dark1"/>
                                <w:kern w:val="24"/>
                                <w:sz w:val="12"/>
                                <w:szCs w:val="12"/>
                              </w:rPr>
                              <w:t>日本政府観光局</w:t>
                            </w:r>
                            <w:r w:rsidRPr="002768A6">
                              <w:rPr>
                                <w:rFonts w:asciiTheme="minorHAnsi" w:eastAsiaTheme="minorEastAsia" w:hAnsi="ＭＳ 明朝" w:cstheme="minorBidi" w:hint="eastAsia"/>
                                <w:color w:val="000000" w:themeColor="dark1"/>
                                <w:kern w:val="24"/>
                                <w:sz w:val="12"/>
                                <w:szCs w:val="12"/>
                              </w:rPr>
                              <w:t xml:space="preserve"> </w:t>
                            </w:r>
                            <w:r w:rsidRPr="002768A6">
                              <w:rPr>
                                <w:rFonts w:asciiTheme="minorHAnsi" w:eastAsiaTheme="minorEastAsia" w:hAnsi="ＭＳ 明朝" w:cstheme="minorBidi" w:hint="eastAsia"/>
                                <w:color w:val="000000" w:themeColor="dark1"/>
                                <w:kern w:val="24"/>
                                <w:sz w:val="12"/>
                                <w:szCs w:val="12"/>
                              </w:rPr>
                              <w:t>「訪日外客数」</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86" type="#_x0000_t202" style="position:absolute;left:0;text-align:left;margin-left:53.8pt;margin-top:15.65pt;width:346.4pt;height:23.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" filled="f" stroked="f">
                <v:textbox>
                  <w:txbxContent>
                    <w:p w:rsidR="00A13908" w:rsidRPr="002768A6" w:rsidRDefault="00A13908" w:rsidP="002768A6">
                      <w:pPr>
                        <w:pStyle w:val="Web"/>
                        <w:spacing w:before="0" w:beforeAutospacing="0" w:after="0" w:afterAutospacing="0"/>
                        <w:ind w:firstLineChars="100" w:firstLine="120"/>
                        <w:rPr>
                          <w:sz w:val="12"/>
                          <w:szCs w:val="12"/>
                        </w:rPr>
                      </w:pPr>
                      <w:r w:rsidRPr="002768A6">
                        <w:rPr>
                          <w:rFonts w:asciiTheme="minorHAnsi" w:eastAsiaTheme="minorEastAsia" w:hAnsi="ＭＳ 明朝" w:cstheme="minorBidi" w:hint="eastAsia"/>
                          <w:color w:val="000000" w:themeColor="dark1"/>
                          <w:kern w:val="24"/>
                          <w:sz w:val="12"/>
                          <w:szCs w:val="12"/>
                        </w:rPr>
                        <w:t>出典：</w:t>
                      </w:r>
                      <w:r>
                        <w:rPr>
                          <w:rFonts w:asciiTheme="minorHAnsi" w:eastAsiaTheme="minorEastAsia" w:hAnsi="ＭＳ 明朝" w:cstheme="minorBidi" w:hint="eastAsia"/>
                          <w:color w:val="000000" w:themeColor="dark1"/>
                          <w:kern w:val="24"/>
                          <w:sz w:val="12"/>
                          <w:szCs w:val="12"/>
                        </w:rPr>
                        <w:t>日本政府観光局</w:t>
                      </w:r>
                      <w:r w:rsidRPr="002768A6">
                        <w:rPr>
                          <w:rFonts w:asciiTheme="minorHAnsi" w:eastAsiaTheme="minorEastAsia" w:hAnsi="ＭＳ 明朝" w:cstheme="minorBidi" w:hint="eastAsia"/>
                          <w:color w:val="000000" w:themeColor="dark1"/>
                          <w:kern w:val="24"/>
                          <w:sz w:val="12"/>
                          <w:szCs w:val="12"/>
                        </w:rPr>
                        <w:t xml:space="preserve"> </w:t>
                      </w:r>
                      <w:r w:rsidRPr="002768A6">
                        <w:rPr>
                          <w:rFonts w:asciiTheme="minorHAnsi" w:eastAsiaTheme="minorEastAsia" w:hAnsi="ＭＳ 明朝" w:cstheme="minorBidi" w:hint="eastAsia"/>
                          <w:color w:val="000000" w:themeColor="dark1"/>
                          <w:kern w:val="24"/>
                          <w:sz w:val="12"/>
                          <w:szCs w:val="12"/>
                        </w:rPr>
                        <w:t>「訪日外客数」</w:t>
                      </w:r>
                    </w:p>
                  </w:txbxContent>
                </v:textbox>
              </v:shape>
            </w:pict>
          </mc:Fallback>
        </mc:AlternateContent>
      </w:r>
    </w:p>
    <w:p w:rsidR="00C17116" w:rsidRDefault="00C17116" w:rsidP="00C17116">
      <w:pPr>
        <w:ind w:firstLineChars="100" w:firstLine="210"/>
        <w:rPr>
          <w:rFonts w:ascii="ＭＳ ゴシック" w:eastAsia="ＭＳ ゴシック" w:hAnsi="ＭＳ ゴシック"/>
          <w:sz w:val="24"/>
          <w:szCs w:val="24"/>
        </w:rPr>
      </w:pPr>
      <w:r>
        <w:rPr>
          <w:noProof/>
        </w:rPr>
        <mc:AlternateContent>
          <mc:Choice Requires="wps">
            <w:drawing>
              <wp:anchor distT="0" distB="0" distL="114300" distR="114300" simplePos="0" relativeHeight="251778048" behindDoc="0" locked="0" layoutInCell="1" allowOverlap="1" wp14:anchorId="51747E44" wp14:editId="7D1CE3B8">
                <wp:simplePos x="0" y="0"/>
                <wp:positionH relativeFrom="column">
                  <wp:posOffset>704850</wp:posOffset>
                </wp:positionH>
                <wp:positionV relativeFrom="paragraph">
                  <wp:posOffset>109591</wp:posOffset>
                </wp:positionV>
                <wp:extent cx="6696710" cy="306705"/>
                <wp:effectExtent l="0" t="0" r="0" b="0"/>
                <wp:wrapNone/>
                <wp:docPr id="74" name="テキスト ボックス 4"/>
                <wp:cNvGraphicFramePr/>
                <a:graphic xmlns:a="http://schemas.openxmlformats.org/drawingml/2006/main">
                  <a:graphicData uri="http://schemas.microsoft.com/office/word/2010/wordprocessingShape">
                    <wps:wsp>
                      <wps:cNvSpPr txBox="1"/>
                      <wps:spPr>
                        <a:xfrm>
                          <a:off x="0" y="0"/>
                          <a:ext cx="6696710" cy="30670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A13908" w:rsidRPr="002768A6" w:rsidRDefault="00A13908" w:rsidP="00EF49BA">
                            <w:pPr>
                              <w:pStyle w:val="Web"/>
                              <w:spacing w:before="0" w:beforeAutospacing="0" w:after="0" w:afterAutospacing="0"/>
                              <w:rPr>
                                <w:sz w:val="12"/>
                                <w:szCs w:val="12"/>
                              </w:rPr>
                            </w:pPr>
                            <w:r w:rsidRPr="002768A6">
                              <w:rPr>
                                <w:rFonts w:asciiTheme="minorHAnsi" w:eastAsiaTheme="minorEastAsia" w:hAnsi="ＭＳ 明朝" w:cstheme="minorBidi" w:hint="eastAsia"/>
                                <w:color w:val="000000" w:themeColor="dark1"/>
                                <w:kern w:val="24"/>
                                <w:sz w:val="12"/>
                                <w:szCs w:val="12"/>
                              </w:rPr>
                              <w:t xml:space="preserve">　　　</w:t>
                            </w:r>
                            <w:r w:rsidRPr="002768A6">
                              <w:rPr>
                                <w:rFonts w:asciiTheme="minorHAnsi" w:eastAsiaTheme="minorEastAsia" w:hAnsi="ＭＳ 明朝" w:cstheme="minorBidi" w:hint="eastAsia"/>
                                <w:color w:val="000000" w:themeColor="dark1"/>
                                <w:kern w:val="24"/>
                                <w:sz w:val="12"/>
                                <w:szCs w:val="12"/>
                              </w:rPr>
                              <w:t xml:space="preserve"> </w:t>
                            </w:r>
                            <w:r>
                              <w:rPr>
                                <w:rFonts w:asciiTheme="minorHAnsi" w:eastAsiaTheme="minorEastAsia" w:hAnsi="ＭＳ 明朝" w:cstheme="minorBidi" w:hint="eastAsia"/>
                                <w:color w:val="000000" w:themeColor="dark1"/>
                                <w:kern w:val="24"/>
                                <w:sz w:val="12"/>
                                <w:szCs w:val="12"/>
                              </w:rPr>
                              <w:t>東京都産業労働局</w:t>
                            </w:r>
                            <w:r w:rsidRPr="002768A6">
                              <w:rPr>
                                <w:rFonts w:asciiTheme="minorHAnsi" w:eastAsiaTheme="minorEastAsia" w:hAnsi="ＭＳ 明朝" w:cstheme="minorBidi" w:hint="eastAsia"/>
                                <w:color w:val="000000" w:themeColor="dark1"/>
                                <w:kern w:val="24"/>
                                <w:sz w:val="12"/>
                                <w:szCs w:val="12"/>
                              </w:rPr>
                              <w:t>「東京都観光客数等実態調査」</w:t>
                            </w:r>
                          </w:p>
                        </w:txbxContent>
                      </wps:txbx>
                      <wps:bodyPr wrap="square" rtlCol="0" anchor="t">
                        <a:noAutofit/>
                      </wps:bodyPr>
                    </wps:wsp>
                  </a:graphicData>
                </a:graphic>
                <wp14:sizeRelV relativeFrom="margin">
                  <wp14:pctHeight>0</wp14:pctHeight>
                </wp14:sizeRelV>
              </wp:anchor>
            </w:drawing>
          </mc:Choice>
          <mc:Fallback>
            <w:pict>
              <v:shape id="_x0000_s1087" type="#_x0000_t202" style="position:absolute;left:0;text-align:left;margin-left:55.5pt;margin-top:8.65pt;width:527.3pt;height:24.15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" filled="f" stroked="f">
                <v:textbox>
                  <w:txbxContent>
                    <w:p w:rsidR="00A13908" w:rsidRPr="002768A6" w:rsidRDefault="00A13908" w:rsidP="00EF49BA">
                      <w:pPr>
                        <w:pStyle w:val="Web"/>
                        <w:spacing w:before="0" w:beforeAutospacing="0" w:after="0" w:afterAutospacing="0"/>
                        <w:rPr>
                          <w:sz w:val="12"/>
                          <w:szCs w:val="12"/>
                        </w:rPr>
                      </w:pPr>
                      <w:r w:rsidRPr="002768A6">
                        <w:rPr>
                          <w:rFonts w:asciiTheme="minorHAnsi" w:eastAsiaTheme="minorEastAsia" w:hAnsi="ＭＳ 明朝" w:cstheme="minorBidi" w:hint="eastAsia"/>
                          <w:color w:val="000000" w:themeColor="dark1"/>
                          <w:kern w:val="24"/>
                          <w:sz w:val="12"/>
                          <w:szCs w:val="12"/>
                        </w:rPr>
                        <w:t xml:space="preserve">　　　</w:t>
                      </w:r>
                      <w:r w:rsidRPr="002768A6">
                        <w:rPr>
                          <w:rFonts w:asciiTheme="minorHAnsi" w:eastAsiaTheme="minorEastAsia" w:hAnsi="ＭＳ 明朝" w:cstheme="minorBidi" w:hint="eastAsia"/>
                          <w:color w:val="000000" w:themeColor="dark1"/>
                          <w:kern w:val="24"/>
                          <w:sz w:val="12"/>
                          <w:szCs w:val="12"/>
                        </w:rPr>
                        <w:t xml:space="preserve"> </w:t>
                      </w:r>
                      <w:r>
                        <w:rPr>
                          <w:rFonts w:asciiTheme="minorHAnsi" w:eastAsiaTheme="minorEastAsia" w:hAnsi="ＭＳ 明朝" w:cstheme="minorBidi" w:hint="eastAsia"/>
                          <w:color w:val="000000" w:themeColor="dark1"/>
                          <w:kern w:val="24"/>
                          <w:sz w:val="12"/>
                          <w:szCs w:val="12"/>
                        </w:rPr>
                        <w:t>東京都産業労働局</w:t>
                      </w:r>
                      <w:r w:rsidRPr="002768A6">
                        <w:rPr>
                          <w:rFonts w:asciiTheme="minorHAnsi" w:eastAsiaTheme="minorEastAsia" w:hAnsi="ＭＳ 明朝" w:cstheme="minorBidi" w:hint="eastAsia"/>
                          <w:color w:val="000000" w:themeColor="dark1"/>
                          <w:kern w:val="24"/>
                          <w:sz w:val="12"/>
                          <w:szCs w:val="12"/>
                        </w:rPr>
                        <w:t>「東京都観光客数等実態調査」</w:t>
                      </w:r>
                    </w:p>
                  </w:txbxContent>
                </v:textbox>
              </v:shape>
            </w:pict>
          </mc:Fallback>
        </mc:AlternateContent>
      </w:r>
    </w:p>
    <w:p w:rsidR="00C17116" w:rsidRDefault="00C17116" w:rsidP="0096013F">
      <w:pPr>
        <w:ind w:firstLineChars="100" w:firstLine="240"/>
        <w:rPr>
          <w:rFonts w:ascii="ＭＳ ゴシック" w:eastAsia="ＭＳ ゴシック" w:hAnsi="ＭＳ ゴシック"/>
          <w:sz w:val="24"/>
          <w:szCs w:val="24"/>
        </w:rPr>
      </w:pPr>
    </w:p>
    <w:p w:rsidR="00B62B19" w:rsidRPr="00EF3736" w:rsidRDefault="00497D5A" w:rsidP="0096013F">
      <w:pPr>
        <w:ind w:firstLineChars="100" w:firstLine="240"/>
        <w:rPr>
          <w:rFonts w:ascii="ＭＳ ゴシック" w:eastAsia="ＭＳ ゴシック" w:hAnsi="ＭＳ ゴシック"/>
          <w:sz w:val="24"/>
          <w:szCs w:val="24"/>
        </w:rPr>
      </w:pPr>
      <w:r w:rsidRPr="00497D5A">
        <w:rPr>
          <w:rFonts w:ascii="ＭＳ ゴシック" w:eastAsia="ＭＳ ゴシック" w:hAnsi="ＭＳ ゴシック" w:hint="eastAsia"/>
          <w:sz w:val="24"/>
          <w:szCs w:val="24"/>
        </w:rPr>
        <w:lastRenderedPageBreak/>
        <w:t>２　国の動向</w:t>
      </w:r>
    </w:p>
    <w:p w:rsidR="00497D5A" w:rsidRPr="00EF3736" w:rsidRDefault="00497D5A" w:rsidP="009951E5">
      <w:pPr>
        <w:rPr>
          <w:rFonts w:asciiTheme="minorEastAsia" w:hAnsiTheme="minorEastAsia"/>
          <w:sz w:val="24"/>
          <w:szCs w:val="24"/>
        </w:rPr>
      </w:pPr>
    </w:p>
    <w:p w:rsidR="00497D5A" w:rsidRDefault="00497D5A" w:rsidP="00C556DD">
      <w:pPr>
        <w:ind w:firstLineChars="100" w:firstLine="240"/>
        <w:rPr>
          <w:rFonts w:ascii="ＭＳ ゴシック" w:eastAsia="ＭＳ ゴシック" w:hAnsi="ＭＳ ゴシック"/>
          <w:sz w:val="24"/>
          <w:szCs w:val="24"/>
        </w:rPr>
      </w:pPr>
      <w:r w:rsidRPr="00CD72A2">
        <w:rPr>
          <w:rFonts w:ascii="ＭＳ ゴシック" w:eastAsia="ＭＳ ゴシック" w:hAnsi="ＭＳ ゴシック" w:hint="eastAsia"/>
          <w:sz w:val="24"/>
          <w:szCs w:val="24"/>
        </w:rPr>
        <w:t>（１）</w:t>
      </w:r>
      <w:r w:rsidR="00622A15" w:rsidRPr="00B75080">
        <w:rPr>
          <w:rFonts w:ascii="ＭＳ ゴシック" w:eastAsia="ＭＳ ゴシック" w:hAnsi="ＭＳ ゴシック" w:hint="eastAsia"/>
          <w:color w:val="000000" w:themeColor="text1"/>
          <w:sz w:val="24"/>
          <w:szCs w:val="24"/>
        </w:rPr>
        <w:t>2020年東京</w:t>
      </w:r>
      <w:r w:rsidR="00F62071" w:rsidRPr="00B75080">
        <w:rPr>
          <w:rFonts w:ascii="ＭＳ ゴシック" w:eastAsia="ＭＳ ゴシック" w:hAnsi="ＭＳ ゴシック" w:hint="eastAsia"/>
          <w:color w:val="000000" w:themeColor="text1"/>
          <w:sz w:val="24"/>
          <w:szCs w:val="24"/>
        </w:rPr>
        <w:t>オ</w:t>
      </w:r>
      <w:r w:rsidR="00F62071" w:rsidRPr="00F62071">
        <w:rPr>
          <w:rFonts w:ascii="ＭＳ ゴシック" w:eastAsia="ＭＳ ゴシック" w:hAnsi="ＭＳ ゴシック" w:hint="eastAsia"/>
          <w:sz w:val="24"/>
          <w:szCs w:val="24"/>
        </w:rPr>
        <w:t>リンピック・パラリンピック競技大会に向けた取組</w:t>
      </w:r>
    </w:p>
    <w:p w:rsidR="00F62071" w:rsidRPr="00716A06" w:rsidRDefault="00871FE3" w:rsidP="00871FE3">
      <w:pPr>
        <w:ind w:left="480" w:hangingChars="200" w:hanging="480"/>
        <w:rPr>
          <w:rFonts w:asciiTheme="minorEastAsia" w:hAnsiTheme="minorEastAsia"/>
          <w:sz w:val="24"/>
          <w:szCs w:val="24"/>
        </w:rPr>
      </w:pPr>
      <w:r w:rsidRPr="00716A06">
        <w:rPr>
          <w:rFonts w:asciiTheme="minorEastAsia" w:hAnsiTheme="minorEastAsia" w:hint="eastAsia"/>
          <w:sz w:val="24"/>
          <w:szCs w:val="24"/>
        </w:rPr>
        <w:t xml:space="preserve">　　　2020年の東京オリンピック・パラリンピック競技大会</w:t>
      </w:r>
      <w:r w:rsidR="004F7D59" w:rsidRPr="00622A15">
        <w:rPr>
          <w:rFonts w:asciiTheme="minorEastAsia" w:hAnsiTheme="minorEastAsia" w:hint="eastAsia"/>
          <w:sz w:val="24"/>
          <w:szCs w:val="24"/>
        </w:rPr>
        <w:t>（以下「東京2020大会」という。）</w:t>
      </w:r>
      <w:r w:rsidRPr="00716A06">
        <w:rPr>
          <w:rFonts w:asciiTheme="minorEastAsia" w:hAnsiTheme="minorEastAsia" w:hint="eastAsia"/>
          <w:sz w:val="24"/>
          <w:szCs w:val="24"/>
        </w:rPr>
        <w:t>開催に向けて、国は、平成29年2月に、東京2020大会を契機とした共生社会の実現に向けて、「ユニバーサルデザイン2020行動計画」</w:t>
      </w:r>
      <w:r w:rsidR="00D81434" w:rsidRPr="00716A06">
        <w:rPr>
          <w:rFonts w:asciiTheme="minorEastAsia" w:hAnsiTheme="minorEastAsia" w:hint="eastAsia"/>
          <w:sz w:val="24"/>
          <w:szCs w:val="24"/>
        </w:rPr>
        <w:t>（以下「行動計画」という。）</w:t>
      </w:r>
      <w:r w:rsidRPr="00716A06">
        <w:rPr>
          <w:rFonts w:asciiTheme="minorEastAsia" w:hAnsiTheme="minorEastAsia" w:hint="eastAsia"/>
          <w:sz w:val="24"/>
          <w:szCs w:val="24"/>
        </w:rPr>
        <w:t>をとりまとめた。</w:t>
      </w:r>
    </w:p>
    <w:p w:rsidR="00D81434" w:rsidRPr="00716A06" w:rsidRDefault="00C30692" w:rsidP="00871FE3">
      <w:pPr>
        <w:ind w:left="480" w:hangingChars="200" w:hanging="480"/>
        <w:rPr>
          <w:rFonts w:asciiTheme="minorEastAsia" w:hAnsiTheme="minorEastAsia"/>
          <w:sz w:val="24"/>
          <w:szCs w:val="24"/>
        </w:rPr>
      </w:pPr>
      <w:r w:rsidRPr="00716A06">
        <w:rPr>
          <w:rFonts w:asciiTheme="minorEastAsia" w:hAnsiTheme="minorEastAsia" w:hint="eastAsia"/>
          <w:sz w:val="24"/>
          <w:szCs w:val="24"/>
        </w:rPr>
        <w:t xml:space="preserve">　　　</w:t>
      </w:r>
      <w:r w:rsidR="00D81434" w:rsidRPr="00716A06">
        <w:rPr>
          <w:rFonts w:asciiTheme="minorEastAsia" w:hAnsiTheme="minorEastAsia" w:hint="eastAsia"/>
          <w:sz w:val="24"/>
          <w:szCs w:val="24"/>
        </w:rPr>
        <w:t>行動計画では、二つの柱として、国民の意識やそれに基づくコミュニケーション等個人の行動に向けて働きかける取組（心のバリアフリー分野）と、ユニバーサルデザイン</w:t>
      </w:r>
      <w:r w:rsidR="00050241">
        <w:rPr>
          <w:rFonts w:asciiTheme="minorEastAsia" w:hAnsiTheme="minorEastAsia" w:hint="eastAsia"/>
          <w:sz w:val="24"/>
          <w:szCs w:val="24"/>
        </w:rPr>
        <w:t>（※1）</w:t>
      </w:r>
      <w:r w:rsidR="00D81434" w:rsidRPr="00716A06">
        <w:rPr>
          <w:rFonts w:asciiTheme="minorEastAsia" w:hAnsiTheme="minorEastAsia" w:hint="eastAsia"/>
          <w:sz w:val="24"/>
          <w:szCs w:val="24"/>
        </w:rPr>
        <w:t>のまちづくりを推進する取組（街づくり分野）をそれぞれ展開することとしている。</w:t>
      </w:r>
    </w:p>
    <w:p w:rsidR="0068119A" w:rsidRPr="00716A06" w:rsidRDefault="00D81434" w:rsidP="00D81434">
      <w:pPr>
        <w:ind w:leftChars="200" w:left="420" w:firstLineChars="100" w:firstLine="240"/>
        <w:rPr>
          <w:rFonts w:asciiTheme="minorEastAsia" w:hAnsiTheme="minorEastAsia"/>
          <w:sz w:val="24"/>
          <w:szCs w:val="24"/>
        </w:rPr>
      </w:pPr>
      <w:r w:rsidRPr="00716A06">
        <w:rPr>
          <w:rFonts w:asciiTheme="minorEastAsia" w:hAnsiTheme="minorEastAsia" w:hint="eastAsia"/>
          <w:sz w:val="24"/>
          <w:szCs w:val="24"/>
        </w:rPr>
        <w:t>また、</w:t>
      </w:r>
      <w:r w:rsidR="0068119A" w:rsidRPr="00716A06">
        <w:rPr>
          <w:rFonts w:asciiTheme="minorEastAsia" w:hAnsiTheme="minorEastAsia" w:hint="eastAsia"/>
          <w:sz w:val="24"/>
          <w:szCs w:val="24"/>
        </w:rPr>
        <w:t>2020年に各施策が確実に実現されるよう、</w:t>
      </w:r>
      <w:r w:rsidRPr="00716A06">
        <w:rPr>
          <w:rFonts w:asciiTheme="minorEastAsia" w:hAnsiTheme="minorEastAsia" w:hint="eastAsia"/>
          <w:sz w:val="24"/>
          <w:szCs w:val="24"/>
        </w:rPr>
        <w:t>障害当事者が</w:t>
      </w:r>
      <w:r w:rsidR="0068119A" w:rsidRPr="00716A06">
        <w:rPr>
          <w:rFonts w:asciiTheme="minorEastAsia" w:hAnsiTheme="minorEastAsia" w:hint="eastAsia"/>
          <w:sz w:val="24"/>
          <w:szCs w:val="24"/>
        </w:rPr>
        <w:t>参加した会議により、</w:t>
      </w:r>
      <w:r w:rsidRPr="00716A06">
        <w:rPr>
          <w:rFonts w:asciiTheme="minorEastAsia" w:hAnsiTheme="minorEastAsia" w:hint="eastAsia"/>
          <w:sz w:val="24"/>
          <w:szCs w:val="24"/>
        </w:rPr>
        <w:t>関係府省等の施策の実施状況を確認・評価</w:t>
      </w:r>
      <w:r w:rsidR="0068119A" w:rsidRPr="00716A06">
        <w:rPr>
          <w:rFonts w:asciiTheme="minorEastAsia" w:hAnsiTheme="minorEastAsia" w:hint="eastAsia"/>
          <w:sz w:val="24"/>
          <w:szCs w:val="24"/>
        </w:rPr>
        <w:t>し、その結果を踏まえて施策を改善することを定めている。</w:t>
      </w:r>
    </w:p>
    <w:p w:rsidR="00723F15" w:rsidRPr="00716A06" w:rsidRDefault="00723F15" w:rsidP="00497D5A">
      <w:pPr>
        <w:rPr>
          <w:rFonts w:asciiTheme="minorEastAsia" w:hAnsiTheme="minorEastAsia"/>
          <w:sz w:val="24"/>
          <w:szCs w:val="24"/>
        </w:rPr>
      </w:pPr>
    </w:p>
    <w:p w:rsidR="00F62071" w:rsidRPr="00F62071" w:rsidRDefault="00CC27F9" w:rsidP="00C556DD">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2801D1" w:rsidRPr="00B75080">
        <w:rPr>
          <w:rFonts w:asciiTheme="majorEastAsia" w:eastAsiaTheme="majorEastAsia" w:hAnsiTheme="majorEastAsia" w:hint="eastAsia"/>
          <w:color w:val="000000" w:themeColor="text1"/>
          <w:sz w:val="24"/>
          <w:szCs w:val="24"/>
        </w:rPr>
        <w:t>障害を</w:t>
      </w:r>
      <w:r w:rsidR="00622A15" w:rsidRPr="00B75080">
        <w:rPr>
          <w:rFonts w:asciiTheme="majorEastAsia" w:eastAsiaTheme="majorEastAsia" w:hAnsiTheme="majorEastAsia" w:hint="eastAsia"/>
          <w:color w:val="000000" w:themeColor="text1"/>
          <w:sz w:val="24"/>
          <w:szCs w:val="24"/>
        </w:rPr>
        <w:t>理由とする差別の解消の推進に関する法律</w:t>
      </w:r>
      <w:r w:rsidR="00F62071" w:rsidRPr="00F62071">
        <w:rPr>
          <w:rFonts w:ascii="ＭＳ ゴシック" w:eastAsia="ＭＳ ゴシック" w:hAnsi="ＭＳ ゴシック" w:hint="eastAsia"/>
          <w:sz w:val="24"/>
          <w:szCs w:val="24"/>
        </w:rPr>
        <w:t>」の施行</w:t>
      </w:r>
    </w:p>
    <w:p w:rsidR="00F62071" w:rsidRDefault="00EB6816" w:rsidP="00EB6816">
      <w:pPr>
        <w:ind w:left="480" w:hangingChars="200" w:hanging="480"/>
        <w:rPr>
          <w:rFonts w:asciiTheme="minorEastAsia" w:hAnsiTheme="minorEastAsia"/>
          <w:sz w:val="24"/>
          <w:szCs w:val="24"/>
        </w:rPr>
      </w:pPr>
      <w:r>
        <w:rPr>
          <w:rFonts w:asciiTheme="minorEastAsia" w:hAnsiTheme="minorEastAsia" w:hint="eastAsia"/>
          <w:sz w:val="24"/>
          <w:szCs w:val="24"/>
        </w:rPr>
        <w:t xml:space="preserve">　　　国は、平成26年に、障害者の</w:t>
      </w:r>
      <w:r w:rsidR="00B74B5C">
        <w:rPr>
          <w:rFonts w:asciiTheme="minorEastAsia" w:hAnsiTheme="minorEastAsia" w:hint="eastAsia"/>
          <w:sz w:val="24"/>
          <w:szCs w:val="24"/>
        </w:rPr>
        <w:t>人権や基本的自由の享有を確保し、障害者の固有の尊厳の尊重を</w:t>
      </w:r>
      <w:r>
        <w:rPr>
          <w:rFonts w:asciiTheme="minorEastAsia" w:hAnsiTheme="minorEastAsia" w:hint="eastAsia"/>
          <w:sz w:val="24"/>
          <w:szCs w:val="24"/>
        </w:rPr>
        <w:t>促進する</w:t>
      </w:r>
      <w:r w:rsidR="00B74B5C">
        <w:rPr>
          <w:rFonts w:asciiTheme="minorEastAsia" w:hAnsiTheme="minorEastAsia" w:hint="eastAsia"/>
          <w:sz w:val="24"/>
          <w:szCs w:val="24"/>
        </w:rPr>
        <w:t>ことを目的として、障害者の権利を実現するための措置等について規定した</w:t>
      </w:r>
      <w:r>
        <w:rPr>
          <w:rFonts w:asciiTheme="minorEastAsia" w:hAnsiTheme="minorEastAsia" w:hint="eastAsia"/>
          <w:sz w:val="24"/>
          <w:szCs w:val="24"/>
        </w:rPr>
        <w:t>国際条約である「障害者の権利に関する条約」</w:t>
      </w:r>
      <w:r w:rsidR="00716A06">
        <w:rPr>
          <w:rFonts w:asciiTheme="minorEastAsia" w:hAnsiTheme="minorEastAsia" w:hint="eastAsia"/>
          <w:sz w:val="24"/>
          <w:szCs w:val="24"/>
        </w:rPr>
        <w:t>（以下「障害者権利条約」という。）</w:t>
      </w:r>
      <w:r>
        <w:rPr>
          <w:rFonts w:asciiTheme="minorEastAsia" w:hAnsiTheme="minorEastAsia" w:hint="eastAsia"/>
          <w:sz w:val="24"/>
          <w:szCs w:val="24"/>
        </w:rPr>
        <w:t>を批准し、また、条約締結の際の国内法の整備の一環として平成25</w:t>
      </w:r>
      <w:r w:rsidR="002801D1">
        <w:rPr>
          <w:rFonts w:asciiTheme="minorEastAsia" w:hAnsiTheme="minorEastAsia" w:hint="eastAsia"/>
          <w:sz w:val="24"/>
          <w:szCs w:val="24"/>
        </w:rPr>
        <w:t>年に制定した「障害を</w:t>
      </w:r>
      <w:r>
        <w:rPr>
          <w:rFonts w:asciiTheme="minorEastAsia" w:hAnsiTheme="minorEastAsia" w:hint="eastAsia"/>
          <w:sz w:val="24"/>
          <w:szCs w:val="24"/>
        </w:rPr>
        <w:t>理由とする差別の解消の推進に関する法律」（以下「障害者差別解消法」</w:t>
      </w:r>
      <w:r w:rsidR="00716A06">
        <w:rPr>
          <w:rFonts w:asciiTheme="minorEastAsia" w:hAnsiTheme="minorEastAsia" w:hint="eastAsia"/>
          <w:sz w:val="24"/>
          <w:szCs w:val="24"/>
        </w:rPr>
        <w:t>という。）</w:t>
      </w:r>
      <w:r>
        <w:rPr>
          <w:rFonts w:asciiTheme="minorEastAsia" w:hAnsiTheme="minorEastAsia" w:hint="eastAsia"/>
          <w:sz w:val="24"/>
          <w:szCs w:val="24"/>
        </w:rPr>
        <w:t>を平成28年に施行した。</w:t>
      </w:r>
    </w:p>
    <w:p w:rsidR="00716A06" w:rsidRDefault="00EB6816" w:rsidP="00050241">
      <w:pPr>
        <w:ind w:left="480" w:hangingChars="200" w:hanging="480"/>
        <w:rPr>
          <w:rFonts w:asciiTheme="minorEastAsia" w:hAnsiTheme="minorEastAsia"/>
          <w:sz w:val="24"/>
          <w:szCs w:val="24"/>
        </w:rPr>
      </w:pPr>
      <w:r>
        <w:rPr>
          <w:rFonts w:asciiTheme="minorEastAsia" w:hAnsiTheme="minorEastAsia" w:hint="eastAsia"/>
          <w:sz w:val="24"/>
          <w:szCs w:val="24"/>
        </w:rPr>
        <w:t xml:space="preserve">　　　障害者差別解消法</w:t>
      </w:r>
      <w:r w:rsidR="00716A06">
        <w:rPr>
          <w:rFonts w:asciiTheme="minorEastAsia" w:hAnsiTheme="minorEastAsia" w:hint="eastAsia"/>
          <w:sz w:val="24"/>
          <w:szCs w:val="24"/>
        </w:rPr>
        <w:t>では、すべての国民が障害の有無によって分け隔てられることなく、相互に人格と個性を尊重し合いながら共生する社会の実現に向け、行政機関等や民間事業者に対し、障害を理由とする不当な差別的取扱いを禁止するとともに、障害のある人が直面する社会的障壁を除去するため、本人の求めに応じて合理的配慮</w:t>
      </w:r>
      <w:r w:rsidR="00050241">
        <w:rPr>
          <w:rFonts w:asciiTheme="minorEastAsia" w:hAnsiTheme="minorEastAsia" w:hint="eastAsia"/>
          <w:sz w:val="24"/>
          <w:szCs w:val="24"/>
        </w:rPr>
        <w:t>（※</w:t>
      </w:r>
      <w:r w:rsidR="00B97644">
        <w:rPr>
          <w:rFonts w:asciiTheme="minorEastAsia" w:hAnsiTheme="minorEastAsia" w:hint="eastAsia"/>
          <w:sz w:val="24"/>
          <w:szCs w:val="24"/>
        </w:rPr>
        <w:t>2</w:t>
      </w:r>
      <w:r w:rsidR="00050241">
        <w:rPr>
          <w:rFonts w:asciiTheme="minorEastAsia" w:hAnsiTheme="minorEastAsia" w:hint="eastAsia"/>
          <w:sz w:val="24"/>
          <w:szCs w:val="24"/>
        </w:rPr>
        <w:t>）</w:t>
      </w:r>
      <w:r w:rsidR="00716A06">
        <w:rPr>
          <w:rFonts w:asciiTheme="minorEastAsia" w:hAnsiTheme="minorEastAsia" w:hint="eastAsia"/>
          <w:sz w:val="24"/>
          <w:szCs w:val="24"/>
        </w:rPr>
        <w:t>を行うことと</w:t>
      </w:r>
      <w:r w:rsidR="009C12CE">
        <w:rPr>
          <w:rFonts w:asciiTheme="minorEastAsia" w:hAnsiTheme="minorEastAsia" w:hint="eastAsia"/>
          <w:sz w:val="24"/>
          <w:szCs w:val="24"/>
        </w:rPr>
        <w:t>している。</w:t>
      </w:r>
    </w:p>
    <w:p w:rsidR="00404F51" w:rsidRDefault="00716A06" w:rsidP="00716A06">
      <w:pPr>
        <w:ind w:left="480" w:hangingChars="200" w:hanging="480"/>
        <w:rPr>
          <w:rFonts w:asciiTheme="minorEastAsia" w:hAnsiTheme="minorEastAsia"/>
          <w:sz w:val="24"/>
          <w:szCs w:val="24"/>
        </w:rPr>
      </w:pPr>
      <w:r>
        <w:rPr>
          <w:rFonts w:asciiTheme="minorEastAsia" w:hAnsiTheme="minorEastAsia" w:hint="eastAsia"/>
          <w:sz w:val="24"/>
          <w:szCs w:val="24"/>
        </w:rPr>
        <w:t xml:space="preserve">　　　障害者権利条約や障害者差別解消法では、障害は個人の心身機能の障害が原因ではなく、社会に原因（社会的障壁）があり、社会的障壁を取り除くのは社会の責務であるという「障害の社会モデル」の考え方が</w:t>
      </w:r>
      <w:r w:rsidR="00404F51">
        <w:rPr>
          <w:rFonts w:asciiTheme="minorEastAsia" w:hAnsiTheme="minorEastAsia" w:hint="eastAsia"/>
          <w:sz w:val="24"/>
          <w:szCs w:val="24"/>
        </w:rPr>
        <w:t>反映されている。</w:t>
      </w:r>
    </w:p>
    <w:p w:rsidR="00404F51" w:rsidRDefault="00404F51" w:rsidP="00716A06">
      <w:pPr>
        <w:ind w:left="480" w:hangingChars="200" w:hanging="480"/>
        <w:rPr>
          <w:rFonts w:asciiTheme="minorEastAsia" w:hAnsiTheme="minorEastAsia"/>
          <w:sz w:val="24"/>
          <w:szCs w:val="24"/>
        </w:rPr>
      </w:pPr>
    </w:p>
    <w:p w:rsidR="00D81F0C" w:rsidRDefault="00F62071" w:rsidP="00C556DD">
      <w:pPr>
        <w:ind w:firstLineChars="100" w:firstLine="240"/>
        <w:rPr>
          <w:rFonts w:ascii="ＭＳ ゴシック" w:eastAsia="ＭＳ ゴシック" w:hAnsi="ＭＳ ゴシック"/>
          <w:sz w:val="24"/>
          <w:szCs w:val="24"/>
        </w:rPr>
      </w:pPr>
      <w:r w:rsidRPr="00F62071">
        <w:rPr>
          <w:rFonts w:ascii="ＭＳ ゴシック" w:eastAsia="ＭＳ ゴシック" w:hAnsi="ＭＳ ゴシック" w:hint="eastAsia"/>
          <w:sz w:val="24"/>
          <w:szCs w:val="24"/>
        </w:rPr>
        <w:t>（３）</w:t>
      </w:r>
      <w:r w:rsidR="00D81F0C">
        <w:rPr>
          <w:rFonts w:ascii="ＭＳ ゴシック" w:eastAsia="ＭＳ ゴシック" w:hAnsi="ＭＳ ゴシック" w:hint="eastAsia"/>
          <w:sz w:val="24"/>
          <w:szCs w:val="24"/>
        </w:rPr>
        <w:t>「高齢者、障害者等の移動等の円滑化の促進に関する法律」等の</w:t>
      </w:r>
      <w:r w:rsidR="00C556DD">
        <w:rPr>
          <w:rFonts w:ascii="ＭＳ ゴシック" w:eastAsia="ＭＳ ゴシック" w:hAnsi="ＭＳ ゴシック" w:hint="eastAsia"/>
          <w:sz w:val="24"/>
          <w:szCs w:val="24"/>
        </w:rPr>
        <w:t>見直し</w:t>
      </w:r>
    </w:p>
    <w:p w:rsidR="00D81F0C" w:rsidRPr="00404F51" w:rsidRDefault="00404F51" w:rsidP="00404F51">
      <w:pPr>
        <w:ind w:left="480" w:hangingChars="200" w:hanging="480"/>
        <w:rPr>
          <w:rFonts w:asciiTheme="minorEastAsia" w:hAnsiTheme="minorEastAsia"/>
          <w:sz w:val="24"/>
          <w:szCs w:val="24"/>
        </w:rPr>
      </w:pPr>
      <w:r w:rsidRPr="00404F51">
        <w:rPr>
          <w:rFonts w:asciiTheme="minorEastAsia" w:hAnsiTheme="minorEastAsia" w:hint="eastAsia"/>
          <w:sz w:val="24"/>
          <w:szCs w:val="24"/>
        </w:rPr>
        <w:t xml:space="preserve">　　　</w:t>
      </w:r>
      <w:r>
        <w:rPr>
          <w:rFonts w:asciiTheme="minorEastAsia" w:hAnsiTheme="minorEastAsia" w:hint="eastAsia"/>
          <w:sz w:val="24"/>
          <w:szCs w:val="24"/>
        </w:rPr>
        <w:t>東京2020大会での国内外からの来訪者</w:t>
      </w:r>
      <w:r w:rsidR="00B5306F">
        <w:rPr>
          <w:rFonts w:asciiTheme="minorEastAsia" w:hAnsiTheme="minorEastAsia" w:hint="eastAsia"/>
          <w:sz w:val="24"/>
          <w:szCs w:val="24"/>
        </w:rPr>
        <w:t>等</w:t>
      </w:r>
      <w:r>
        <w:rPr>
          <w:rFonts w:asciiTheme="minorEastAsia" w:hAnsiTheme="minorEastAsia" w:hint="eastAsia"/>
          <w:sz w:val="24"/>
          <w:szCs w:val="24"/>
        </w:rPr>
        <w:t>の増大を見据え、新築だけでなく既存施設のバリアフリー</w:t>
      </w:r>
      <w:r w:rsidR="00050241">
        <w:rPr>
          <w:rFonts w:asciiTheme="minorEastAsia" w:hAnsiTheme="minorEastAsia" w:hint="eastAsia"/>
          <w:sz w:val="24"/>
          <w:szCs w:val="24"/>
        </w:rPr>
        <w:t>（※</w:t>
      </w:r>
      <w:r w:rsidR="00B97644">
        <w:rPr>
          <w:rFonts w:asciiTheme="minorEastAsia" w:hAnsiTheme="minorEastAsia" w:hint="eastAsia"/>
          <w:sz w:val="24"/>
          <w:szCs w:val="24"/>
        </w:rPr>
        <w:t>3</w:t>
      </w:r>
      <w:r w:rsidR="00050241">
        <w:rPr>
          <w:rFonts w:asciiTheme="minorEastAsia" w:hAnsiTheme="minorEastAsia" w:hint="eastAsia"/>
          <w:sz w:val="24"/>
          <w:szCs w:val="24"/>
        </w:rPr>
        <w:t>）</w:t>
      </w:r>
      <w:r>
        <w:rPr>
          <w:rFonts w:asciiTheme="minorEastAsia" w:hAnsiTheme="minorEastAsia" w:hint="eastAsia"/>
          <w:sz w:val="24"/>
          <w:szCs w:val="24"/>
        </w:rPr>
        <w:t>化にも取り組む必要があることから、ホテル客室やトイレについての改修の観点等を盛り込むため、国は平成29年3月に建築設計標準を改正した。</w:t>
      </w:r>
    </w:p>
    <w:p w:rsidR="00B74B5C" w:rsidRDefault="00B74B5C" w:rsidP="000B0C4B">
      <w:pPr>
        <w:ind w:leftChars="200" w:left="420" w:firstLineChars="100" w:firstLine="240"/>
        <w:rPr>
          <w:rFonts w:asciiTheme="minorEastAsia" w:hAnsiTheme="minorEastAsia"/>
          <w:sz w:val="24"/>
          <w:szCs w:val="24"/>
        </w:rPr>
      </w:pPr>
      <w:r>
        <w:rPr>
          <w:rFonts w:asciiTheme="minorEastAsia" w:hAnsiTheme="minorEastAsia" w:hint="eastAsia"/>
          <w:sz w:val="24"/>
          <w:szCs w:val="24"/>
        </w:rPr>
        <w:t>また、現在、交通事業者等によるハード・ソフト一体となった取組の推進や、区市町村が主体的に行う地域のバリアフリー化の取組の促進等を内容とした「高齢者、障</w:t>
      </w:r>
      <w:r>
        <w:rPr>
          <w:rFonts w:asciiTheme="minorEastAsia" w:hAnsiTheme="minorEastAsia" w:hint="eastAsia"/>
          <w:sz w:val="24"/>
          <w:szCs w:val="24"/>
        </w:rPr>
        <w:lastRenderedPageBreak/>
        <w:t>害者等の移動等の円滑化の促進に関する法律」（以下「バリアフリー法」という。）の改正法案が国会で審議されている。</w:t>
      </w:r>
    </w:p>
    <w:p w:rsidR="00A351B1" w:rsidRPr="000B0C4B" w:rsidRDefault="00B74B5C" w:rsidP="00B74B5C">
      <w:pPr>
        <w:ind w:leftChars="200" w:left="420" w:firstLineChars="100" w:firstLine="240"/>
        <w:rPr>
          <w:rFonts w:asciiTheme="minorEastAsia" w:hAnsiTheme="minorEastAsia"/>
          <w:sz w:val="24"/>
          <w:szCs w:val="24"/>
        </w:rPr>
      </w:pPr>
      <w:r>
        <w:rPr>
          <w:rFonts w:asciiTheme="minorEastAsia" w:hAnsiTheme="minorEastAsia" w:hint="eastAsia"/>
          <w:sz w:val="24"/>
          <w:szCs w:val="24"/>
        </w:rPr>
        <w:t>さらに、バリアフリー法に基づく整備基準に関しては、</w:t>
      </w:r>
      <w:r w:rsidR="000B0C4B">
        <w:rPr>
          <w:rFonts w:asciiTheme="minorEastAsia" w:hAnsiTheme="minorEastAsia" w:hint="eastAsia"/>
          <w:sz w:val="24"/>
          <w:szCs w:val="24"/>
        </w:rPr>
        <w:t>交通バリアフリー基準・ガイドラインについて、</w:t>
      </w:r>
      <w:r>
        <w:rPr>
          <w:rFonts w:asciiTheme="minorEastAsia" w:hAnsiTheme="minorEastAsia" w:hint="eastAsia"/>
          <w:sz w:val="24"/>
          <w:szCs w:val="24"/>
        </w:rPr>
        <w:t>本年３月に</w:t>
      </w:r>
      <w:r w:rsidR="000B0C4B">
        <w:rPr>
          <w:rFonts w:asciiTheme="minorEastAsia" w:hAnsiTheme="minorEastAsia" w:hint="eastAsia"/>
          <w:sz w:val="24"/>
          <w:szCs w:val="24"/>
        </w:rPr>
        <w:t>大規模駅におけるバリアフリールートの複数化や、利用状況に応じたエレベーターの複数化・大型化等を盛り込む改正を行</w:t>
      </w:r>
      <w:r>
        <w:rPr>
          <w:rFonts w:asciiTheme="minorEastAsia" w:hAnsiTheme="minorEastAsia" w:hint="eastAsia"/>
          <w:sz w:val="24"/>
          <w:szCs w:val="24"/>
        </w:rPr>
        <w:t>うとともに、ホテル等の客室のバリアフリー化に向けて、</w:t>
      </w:r>
      <w:r w:rsidR="000B0C4B">
        <w:rPr>
          <w:rFonts w:asciiTheme="minorEastAsia" w:hAnsiTheme="minorEastAsia" w:hint="eastAsia"/>
          <w:sz w:val="24"/>
          <w:szCs w:val="24"/>
        </w:rPr>
        <w:t>整備基準の見直しを検討しており、平成30年夏を</w:t>
      </w:r>
      <w:r w:rsidR="002866A7">
        <w:rPr>
          <w:rFonts w:asciiTheme="minorEastAsia" w:hAnsiTheme="minorEastAsia" w:hint="eastAsia"/>
          <w:sz w:val="24"/>
          <w:szCs w:val="24"/>
        </w:rPr>
        <w:t>目途に</w:t>
      </w:r>
      <w:r w:rsidR="000B0C4B">
        <w:rPr>
          <w:rFonts w:asciiTheme="minorEastAsia" w:hAnsiTheme="minorEastAsia" w:hint="eastAsia"/>
          <w:sz w:val="24"/>
          <w:szCs w:val="24"/>
        </w:rPr>
        <w:t>方向性を取りまとめる予定となっている。</w:t>
      </w:r>
    </w:p>
    <w:p w:rsidR="00404F51" w:rsidRPr="00B74B5C" w:rsidRDefault="00404F51" w:rsidP="0065568E">
      <w:pPr>
        <w:ind w:leftChars="200" w:left="660" w:hangingChars="100" w:hanging="240"/>
        <w:rPr>
          <w:rFonts w:asciiTheme="minorEastAsia" w:hAnsiTheme="minorEastAsia"/>
          <w:sz w:val="24"/>
          <w:szCs w:val="24"/>
        </w:rPr>
      </w:pPr>
    </w:p>
    <w:p w:rsidR="00404F51" w:rsidRPr="00404F51" w:rsidRDefault="00404F51" w:rsidP="0065568E">
      <w:pPr>
        <w:ind w:leftChars="200" w:left="660" w:hangingChars="100" w:hanging="240"/>
        <w:rPr>
          <w:rFonts w:asciiTheme="minorEastAsia" w:hAnsiTheme="minorEastAsia"/>
          <w:sz w:val="24"/>
          <w:szCs w:val="24"/>
        </w:rPr>
      </w:pPr>
    </w:p>
    <w:p w:rsidR="00457D1A" w:rsidRPr="00EF3736" w:rsidRDefault="00457D1A">
      <w:pPr>
        <w:widowControl/>
        <w:jc w:val="left"/>
        <w:rPr>
          <w:rFonts w:asciiTheme="minorEastAsia" w:hAnsiTheme="minorEastAsia"/>
          <w:sz w:val="24"/>
          <w:szCs w:val="24"/>
        </w:rPr>
      </w:pPr>
      <w:r w:rsidRPr="00EF3736">
        <w:rPr>
          <w:rFonts w:asciiTheme="minorEastAsia" w:hAnsiTheme="minorEastAsia"/>
          <w:sz w:val="24"/>
          <w:szCs w:val="24"/>
        </w:rPr>
        <w:br w:type="page"/>
      </w:r>
    </w:p>
    <w:p w:rsidR="008A017A" w:rsidRPr="00EF3736" w:rsidRDefault="008A017A" w:rsidP="002C1598">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３</w:t>
      </w:r>
      <w:r w:rsidRPr="00497D5A">
        <w:rPr>
          <w:rFonts w:ascii="ＭＳ ゴシック" w:eastAsia="ＭＳ ゴシック" w:hAnsi="ＭＳ ゴシック" w:hint="eastAsia"/>
          <w:sz w:val="24"/>
          <w:szCs w:val="24"/>
        </w:rPr>
        <w:t xml:space="preserve">　</w:t>
      </w:r>
      <w:r w:rsidR="002C1598">
        <w:rPr>
          <w:rFonts w:ascii="ＭＳ ゴシック" w:eastAsia="ＭＳ ゴシック" w:hAnsi="ＭＳ ゴシック" w:hint="eastAsia"/>
          <w:sz w:val="24"/>
          <w:szCs w:val="24"/>
        </w:rPr>
        <w:t>東京都福祉のまちづくり推進計画事業の</w:t>
      </w:r>
      <w:r w:rsidR="00B84969">
        <w:rPr>
          <w:rFonts w:ascii="ＭＳ ゴシック" w:eastAsia="ＭＳ ゴシック" w:hAnsi="ＭＳ ゴシック" w:hint="eastAsia"/>
          <w:sz w:val="24"/>
          <w:szCs w:val="24"/>
        </w:rPr>
        <w:t>主な</w:t>
      </w:r>
      <w:r w:rsidR="002C1598">
        <w:rPr>
          <w:rFonts w:ascii="ＭＳ ゴシック" w:eastAsia="ＭＳ ゴシック" w:hAnsi="ＭＳ ゴシック" w:hint="eastAsia"/>
          <w:sz w:val="24"/>
          <w:szCs w:val="24"/>
        </w:rPr>
        <w:t>実施状況</w:t>
      </w:r>
    </w:p>
    <w:p w:rsidR="008A017A" w:rsidRDefault="008A017A" w:rsidP="008A017A">
      <w:pPr>
        <w:rPr>
          <w:rFonts w:asciiTheme="minorEastAsia" w:hAnsiTheme="minorEastAsia"/>
          <w:sz w:val="24"/>
          <w:szCs w:val="24"/>
        </w:rPr>
      </w:pPr>
    </w:p>
    <w:p w:rsidR="002B484A" w:rsidRPr="00B75080" w:rsidRDefault="002B484A" w:rsidP="002B484A">
      <w:pPr>
        <w:ind w:leftChars="100" w:left="210" w:firstLineChars="100" w:firstLine="24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平成26年3月に策定した東京都福祉のまちづくり推進計画では、５つの基本的視点を柱として、１０２の事業を掲げているが、各施設等におけるバリアフリー化の進捗状況について、次のとおり整理した。</w:t>
      </w:r>
    </w:p>
    <w:p w:rsidR="002B484A" w:rsidRPr="00B75080" w:rsidRDefault="002B484A" w:rsidP="002B484A">
      <w:pPr>
        <w:ind w:leftChars="100" w:left="210" w:firstLineChars="100" w:firstLine="24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なお、文中の「計画期間」とは、「東京都福祉のまちづくり推進計画」の計画期間である平成26年度から平成30年度までの５年間のことである。（※各事業の実績については、集計が完了している平成26年度から2</w:t>
      </w:r>
      <w:r w:rsidR="00F72342" w:rsidRPr="00B75080">
        <w:rPr>
          <w:rFonts w:asciiTheme="minorEastAsia" w:hAnsiTheme="minorEastAsia" w:hint="eastAsia"/>
          <w:color w:val="000000" w:themeColor="text1"/>
          <w:sz w:val="24"/>
          <w:szCs w:val="24"/>
        </w:rPr>
        <w:t>8年度（一部29年度</w:t>
      </w:r>
      <w:r w:rsidR="000E6457">
        <w:rPr>
          <w:rFonts w:asciiTheme="minorEastAsia" w:hAnsiTheme="minorEastAsia" w:hint="eastAsia"/>
          <w:color w:val="000000" w:themeColor="text1"/>
          <w:sz w:val="24"/>
          <w:szCs w:val="24"/>
        </w:rPr>
        <w:t>まで</w:t>
      </w:r>
      <w:r w:rsidR="00F72342" w:rsidRPr="00B75080">
        <w:rPr>
          <w:rFonts w:asciiTheme="minorEastAsia" w:hAnsiTheme="minorEastAsia" w:hint="eastAsia"/>
          <w:color w:val="000000" w:themeColor="text1"/>
          <w:sz w:val="24"/>
          <w:szCs w:val="24"/>
        </w:rPr>
        <w:t>）</w:t>
      </w:r>
      <w:r w:rsidRPr="00B75080">
        <w:rPr>
          <w:rFonts w:asciiTheme="minorEastAsia" w:hAnsiTheme="minorEastAsia" w:hint="eastAsia"/>
          <w:color w:val="000000" w:themeColor="text1"/>
          <w:sz w:val="24"/>
          <w:szCs w:val="24"/>
        </w:rPr>
        <w:t>）</w:t>
      </w:r>
    </w:p>
    <w:p w:rsidR="002B484A" w:rsidRPr="00FA5080" w:rsidRDefault="002B484A" w:rsidP="002B484A">
      <w:pPr>
        <w:ind w:firstLineChars="200" w:firstLine="480"/>
        <w:rPr>
          <w:rFonts w:asciiTheme="minorEastAsia" w:hAnsiTheme="minorEastAsia"/>
          <w:sz w:val="24"/>
          <w:szCs w:val="24"/>
        </w:rPr>
      </w:pPr>
    </w:p>
    <w:p w:rsidR="002C1598" w:rsidRDefault="008A017A" w:rsidP="002C1598">
      <w:pPr>
        <w:ind w:firstLineChars="100" w:firstLine="240"/>
        <w:rPr>
          <w:rFonts w:ascii="ＭＳ ゴシック" w:eastAsia="ＭＳ ゴシック" w:hAnsi="ＭＳ ゴシック"/>
          <w:sz w:val="24"/>
          <w:szCs w:val="24"/>
        </w:rPr>
      </w:pPr>
      <w:r w:rsidRPr="00EF3736">
        <w:rPr>
          <w:rFonts w:asciiTheme="minorEastAsia" w:hAnsiTheme="minorEastAsia"/>
          <w:noProof/>
          <w:sz w:val="24"/>
          <w:szCs w:val="24"/>
        </w:rPr>
        <mc:AlternateContent>
          <mc:Choice Requires="wpg">
            <w:drawing>
              <wp:anchor distT="0" distB="0" distL="114300" distR="114300" simplePos="0" relativeHeight="251669504" behindDoc="0" locked="0" layoutInCell="1" allowOverlap="1" wp14:anchorId="27AAD3F4" wp14:editId="5F920467">
                <wp:simplePos x="0" y="0"/>
                <wp:positionH relativeFrom="column">
                  <wp:posOffset>-65405</wp:posOffset>
                </wp:positionH>
                <wp:positionV relativeFrom="paragraph">
                  <wp:posOffset>10326532</wp:posOffset>
                </wp:positionV>
                <wp:extent cx="6091555" cy="1605280"/>
                <wp:effectExtent l="0" t="0" r="23495" b="0"/>
                <wp:wrapNone/>
                <wp:docPr id="1" name="グループ化 1"/>
                <wp:cNvGraphicFramePr/>
                <a:graphic xmlns:a="http://schemas.openxmlformats.org/drawingml/2006/main">
                  <a:graphicData uri="http://schemas.microsoft.com/office/word/2010/wordprocessingGroup">
                    <wpg:wgp>
                      <wpg:cNvGrpSpPr/>
                      <wpg:grpSpPr>
                        <a:xfrm>
                          <a:off x="0" y="0"/>
                          <a:ext cx="6091555" cy="1605280"/>
                          <a:chOff x="0" y="0"/>
                          <a:chExt cx="6091703" cy="1605517"/>
                        </a:xfrm>
                      </wpg:grpSpPr>
                      <wps:wsp>
                        <wps:cNvPr id="2" name="正方形/長方形 2"/>
                        <wps:cNvSpPr/>
                        <wps:spPr>
                          <a:xfrm>
                            <a:off x="0" y="74428"/>
                            <a:ext cx="6090920" cy="1531089"/>
                          </a:xfrm>
                          <a:prstGeom prst="rect">
                            <a:avLst/>
                          </a:prstGeom>
                          <a:noFill/>
                          <a:ln w="25400" cap="flat" cmpd="sng" algn="ctr">
                            <a:noFill/>
                            <a:prstDash val="solid"/>
                          </a:ln>
                          <a:effectLst/>
                        </wps:spPr>
                        <wps:txbx>
                          <w:txbxContent>
                            <w:p w:rsidR="00A13908" w:rsidRDefault="00A13908" w:rsidP="008A017A">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１）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A13908" w:rsidRDefault="00A13908" w:rsidP="008A017A">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3" name="直線コネクタ 3"/>
                        <wps:cNvCnPr/>
                        <wps:spPr>
                          <a:xfrm>
                            <a:off x="31898" y="0"/>
                            <a:ext cx="6059805"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1" o:spid="_x0000_s1088" style="position:absolute;left:0;text-align:left;margin-left:-5.15pt;margin-top:813.1pt;width:479.65pt;height:126.4pt;z-index:251669504;mso-height-relative:margin" coordsize="60917,1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">
                <v:rect id="正方形/長方形 2" o:spid="_x0000_s1089" style="position:absolute;top:744;width:60909;height:15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scacMA&#10;AADaAAAADwAAAGRycy9kb3ducmV2LnhtbESPQWvCQBSE7wX/w/KEXorZ1IKWNBsRoaWXphjr/ZF9&#10;zQazb0N2jfHfdwWhx2FmvmHyzWQ7MdLgW8cKnpMUBHHtdMuNgp/D++IVhA/IGjvHpOBKHjbF7CHH&#10;TLsL72msQiMihH2GCkwIfSalrw1Z9InriaP36waLIcqhkXrAS4TbTi7TdCUtthwXDPa0M1SfqrNV&#10;UH6PfH0qW736Ourdx8v6bMqUlHqcT9s3EIGm8B++tz+1giXcrsQbI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scacMAAADaAAAADwAAAAAAAAAAAAAAAACYAgAAZHJzL2Rv&#10;d25yZXYueG1sUEsFBgAAAAAEAAQA9QAAAIgDAAAAAA==&#10;" filled="f" stroked="f" strokeweight="2pt">
                  <v:textbox inset="1mm,1mm,1mm,1mm">
                    <w:txbxContent>
                      <w:p w:rsidR="00A13908" w:rsidRDefault="00A13908" w:rsidP="008A017A">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A13908" w:rsidRDefault="00A13908" w:rsidP="008A017A">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v:textbox>
                </v:rect>
                <v:line id="直線コネクタ 3" o:spid="_x0000_s1090" style="position:absolute;visibility:visible;mso-wrap-style:square" from="318,0" to="6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JlqsIAAADaAAAADwAAAGRycy9kb3ducmV2LnhtbESPQYvCMBSE74L/ITzBi2iqKyLVKCIK&#10;HneriMdH82yrzUttotb99ZsFweMwM98w82VjSvGg2hWWFQwHEQji1OqCMwWH/bY/BeE8ssbSMil4&#10;kYPlot2aY6ztk3/okfhMBAi7GBXk3lexlC7NyaAb2Io4eGdbG/RB1pnUNT4D3JRyFEUTabDgsJBj&#10;Reuc0mtyNwqy9aV3OyWX37GfbKZ2O/4+Hs8rpbqdZjUD4anxn/C7vdMKvuD/Srg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JlqsIAAADaAAAADwAAAAAAAAAAAAAA&#10;AAChAgAAZHJzL2Rvd25yZXYueG1sUEsFBgAAAAAEAAQA+QAAAJADAAAAAA==&#10;" strokecolor="windowText"/>
              </v:group>
            </w:pict>
          </mc:Fallback>
        </mc:AlternateContent>
      </w:r>
      <w:r w:rsidRPr="00CD72A2">
        <w:rPr>
          <w:rFonts w:ascii="ＭＳ ゴシック" w:eastAsia="ＭＳ ゴシック" w:hAnsi="ＭＳ ゴシック" w:hint="eastAsia"/>
          <w:sz w:val="24"/>
          <w:szCs w:val="24"/>
        </w:rPr>
        <w:t>（１）</w:t>
      </w:r>
      <w:r w:rsidR="002C1598">
        <w:rPr>
          <w:rFonts w:ascii="ＭＳ ゴシック" w:eastAsia="ＭＳ ゴシック" w:hAnsi="ＭＳ ゴシック" w:hint="eastAsia"/>
          <w:sz w:val="24"/>
          <w:szCs w:val="24"/>
        </w:rPr>
        <w:t>円滑な移動、施設利用のためのバリアフリー化の推進</w:t>
      </w:r>
    </w:p>
    <w:p w:rsidR="00B84969" w:rsidRDefault="00B84969" w:rsidP="002C1598">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99200" behindDoc="0" locked="0" layoutInCell="1" allowOverlap="1">
                <wp:simplePos x="0" y="0"/>
                <wp:positionH relativeFrom="column">
                  <wp:posOffset>370205</wp:posOffset>
                </wp:positionH>
                <wp:positionV relativeFrom="paragraph">
                  <wp:posOffset>17409</wp:posOffset>
                </wp:positionV>
                <wp:extent cx="5454502" cy="1233377"/>
                <wp:effectExtent l="0" t="0" r="13335" b="24130"/>
                <wp:wrapNone/>
                <wp:docPr id="9" name="正方形/長方形 9"/>
                <wp:cNvGraphicFramePr/>
                <a:graphic xmlns:a="http://schemas.openxmlformats.org/drawingml/2006/main">
                  <a:graphicData uri="http://schemas.microsoft.com/office/word/2010/wordprocessingShape">
                    <wps:wsp>
                      <wps:cNvSpPr/>
                      <wps:spPr>
                        <a:xfrm>
                          <a:off x="0" y="0"/>
                          <a:ext cx="5454502" cy="1233377"/>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908" w:rsidRPr="00B84969" w:rsidRDefault="00A13908" w:rsidP="00B84969">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（施策の概要）</w:t>
                            </w:r>
                          </w:p>
                          <w:p w:rsidR="00A13908" w:rsidRPr="00B84969" w:rsidRDefault="00A13908" w:rsidP="00F72342">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住民が日常生活の中で福祉のまちづくりの進展を実感できるよう、物販店や飲食店等の身近で利用頻度の高い施設のバリアフリー化を進めると</w:t>
                            </w:r>
                            <w:r w:rsidRPr="00B84969">
                              <w:rPr>
                                <w:rFonts w:asciiTheme="minorEastAsia" w:hAnsiTheme="minorEastAsia" w:hint="eastAsia"/>
                                <w:color w:val="000000" w:themeColor="text1"/>
                                <w:sz w:val="24"/>
                                <w:szCs w:val="24"/>
                              </w:rPr>
                              <w:t>ともに、地域全体を視野に入れ、施設と最寄駅等を連続して結ぶ移動経路も含めた、面的に広がりのある整備を、地域住民と連携しながら推進する。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_x0000_s1091" style="position:absolute;left:0;text-align:left;margin-left:29.15pt;margin-top:1.35pt;width:429.5pt;height:97.1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" fillcolor="white [3212]" strokecolor="black [3213]" strokeweight="1pt">
                <v:textbox inset="1mm,1mm,1mm,1mm">
                  <w:txbxContent>
                    <w:p w:rsidR="00A13908" w:rsidRPr="00B84969" w:rsidRDefault="00A13908" w:rsidP="00B84969">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（施策の概要）</w:t>
                      </w:r>
                    </w:p>
                    <w:p w:rsidR="00A13908" w:rsidRPr="00B84969" w:rsidRDefault="00A13908" w:rsidP="00F72342">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住民が日常生活の中で福祉のまちづくりの進展を実感できるよう、物販店や飲食店等の身近で利用頻度の高い施設のバリアフリー化を進めると</w:t>
                      </w:r>
                      <w:r w:rsidRPr="00B84969">
                        <w:rPr>
                          <w:rFonts w:asciiTheme="minorEastAsia" w:hAnsiTheme="minorEastAsia" w:hint="eastAsia"/>
                          <w:color w:val="000000" w:themeColor="text1"/>
                          <w:sz w:val="24"/>
                          <w:szCs w:val="24"/>
                        </w:rPr>
                        <w:t>ともに、地域全体を視野に入れ、施設と最寄駅等を連続して結ぶ移動経路も含めた、面的に広がりのある整備を、地域住民と連携しながら推進する。</w:t>
                      </w:r>
                    </w:p>
                  </w:txbxContent>
                </v:textbox>
              </v:rect>
            </w:pict>
          </mc:Fallback>
        </mc:AlternateContent>
      </w:r>
    </w:p>
    <w:p w:rsidR="00B84969" w:rsidRDefault="00B84969" w:rsidP="002C1598">
      <w:pPr>
        <w:ind w:firstLineChars="100" w:firstLine="240"/>
        <w:rPr>
          <w:rFonts w:ascii="ＭＳ ゴシック" w:eastAsia="ＭＳ ゴシック" w:hAnsi="ＭＳ ゴシック"/>
          <w:sz w:val="24"/>
          <w:szCs w:val="24"/>
        </w:rPr>
      </w:pPr>
    </w:p>
    <w:p w:rsidR="00B84969" w:rsidRDefault="00B84969" w:rsidP="002C1598">
      <w:pPr>
        <w:ind w:firstLineChars="100" w:firstLine="240"/>
        <w:rPr>
          <w:rFonts w:ascii="ＭＳ ゴシック" w:eastAsia="ＭＳ ゴシック" w:hAnsi="ＭＳ ゴシック"/>
          <w:sz w:val="24"/>
          <w:szCs w:val="24"/>
        </w:rPr>
      </w:pPr>
    </w:p>
    <w:p w:rsidR="00B84969" w:rsidRDefault="00B84969" w:rsidP="002C1598">
      <w:pPr>
        <w:ind w:firstLineChars="100" w:firstLine="240"/>
        <w:rPr>
          <w:rFonts w:ascii="ＭＳ ゴシック" w:eastAsia="ＭＳ ゴシック" w:hAnsi="ＭＳ ゴシック"/>
          <w:sz w:val="24"/>
          <w:szCs w:val="24"/>
        </w:rPr>
      </w:pPr>
    </w:p>
    <w:p w:rsidR="00B84969" w:rsidRDefault="00B84969" w:rsidP="002C1598">
      <w:pPr>
        <w:ind w:firstLineChars="100" w:firstLine="240"/>
        <w:rPr>
          <w:rFonts w:ascii="ＭＳ ゴシック" w:eastAsia="ＭＳ ゴシック" w:hAnsi="ＭＳ ゴシック"/>
          <w:sz w:val="24"/>
          <w:szCs w:val="24"/>
        </w:rPr>
      </w:pPr>
    </w:p>
    <w:p w:rsidR="004520C0" w:rsidRDefault="004520C0" w:rsidP="000E6457">
      <w:pPr>
        <w:rPr>
          <w:rFonts w:ascii="ＭＳ ゴシック" w:eastAsia="ＭＳ ゴシック" w:hAnsi="ＭＳ ゴシック"/>
          <w:sz w:val="24"/>
          <w:szCs w:val="24"/>
        </w:rPr>
      </w:pPr>
    </w:p>
    <w:p w:rsidR="008A017A" w:rsidRDefault="002C1598" w:rsidP="002C1598">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ア　公共交通</w:t>
      </w:r>
    </w:p>
    <w:p w:rsidR="00B84969" w:rsidRDefault="002C1598" w:rsidP="002C1598">
      <w:pPr>
        <w:ind w:firstLineChars="100" w:firstLine="240"/>
        <w:rPr>
          <w:rFonts w:asciiTheme="minorEastAsia" w:hAnsiTheme="minorEastAsia"/>
          <w:sz w:val="24"/>
          <w:szCs w:val="24"/>
        </w:rPr>
      </w:pPr>
      <w:r w:rsidRPr="00C556DD">
        <w:rPr>
          <w:rFonts w:asciiTheme="minorEastAsia" w:hAnsiTheme="minorEastAsia" w:hint="eastAsia"/>
          <w:sz w:val="24"/>
          <w:szCs w:val="24"/>
        </w:rPr>
        <w:t xml:space="preserve">　　</w:t>
      </w:r>
      <w:r w:rsidR="00B84969">
        <w:rPr>
          <w:rFonts w:asciiTheme="minorEastAsia" w:hAnsiTheme="minorEastAsia" w:hint="eastAsia"/>
          <w:sz w:val="24"/>
          <w:szCs w:val="24"/>
        </w:rPr>
        <w:t>○　鉄道駅のエレベーター等の整備促進</w:t>
      </w:r>
    </w:p>
    <w:p w:rsidR="000E6457" w:rsidRPr="00800B43" w:rsidRDefault="00B84969" w:rsidP="000E6457">
      <w:pPr>
        <w:ind w:firstLineChars="400" w:firstLine="960"/>
        <w:rPr>
          <w:rFonts w:asciiTheme="minorEastAsia" w:hAnsiTheme="minorEastAsia"/>
          <w:color w:val="000000" w:themeColor="text1"/>
          <w:sz w:val="24"/>
          <w:szCs w:val="24"/>
        </w:rPr>
      </w:pPr>
      <w:r>
        <w:rPr>
          <w:rFonts w:asciiTheme="minorEastAsia" w:hAnsiTheme="minorEastAsia" w:hint="eastAsia"/>
          <w:sz w:val="24"/>
          <w:szCs w:val="24"/>
        </w:rPr>
        <w:t>・</w:t>
      </w:r>
      <w:r w:rsidR="004448BB">
        <w:rPr>
          <w:rFonts w:asciiTheme="minorEastAsia" w:hAnsiTheme="minorEastAsia" w:hint="eastAsia"/>
          <w:sz w:val="24"/>
          <w:szCs w:val="24"/>
        </w:rPr>
        <w:t>民間鉄道事業者の</w:t>
      </w:r>
      <w:r w:rsidR="00352662">
        <w:rPr>
          <w:rFonts w:asciiTheme="minorEastAsia" w:hAnsiTheme="minorEastAsia" w:hint="eastAsia"/>
          <w:sz w:val="24"/>
          <w:szCs w:val="24"/>
        </w:rPr>
        <w:t>整備</w:t>
      </w:r>
      <w:r>
        <w:rPr>
          <w:rFonts w:asciiTheme="minorEastAsia" w:hAnsiTheme="minorEastAsia" w:hint="eastAsia"/>
          <w:sz w:val="24"/>
          <w:szCs w:val="24"/>
        </w:rPr>
        <w:t>実績</w:t>
      </w:r>
      <w:r w:rsidR="004448BB">
        <w:rPr>
          <w:rFonts w:asciiTheme="minorEastAsia" w:hAnsiTheme="minorEastAsia" w:hint="eastAsia"/>
          <w:sz w:val="24"/>
          <w:szCs w:val="24"/>
        </w:rPr>
        <w:t>（平成26～</w:t>
      </w:r>
      <w:r w:rsidR="00F97E76" w:rsidRPr="00800B43">
        <w:rPr>
          <w:rFonts w:asciiTheme="minorEastAsia" w:hAnsiTheme="minorEastAsia" w:hint="eastAsia"/>
          <w:dstrike/>
          <w:color w:val="000000" w:themeColor="text1"/>
          <w:sz w:val="24"/>
          <w:szCs w:val="24"/>
        </w:rPr>
        <w:t>28</w:t>
      </w:r>
      <w:r w:rsidR="0040409D" w:rsidRPr="00800B43">
        <w:rPr>
          <w:rFonts w:asciiTheme="minorEastAsia" w:hAnsiTheme="minorEastAsia" w:hint="eastAsia"/>
          <w:color w:val="000000" w:themeColor="text1"/>
          <w:sz w:val="24"/>
          <w:szCs w:val="24"/>
          <w:u w:val="single"/>
        </w:rPr>
        <w:t>29</w:t>
      </w:r>
      <w:r w:rsidR="004448BB" w:rsidRPr="00800B43">
        <w:rPr>
          <w:rFonts w:asciiTheme="minorEastAsia" w:hAnsiTheme="minorEastAsia" w:hint="eastAsia"/>
          <w:color w:val="000000" w:themeColor="text1"/>
          <w:sz w:val="24"/>
          <w:szCs w:val="24"/>
          <w:u w:val="single"/>
        </w:rPr>
        <w:t>年度</w:t>
      </w:r>
      <w:r w:rsidR="004448BB" w:rsidRPr="00800B43">
        <w:rPr>
          <w:rFonts w:asciiTheme="minorEastAsia" w:hAnsiTheme="minorEastAsia" w:hint="eastAsia"/>
          <w:color w:val="000000" w:themeColor="text1"/>
          <w:sz w:val="24"/>
          <w:szCs w:val="24"/>
        </w:rPr>
        <w:t>）</w:t>
      </w:r>
      <w:r w:rsidRPr="00800B43">
        <w:rPr>
          <w:rFonts w:asciiTheme="minorEastAsia" w:hAnsiTheme="minorEastAsia" w:hint="eastAsia"/>
          <w:color w:val="000000" w:themeColor="text1"/>
          <w:sz w:val="24"/>
          <w:szCs w:val="24"/>
        </w:rPr>
        <w:t>：</w:t>
      </w:r>
      <w:r w:rsidR="00F97E76" w:rsidRPr="00800B43">
        <w:rPr>
          <w:rFonts w:asciiTheme="minorEastAsia" w:hAnsiTheme="minorEastAsia" w:hint="eastAsia"/>
          <w:dstrike/>
          <w:color w:val="000000" w:themeColor="text1"/>
          <w:sz w:val="24"/>
          <w:szCs w:val="24"/>
        </w:rPr>
        <w:t>10</w:t>
      </w:r>
      <w:r w:rsidR="0040409D" w:rsidRPr="00800B43">
        <w:rPr>
          <w:rFonts w:asciiTheme="minorEastAsia" w:hAnsiTheme="minorEastAsia" w:hint="eastAsia"/>
          <w:color w:val="000000" w:themeColor="text1"/>
          <w:sz w:val="24"/>
          <w:szCs w:val="24"/>
          <w:u w:val="single"/>
        </w:rPr>
        <w:t>16</w:t>
      </w:r>
      <w:r w:rsidRPr="00800B43">
        <w:rPr>
          <w:rFonts w:asciiTheme="minorEastAsia" w:hAnsiTheme="minorEastAsia" w:hint="eastAsia"/>
          <w:color w:val="000000" w:themeColor="text1"/>
          <w:sz w:val="24"/>
          <w:szCs w:val="24"/>
          <w:u w:val="single"/>
        </w:rPr>
        <w:t>駅</w:t>
      </w:r>
    </w:p>
    <w:p w:rsidR="0040409D" w:rsidRPr="00800B43" w:rsidRDefault="00B84969" w:rsidP="0040409D">
      <w:pPr>
        <w:ind w:firstLineChars="400" w:firstLine="960"/>
        <w:rPr>
          <w:rFonts w:asciiTheme="minorEastAsia" w:hAnsiTheme="minorEastAsia"/>
          <w:color w:val="000000" w:themeColor="text1"/>
          <w:sz w:val="24"/>
          <w:szCs w:val="24"/>
        </w:rPr>
      </w:pPr>
      <w:r w:rsidRPr="00800B43">
        <w:rPr>
          <w:rFonts w:asciiTheme="minorEastAsia" w:hAnsiTheme="minorEastAsia" w:hint="eastAsia"/>
          <w:color w:val="000000" w:themeColor="text1"/>
          <w:sz w:val="24"/>
          <w:szCs w:val="24"/>
        </w:rPr>
        <w:t>・都営地下鉄の整備実績（</w:t>
      </w:r>
      <w:r w:rsidR="006844CD" w:rsidRPr="00800B43">
        <w:rPr>
          <w:rFonts w:asciiTheme="minorEastAsia" w:hAnsiTheme="minorEastAsia" w:hint="eastAsia"/>
          <w:color w:val="000000" w:themeColor="text1"/>
          <w:sz w:val="24"/>
          <w:szCs w:val="24"/>
        </w:rPr>
        <w:t>平成26～29年度</w:t>
      </w:r>
      <w:r w:rsidRPr="00800B43">
        <w:rPr>
          <w:rFonts w:asciiTheme="minorEastAsia" w:hAnsiTheme="minorEastAsia" w:hint="eastAsia"/>
          <w:color w:val="000000" w:themeColor="text1"/>
          <w:sz w:val="24"/>
          <w:szCs w:val="24"/>
        </w:rPr>
        <w:t>）：</w:t>
      </w:r>
      <w:r w:rsidR="006844CD" w:rsidRPr="00800B43">
        <w:rPr>
          <w:rFonts w:asciiTheme="minorEastAsia" w:hAnsiTheme="minorEastAsia" w:hint="eastAsia"/>
          <w:color w:val="000000" w:themeColor="text1"/>
          <w:sz w:val="24"/>
          <w:szCs w:val="24"/>
        </w:rPr>
        <w:t>1</w:t>
      </w:r>
      <w:r w:rsidRPr="00800B43">
        <w:rPr>
          <w:rFonts w:asciiTheme="minorEastAsia" w:hAnsiTheme="minorEastAsia" w:hint="eastAsia"/>
          <w:color w:val="000000" w:themeColor="text1"/>
          <w:sz w:val="24"/>
          <w:szCs w:val="24"/>
        </w:rPr>
        <w:t>駅</w:t>
      </w:r>
      <w:r w:rsidR="00F13B96" w:rsidRPr="00F13B96">
        <w:rPr>
          <w:rFonts w:asciiTheme="minorEastAsia" w:hAnsiTheme="minorEastAsia" w:hint="eastAsia"/>
          <w:color w:val="000000" w:themeColor="text1"/>
          <w:sz w:val="24"/>
          <w:szCs w:val="24"/>
          <w:u w:val="single"/>
        </w:rPr>
        <w:t>（※乗換駅等）</w:t>
      </w:r>
    </w:p>
    <w:p w:rsidR="0040409D" w:rsidRPr="00800B43" w:rsidRDefault="00B84969" w:rsidP="0040409D">
      <w:pPr>
        <w:ind w:firstLineChars="400" w:firstLine="960"/>
        <w:rPr>
          <w:rFonts w:asciiTheme="minorEastAsia" w:hAnsiTheme="minorEastAsia"/>
          <w:color w:val="000000" w:themeColor="text1"/>
          <w:sz w:val="24"/>
          <w:szCs w:val="24"/>
        </w:rPr>
      </w:pPr>
      <w:r w:rsidRPr="00800B43">
        <w:rPr>
          <w:rFonts w:asciiTheme="minorEastAsia" w:hAnsiTheme="minorEastAsia" w:hint="eastAsia"/>
          <w:color w:val="000000" w:themeColor="text1"/>
          <w:sz w:val="24"/>
          <w:szCs w:val="24"/>
        </w:rPr>
        <w:t>・平成28年度末時点で、</w:t>
      </w:r>
      <w:r w:rsidR="00352662" w:rsidRPr="00800B43">
        <w:rPr>
          <w:rFonts w:asciiTheme="minorEastAsia" w:hAnsiTheme="minorEastAsia" w:hint="eastAsia"/>
          <w:color w:val="000000" w:themeColor="text1"/>
          <w:sz w:val="24"/>
          <w:szCs w:val="24"/>
        </w:rPr>
        <w:t>701</w:t>
      </w:r>
      <w:r w:rsidRPr="00800B43">
        <w:rPr>
          <w:rFonts w:asciiTheme="minorEastAsia" w:hAnsiTheme="minorEastAsia" w:hint="eastAsia"/>
          <w:color w:val="000000" w:themeColor="text1"/>
          <w:sz w:val="24"/>
          <w:szCs w:val="24"/>
        </w:rPr>
        <w:t>駅で整備され、整備率は</w:t>
      </w:r>
      <w:r w:rsidR="00352662" w:rsidRPr="00800B43">
        <w:rPr>
          <w:rFonts w:asciiTheme="minorEastAsia" w:hAnsiTheme="minorEastAsia" w:hint="eastAsia"/>
          <w:color w:val="000000" w:themeColor="text1"/>
          <w:sz w:val="24"/>
          <w:szCs w:val="24"/>
        </w:rPr>
        <w:t>92.8</w:t>
      </w:r>
      <w:r w:rsidRPr="00800B43">
        <w:rPr>
          <w:rFonts w:asciiTheme="minorEastAsia" w:hAnsiTheme="minorEastAsia" w:hint="eastAsia"/>
          <w:color w:val="000000" w:themeColor="text1"/>
          <w:sz w:val="24"/>
          <w:szCs w:val="24"/>
        </w:rPr>
        <w:t>％</w:t>
      </w:r>
    </w:p>
    <w:p w:rsidR="00B84969" w:rsidRPr="00800B43" w:rsidRDefault="00EE4635" w:rsidP="0040409D">
      <w:pPr>
        <w:ind w:firstLineChars="400" w:firstLine="960"/>
        <w:rPr>
          <w:rFonts w:asciiTheme="minorEastAsia" w:hAnsiTheme="minorEastAsia"/>
          <w:color w:val="000000" w:themeColor="text1"/>
          <w:sz w:val="24"/>
          <w:szCs w:val="24"/>
        </w:rPr>
      </w:pPr>
      <w:r w:rsidRPr="00800B43">
        <w:rPr>
          <w:rFonts w:asciiTheme="minorEastAsia" w:hAnsiTheme="minorEastAsia" w:hint="eastAsia"/>
          <w:color w:val="000000" w:themeColor="text1"/>
          <w:sz w:val="24"/>
          <w:szCs w:val="23"/>
        </w:rPr>
        <w:t>（※全国では約87</w:t>
      </w:r>
      <w:r w:rsidR="000E6457" w:rsidRPr="00800B43">
        <w:rPr>
          <w:rFonts w:asciiTheme="minorEastAsia" w:hAnsiTheme="minorEastAsia" w:hint="eastAsia"/>
          <w:color w:val="000000" w:themeColor="text1"/>
          <w:sz w:val="24"/>
          <w:szCs w:val="23"/>
        </w:rPr>
        <w:t>.0</w:t>
      </w:r>
      <w:r w:rsidR="002E0934" w:rsidRPr="00800B43">
        <w:rPr>
          <w:rFonts w:asciiTheme="minorEastAsia" w:hAnsiTheme="minorEastAsia" w:hint="eastAsia"/>
          <w:color w:val="000000" w:themeColor="text1"/>
          <w:sz w:val="24"/>
          <w:szCs w:val="23"/>
        </w:rPr>
        <w:t>％）</w:t>
      </w:r>
    </w:p>
    <w:p w:rsidR="004A1819" w:rsidRPr="00800B43" w:rsidRDefault="0040409D" w:rsidP="00E31007">
      <w:pPr>
        <w:spacing w:line="280" w:lineRule="exact"/>
        <w:ind w:leftChars="450" w:left="1425" w:hangingChars="200" w:hanging="480"/>
        <w:rPr>
          <w:rFonts w:asciiTheme="minorEastAsia" w:hAnsiTheme="minorEastAsia"/>
          <w:color w:val="000000" w:themeColor="text1"/>
          <w:sz w:val="16"/>
          <w:szCs w:val="24"/>
          <w:u w:val="single"/>
        </w:rPr>
      </w:pPr>
      <w:r w:rsidRPr="00800B43">
        <w:rPr>
          <w:rFonts w:asciiTheme="minorEastAsia" w:hAnsiTheme="minorEastAsia" w:hint="eastAsia"/>
          <w:color w:val="000000" w:themeColor="text1"/>
          <w:sz w:val="24"/>
          <w:szCs w:val="24"/>
        </w:rPr>
        <w:t xml:space="preserve"> </w:t>
      </w:r>
      <w:r w:rsidR="004A1819" w:rsidRPr="00800B43">
        <w:rPr>
          <w:rFonts w:asciiTheme="minorEastAsia" w:hAnsiTheme="minorEastAsia" w:hint="eastAsia"/>
          <w:color w:val="000000" w:themeColor="text1"/>
          <w:sz w:val="24"/>
          <w:szCs w:val="24"/>
        </w:rPr>
        <w:t xml:space="preserve"> </w:t>
      </w:r>
      <w:r w:rsidRPr="00800B43">
        <w:rPr>
          <w:rFonts w:asciiTheme="minorEastAsia" w:hAnsiTheme="minorEastAsia" w:hint="eastAsia"/>
          <w:color w:val="000000" w:themeColor="text1"/>
          <w:sz w:val="16"/>
          <w:szCs w:val="24"/>
          <w:u w:val="single"/>
        </w:rPr>
        <w:t>※</w:t>
      </w:r>
      <w:r w:rsidR="004A1819" w:rsidRPr="00800B43">
        <w:rPr>
          <w:rFonts w:asciiTheme="minorEastAsia" w:hAnsiTheme="minorEastAsia" w:hint="eastAsia"/>
          <w:color w:val="000000" w:themeColor="text1"/>
          <w:sz w:val="16"/>
          <w:szCs w:val="24"/>
          <w:u w:val="single"/>
        </w:rPr>
        <w:t xml:space="preserve">　</w:t>
      </w:r>
      <w:r w:rsidR="0050149B" w:rsidRPr="00800B43">
        <w:rPr>
          <w:rFonts w:asciiTheme="minorEastAsia" w:hAnsiTheme="minorEastAsia" w:hint="eastAsia"/>
          <w:color w:val="000000" w:themeColor="text1"/>
          <w:sz w:val="16"/>
          <w:szCs w:val="24"/>
          <w:u w:val="single"/>
        </w:rPr>
        <w:t>整備率については、</w:t>
      </w:r>
      <w:r w:rsidR="004A1819" w:rsidRPr="00800B43">
        <w:rPr>
          <w:rFonts w:asciiTheme="minorEastAsia" w:hAnsiTheme="minorEastAsia" w:hint="eastAsia"/>
          <w:color w:val="000000" w:themeColor="text1"/>
          <w:sz w:val="16"/>
          <w:szCs w:val="24"/>
          <w:u w:val="single"/>
        </w:rPr>
        <w:t>駅の出入口から、車両</w:t>
      </w:r>
      <w:r w:rsidR="00D80F49" w:rsidRPr="00800B43">
        <w:rPr>
          <w:rFonts w:asciiTheme="minorEastAsia" w:hAnsiTheme="minorEastAsia" w:hint="eastAsia"/>
          <w:color w:val="000000" w:themeColor="text1"/>
          <w:sz w:val="16"/>
          <w:szCs w:val="24"/>
          <w:u w:val="single"/>
        </w:rPr>
        <w:t>の乗降口に至る経路において、エレベーター等を利用することにより</w:t>
      </w:r>
      <w:r w:rsidR="004A1819" w:rsidRPr="00800B43">
        <w:rPr>
          <w:rFonts w:asciiTheme="minorEastAsia" w:hAnsiTheme="minorEastAsia" w:hint="eastAsia"/>
          <w:color w:val="000000" w:themeColor="text1"/>
          <w:sz w:val="16"/>
          <w:szCs w:val="24"/>
          <w:u w:val="single"/>
        </w:rPr>
        <w:t>誰もが安全に連続して通行できるルートが1以上確保されている駅をカウントしている。</w:t>
      </w:r>
    </w:p>
    <w:p w:rsidR="00E31007" w:rsidRPr="00013CE7" w:rsidRDefault="00E31007" w:rsidP="00E31007">
      <w:pPr>
        <w:spacing w:line="280" w:lineRule="exact"/>
        <w:ind w:leftChars="450" w:left="1265" w:hangingChars="200" w:hanging="320"/>
        <w:rPr>
          <w:rFonts w:asciiTheme="minorEastAsia" w:hAnsiTheme="minorEastAsia"/>
          <w:color w:val="FF0000"/>
          <w:sz w:val="24"/>
          <w:szCs w:val="24"/>
        </w:rPr>
      </w:pPr>
      <w:r w:rsidRPr="00800B43">
        <w:rPr>
          <w:rFonts w:asciiTheme="minorEastAsia" w:hAnsiTheme="minorEastAsia" w:hint="eastAsia"/>
          <w:color w:val="000000" w:themeColor="text1"/>
          <w:sz w:val="16"/>
          <w:szCs w:val="24"/>
        </w:rPr>
        <w:t xml:space="preserve">　 </w:t>
      </w:r>
      <w:r w:rsidRPr="00800B43">
        <w:rPr>
          <w:rFonts w:asciiTheme="minorEastAsia" w:hAnsiTheme="minorEastAsia" w:hint="eastAsia"/>
          <w:color w:val="000000" w:themeColor="text1"/>
          <w:sz w:val="16"/>
          <w:szCs w:val="24"/>
          <w:u w:val="single"/>
        </w:rPr>
        <w:t>※　全国の数値は、1日当たりの平均利用者数が3,000人以上の駅数であり、都はすべての駅数である。</w:t>
      </w:r>
    </w:p>
    <w:p w:rsidR="002E0934" w:rsidRPr="00B75080" w:rsidRDefault="002E0934" w:rsidP="002C1598">
      <w:pPr>
        <w:ind w:firstLineChars="100" w:firstLine="240"/>
        <w:rPr>
          <w:rFonts w:asciiTheme="minorEastAsia" w:hAnsiTheme="minorEastAsia"/>
          <w:color w:val="000000" w:themeColor="text1"/>
          <w:sz w:val="24"/>
          <w:szCs w:val="24"/>
        </w:rPr>
      </w:pPr>
    </w:p>
    <w:p w:rsidR="002E0934" w:rsidRPr="00B75080" w:rsidRDefault="00B84969" w:rsidP="002E0934">
      <w:pPr>
        <w:ind w:firstLineChars="100" w:firstLine="24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xml:space="preserve">　　</w:t>
      </w:r>
      <w:r w:rsidR="002E0934" w:rsidRPr="00B75080">
        <w:rPr>
          <w:rFonts w:asciiTheme="minorEastAsia" w:hAnsiTheme="minorEastAsia" w:hint="eastAsia"/>
          <w:color w:val="000000" w:themeColor="text1"/>
          <w:sz w:val="24"/>
          <w:szCs w:val="24"/>
        </w:rPr>
        <w:t>○　鉄道駅におけるだれでもトイレ及び視覚障害者誘導用ブロック</w:t>
      </w:r>
      <w:r w:rsidR="00050241">
        <w:rPr>
          <w:rFonts w:asciiTheme="minorEastAsia" w:hAnsiTheme="minorEastAsia" w:hint="eastAsia"/>
          <w:color w:val="000000" w:themeColor="text1"/>
          <w:sz w:val="24"/>
          <w:szCs w:val="24"/>
        </w:rPr>
        <w:t>（※</w:t>
      </w:r>
      <w:r w:rsidR="00B97644">
        <w:rPr>
          <w:rFonts w:asciiTheme="minorEastAsia" w:hAnsiTheme="minorEastAsia" w:hint="eastAsia"/>
          <w:color w:val="000000" w:themeColor="text1"/>
          <w:sz w:val="24"/>
          <w:szCs w:val="24"/>
        </w:rPr>
        <w:t>4</w:t>
      </w:r>
      <w:r w:rsidR="00050241">
        <w:rPr>
          <w:rFonts w:asciiTheme="minorEastAsia" w:hAnsiTheme="minorEastAsia" w:hint="eastAsia"/>
          <w:color w:val="000000" w:themeColor="text1"/>
          <w:sz w:val="24"/>
          <w:szCs w:val="24"/>
        </w:rPr>
        <w:t>）</w:t>
      </w:r>
      <w:r w:rsidR="002E0934" w:rsidRPr="00B75080">
        <w:rPr>
          <w:rFonts w:asciiTheme="minorEastAsia" w:hAnsiTheme="minorEastAsia" w:hint="eastAsia"/>
          <w:color w:val="000000" w:themeColor="text1"/>
          <w:sz w:val="24"/>
          <w:szCs w:val="24"/>
        </w:rPr>
        <w:t>の整備</w:t>
      </w:r>
    </w:p>
    <w:p w:rsidR="00367045" w:rsidRPr="00B75080" w:rsidRDefault="002E0934" w:rsidP="00367045">
      <w:pPr>
        <w:ind w:left="960" w:hangingChars="400" w:hanging="96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xml:space="preserve">　　　</w:t>
      </w:r>
      <w:r w:rsidR="00367045" w:rsidRPr="00B75080">
        <w:rPr>
          <w:rFonts w:asciiTheme="minorEastAsia" w:hAnsiTheme="minorEastAsia" w:hint="eastAsia"/>
          <w:color w:val="000000" w:themeColor="text1"/>
          <w:sz w:val="24"/>
          <w:szCs w:val="24"/>
        </w:rPr>
        <w:t xml:space="preserve">　</w:t>
      </w:r>
      <w:r w:rsidRPr="00B75080">
        <w:rPr>
          <w:rFonts w:asciiTheme="minorEastAsia" w:hAnsiTheme="minorEastAsia" w:hint="eastAsia"/>
          <w:color w:val="000000" w:themeColor="text1"/>
          <w:sz w:val="24"/>
          <w:szCs w:val="24"/>
        </w:rPr>
        <w:t>・だれでもトイレ（平成28年度末時点）：</w:t>
      </w:r>
      <w:r w:rsidR="00E376AD" w:rsidRPr="00013CE7">
        <w:rPr>
          <w:rFonts w:asciiTheme="minorEastAsia" w:hAnsiTheme="minorEastAsia" w:hint="eastAsia"/>
          <w:sz w:val="24"/>
          <w:szCs w:val="24"/>
        </w:rPr>
        <w:t>685</w:t>
      </w:r>
      <w:r w:rsidRPr="00B75080">
        <w:rPr>
          <w:rFonts w:asciiTheme="minorEastAsia" w:hAnsiTheme="minorEastAsia" w:hint="eastAsia"/>
          <w:color w:val="000000" w:themeColor="text1"/>
          <w:sz w:val="24"/>
          <w:szCs w:val="24"/>
        </w:rPr>
        <w:t>駅で整備され、整備率は95.8％</w:t>
      </w:r>
    </w:p>
    <w:p w:rsidR="002E0934" w:rsidRDefault="00EE4635" w:rsidP="00367045">
      <w:pPr>
        <w:ind w:leftChars="400" w:left="840" w:firstLineChars="150" w:firstLine="36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（※全国では約90.7</w:t>
      </w:r>
      <w:r w:rsidR="002E0934" w:rsidRPr="00B75080">
        <w:rPr>
          <w:rFonts w:asciiTheme="minorEastAsia" w:hAnsiTheme="minorEastAsia" w:hint="eastAsia"/>
          <w:color w:val="000000" w:themeColor="text1"/>
          <w:sz w:val="24"/>
          <w:szCs w:val="24"/>
        </w:rPr>
        <w:t>％）</w:t>
      </w:r>
    </w:p>
    <w:p w:rsidR="005A032D" w:rsidRPr="00800B43" w:rsidRDefault="005A032D" w:rsidP="00E31007">
      <w:pPr>
        <w:spacing w:line="280" w:lineRule="exact"/>
        <w:ind w:leftChars="550" w:left="1315" w:hangingChars="100" w:hanging="160"/>
        <w:rPr>
          <w:rFonts w:asciiTheme="minorEastAsia" w:hAnsiTheme="minorEastAsia"/>
          <w:color w:val="000000" w:themeColor="text1"/>
          <w:sz w:val="16"/>
          <w:szCs w:val="24"/>
          <w:u w:val="single"/>
        </w:rPr>
      </w:pPr>
      <w:r w:rsidRPr="00800B43">
        <w:rPr>
          <w:rFonts w:asciiTheme="minorEastAsia" w:hAnsiTheme="minorEastAsia" w:hint="eastAsia"/>
          <w:color w:val="000000" w:themeColor="text1"/>
          <w:sz w:val="16"/>
          <w:szCs w:val="24"/>
          <w:u w:val="single"/>
        </w:rPr>
        <w:t xml:space="preserve">※　</w:t>
      </w:r>
      <w:r w:rsidR="00E376AD" w:rsidRPr="00800B43">
        <w:rPr>
          <w:rFonts w:asciiTheme="minorEastAsia" w:hAnsiTheme="minorEastAsia" w:hint="eastAsia"/>
          <w:color w:val="000000" w:themeColor="text1"/>
          <w:sz w:val="16"/>
          <w:szCs w:val="24"/>
          <w:u w:val="single"/>
        </w:rPr>
        <w:t>整備率については、</w:t>
      </w:r>
      <w:r w:rsidR="00731532" w:rsidRPr="00800B43">
        <w:rPr>
          <w:rFonts w:asciiTheme="minorEastAsia" w:hAnsiTheme="minorEastAsia" w:hint="eastAsia"/>
          <w:color w:val="000000" w:themeColor="text1"/>
          <w:sz w:val="16"/>
          <w:szCs w:val="24"/>
          <w:u w:val="single"/>
        </w:rPr>
        <w:t>だれでもトイレを</w:t>
      </w:r>
      <w:r w:rsidR="00E376AD" w:rsidRPr="00800B43">
        <w:rPr>
          <w:rFonts w:asciiTheme="minorEastAsia" w:hAnsiTheme="minorEastAsia" w:hint="eastAsia"/>
          <w:color w:val="000000" w:themeColor="text1"/>
          <w:sz w:val="16"/>
          <w:szCs w:val="24"/>
          <w:u w:val="single"/>
        </w:rPr>
        <w:t>１以上設置している駅をカウントしている（他社所有のだれでもトイレを共有している場合を含む。）。</w:t>
      </w:r>
    </w:p>
    <w:p w:rsidR="00E376AD" w:rsidRPr="00800B43" w:rsidRDefault="00E376AD" w:rsidP="00E31007">
      <w:pPr>
        <w:spacing w:line="280" w:lineRule="exact"/>
        <w:ind w:leftChars="400" w:left="840" w:firstLineChars="196" w:firstLine="314"/>
        <w:rPr>
          <w:rFonts w:asciiTheme="minorEastAsia" w:hAnsiTheme="minorEastAsia"/>
          <w:color w:val="000000" w:themeColor="text1"/>
          <w:sz w:val="16"/>
          <w:szCs w:val="24"/>
          <w:u w:val="single"/>
        </w:rPr>
      </w:pPr>
      <w:r w:rsidRPr="00800B43">
        <w:rPr>
          <w:rFonts w:asciiTheme="minorEastAsia" w:hAnsiTheme="minorEastAsia" w:hint="eastAsia"/>
          <w:color w:val="000000" w:themeColor="text1"/>
          <w:sz w:val="16"/>
          <w:szCs w:val="24"/>
          <w:u w:val="single"/>
        </w:rPr>
        <w:t>※　路面電車の駅は対象外。</w:t>
      </w:r>
    </w:p>
    <w:p w:rsidR="00E31007" w:rsidRPr="00013CE7" w:rsidRDefault="00E31007" w:rsidP="00E31007">
      <w:pPr>
        <w:spacing w:line="280" w:lineRule="exact"/>
        <w:ind w:leftChars="400" w:left="840" w:firstLineChars="196" w:firstLine="314"/>
        <w:rPr>
          <w:rFonts w:asciiTheme="minorEastAsia" w:hAnsiTheme="minorEastAsia"/>
          <w:color w:val="FF0000"/>
          <w:sz w:val="24"/>
          <w:szCs w:val="24"/>
        </w:rPr>
      </w:pPr>
      <w:r w:rsidRPr="00800B43">
        <w:rPr>
          <w:rFonts w:asciiTheme="minorEastAsia" w:hAnsiTheme="minorEastAsia" w:hint="eastAsia"/>
          <w:color w:val="000000" w:themeColor="text1"/>
          <w:sz w:val="16"/>
          <w:szCs w:val="24"/>
          <w:u w:val="single"/>
        </w:rPr>
        <w:t>※　全国の数値は、1日当たりの平均利用者数が3,000人以上の駅数であり、都はすべての駅数である。</w:t>
      </w:r>
    </w:p>
    <w:p w:rsidR="002E0934" w:rsidRPr="00B75080" w:rsidRDefault="002E0934" w:rsidP="002E0934">
      <w:pPr>
        <w:ind w:firstLineChars="100" w:firstLine="24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xml:space="preserve">　　　・視覚障害者誘導用ブロック（平成28年度末時点）：755駅で整備され、整備率</w:t>
      </w:r>
    </w:p>
    <w:p w:rsidR="002E0934" w:rsidRDefault="002E0934" w:rsidP="002E0934">
      <w:pPr>
        <w:ind w:firstLineChars="500" w:firstLine="120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は99.6％</w:t>
      </w:r>
      <w:r w:rsidR="00EE4635" w:rsidRPr="00B75080">
        <w:rPr>
          <w:rFonts w:asciiTheme="minorEastAsia" w:hAnsiTheme="minorEastAsia" w:hint="eastAsia"/>
          <w:color w:val="000000" w:themeColor="text1"/>
          <w:sz w:val="24"/>
          <w:szCs w:val="24"/>
        </w:rPr>
        <w:t>（※全国では約99.1</w:t>
      </w:r>
      <w:r w:rsidR="00367045" w:rsidRPr="00B75080">
        <w:rPr>
          <w:rFonts w:asciiTheme="minorEastAsia" w:hAnsiTheme="minorEastAsia" w:hint="eastAsia"/>
          <w:color w:val="000000" w:themeColor="text1"/>
          <w:sz w:val="24"/>
          <w:szCs w:val="24"/>
        </w:rPr>
        <w:t>％）</w:t>
      </w:r>
    </w:p>
    <w:p w:rsidR="00FC2ACF" w:rsidRPr="00F97E76" w:rsidRDefault="00E31007" w:rsidP="00E31007">
      <w:pPr>
        <w:ind w:firstLineChars="708" w:firstLine="1133"/>
        <w:rPr>
          <w:rFonts w:asciiTheme="minorEastAsia" w:hAnsiTheme="minorEastAsia"/>
          <w:color w:val="000000" w:themeColor="text1"/>
          <w:sz w:val="24"/>
          <w:szCs w:val="24"/>
          <w:u w:val="single"/>
        </w:rPr>
      </w:pPr>
      <w:r w:rsidRPr="00800B43">
        <w:rPr>
          <w:rFonts w:asciiTheme="minorEastAsia" w:hAnsiTheme="minorEastAsia" w:hint="eastAsia"/>
          <w:color w:val="000000" w:themeColor="text1"/>
          <w:sz w:val="16"/>
          <w:szCs w:val="24"/>
          <w:u w:val="single"/>
        </w:rPr>
        <w:t>※　全国の数値は、1日当たりの平均利用者数が3,000人以上の駅数であり、都はすべての駅数である。</w:t>
      </w:r>
    </w:p>
    <w:p w:rsidR="00FC2ACF" w:rsidRPr="00FC2ACF" w:rsidRDefault="00FC2ACF" w:rsidP="00FC2ACF">
      <w:pPr>
        <w:ind w:leftChars="250" w:left="765" w:hangingChars="100" w:hanging="240"/>
        <w:rPr>
          <w:rFonts w:asciiTheme="minorEastAsia" w:hAnsiTheme="minorEastAsia"/>
          <w:color w:val="000000" w:themeColor="text1"/>
          <w:sz w:val="24"/>
          <w:szCs w:val="24"/>
        </w:rPr>
      </w:pPr>
    </w:p>
    <w:p w:rsidR="008A017A" w:rsidRDefault="00B84969" w:rsidP="002E0934">
      <w:pPr>
        <w:ind w:firstLineChars="300" w:firstLine="720"/>
        <w:rPr>
          <w:rFonts w:asciiTheme="minorEastAsia" w:hAnsiTheme="minorEastAsia"/>
          <w:sz w:val="24"/>
          <w:szCs w:val="24"/>
        </w:rPr>
      </w:pPr>
      <w:r>
        <w:rPr>
          <w:rFonts w:asciiTheme="minorEastAsia" w:hAnsiTheme="minorEastAsia" w:hint="eastAsia"/>
          <w:sz w:val="24"/>
          <w:szCs w:val="24"/>
        </w:rPr>
        <w:t>○　鉄道駅のホームドア等の整備促進</w:t>
      </w:r>
    </w:p>
    <w:p w:rsidR="004448BB" w:rsidRDefault="004448BB" w:rsidP="002C1598">
      <w:pPr>
        <w:ind w:firstLineChars="100" w:firstLine="240"/>
        <w:rPr>
          <w:rFonts w:asciiTheme="minorEastAsia" w:hAnsiTheme="minorEastAsia"/>
          <w:sz w:val="24"/>
          <w:szCs w:val="24"/>
        </w:rPr>
      </w:pPr>
      <w:r>
        <w:rPr>
          <w:rFonts w:asciiTheme="minorEastAsia" w:hAnsiTheme="minorEastAsia" w:hint="eastAsia"/>
          <w:sz w:val="24"/>
          <w:szCs w:val="24"/>
        </w:rPr>
        <w:t xml:space="preserve">　　　・民間鉄道事業者の</w:t>
      </w:r>
      <w:r w:rsidR="00352662">
        <w:rPr>
          <w:rFonts w:asciiTheme="minorEastAsia" w:hAnsiTheme="minorEastAsia" w:hint="eastAsia"/>
          <w:sz w:val="24"/>
          <w:szCs w:val="24"/>
        </w:rPr>
        <w:t>整備</w:t>
      </w:r>
      <w:r>
        <w:rPr>
          <w:rFonts w:asciiTheme="minorEastAsia" w:hAnsiTheme="minorEastAsia" w:hint="eastAsia"/>
          <w:sz w:val="24"/>
          <w:szCs w:val="24"/>
        </w:rPr>
        <w:t>実績（平成26～</w:t>
      </w:r>
      <w:r w:rsidR="00F97E76" w:rsidRPr="00F97E76">
        <w:rPr>
          <w:rFonts w:asciiTheme="minorEastAsia" w:hAnsiTheme="minorEastAsia" w:hint="eastAsia"/>
          <w:dstrike/>
          <w:sz w:val="24"/>
          <w:szCs w:val="24"/>
        </w:rPr>
        <w:t>28</w:t>
      </w:r>
      <w:r w:rsidR="00FC2ACF" w:rsidRPr="00800B43">
        <w:rPr>
          <w:rFonts w:asciiTheme="minorEastAsia" w:hAnsiTheme="minorEastAsia" w:hint="eastAsia"/>
          <w:color w:val="000000" w:themeColor="text1"/>
          <w:sz w:val="24"/>
          <w:szCs w:val="24"/>
          <w:u w:val="single"/>
        </w:rPr>
        <w:t>29</w:t>
      </w:r>
      <w:r w:rsidRPr="00800B43">
        <w:rPr>
          <w:rFonts w:asciiTheme="minorEastAsia" w:hAnsiTheme="minorEastAsia" w:hint="eastAsia"/>
          <w:color w:val="000000" w:themeColor="text1"/>
          <w:sz w:val="24"/>
          <w:szCs w:val="24"/>
        </w:rPr>
        <w:t>年度）：</w:t>
      </w:r>
      <w:r w:rsidR="00F97E76" w:rsidRPr="00800B43">
        <w:rPr>
          <w:rFonts w:asciiTheme="minorEastAsia" w:hAnsiTheme="minorEastAsia" w:hint="eastAsia"/>
          <w:dstrike/>
          <w:color w:val="000000" w:themeColor="text1"/>
          <w:sz w:val="24"/>
          <w:szCs w:val="24"/>
        </w:rPr>
        <w:t>8</w:t>
      </w:r>
      <w:r w:rsidR="00F13B96">
        <w:rPr>
          <w:rFonts w:asciiTheme="minorEastAsia" w:hAnsiTheme="minorEastAsia" w:hint="eastAsia"/>
          <w:color w:val="000000" w:themeColor="text1"/>
          <w:sz w:val="24"/>
          <w:szCs w:val="24"/>
          <w:u w:val="single"/>
        </w:rPr>
        <w:t>21</w:t>
      </w:r>
      <w:r w:rsidRPr="00800B43">
        <w:rPr>
          <w:rFonts w:asciiTheme="minorEastAsia" w:hAnsiTheme="minorEastAsia" w:hint="eastAsia"/>
          <w:color w:val="000000" w:themeColor="text1"/>
          <w:sz w:val="24"/>
          <w:szCs w:val="24"/>
          <w:u w:val="single"/>
        </w:rPr>
        <w:t>駅</w:t>
      </w:r>
    </w:p>
    <w:p w:rsidR="00352662" w:rsidRDefault="004448BB" w:rsidP="002C1598">
      <w:pPr>
        <w:ind w:firstLineChars="100" w:firstLine="240"/>
        <w:rPr>
          <w:rFonts w:asciiTheme="minorEastAsia" w:hAnsiTheme="minorEastAsia"/>
          <w:sz w:val="24"/>
          <w:szCs w:val="24"/>
        </w:rPr>
      </w:pPr>
      <w:r>
        <w:rPr>
          <w:rFonts w:asciiTheme="minorEastAsia" w:hAnsiTheme="minorEastAsia" w:hint="eastAsia"/>
          <w:sz w:val="24"/>
          <w:szCs w:val="24"/>
        </w:rPr>
        <w:t xml:space="preserve">　　　・都営地下鉄</w:t>
      </w:r>
      <w:r w:rsidR="00352662">
        <w:rPr>
          <w:rFonts w:asciiTheme="minorEastAsia" w:hAnsiTheme="minorEastAsia" w:hint="eastAsia"/>
          <w:sz w:val="24"/>
          <w:szCs w:val="24"/>
        </w:rPr>
        <w:t>における東京2020大会開催までの稼働開始予定駅</w:t>
      </w:r>
      <w:r>
        <w:rPr>
          <w:rFonts w:asciiTheme="minorEastAsia" w:hAnsiTheme="minorEastAsia" w:hint="eastAsia"/>
          <w:sz w:val="24"/>
          <w:szCs w:val="24"/>
        </w:rPr>
        <w:t>：</w:t>
      </w:r>
      <w:r w:rsidR="00352662">
        <w:rPr>
          <w:rFonts w:asciiTheme="minorEastAsia" w:hAnsiTheme="minorEastAsia" w:hint="eastAsia"/>
          <w:sz w:val="24"/>
          <w:szCs w:val="24"/>
        </w:rPr>
        <w:t>新宿線21駅、</w:t>
      </w:r>
    </w:p>
    <w:p w:rsidR="004448BB" w:rsidRDefault="00352662" w:rsidP="00352662">
      <w:pPr>
        <w:ind w:firstLineChars="500" w:firstLine="1200"/>
        <w:rPr>
          <w:rFonts w:asciiTheme="minorEastAsia" w:hAnsiTheme="minorEastAsia"/>
          <w:sz w:val="24"/>
          <w:szCs w:val="24"/>
        </w:rPr>
      </w:pPr>
      <w:r>
        <w:rPr>
          <w:rFonts w:asciiTheme="minorEastAsia" w:hAnsiTheme="minorEastAsia" w:hint="eastAsia"/>
          <w:sz w:val="24"/>
          <w:szCs w:val="24"/>
        </w:rPr>
        <w:lastRenderedPageBreak/>
        <w:t>浅草線4駅</w:t>
      </w:r>
    </w:p>
    <w:p w:rsidR="004448BB" w:rsidRDefault="004448BB" w:rsidP="002C1598">
      <w:pPr>
        <w:ind w:firstLineChars="100" w:firstLine="240"/>
        <w:rPr>
          <w:rFonts w:asciiTheme="minorEastAsia" w:hAnsiTheme="minorEastAsia"/>
          <w:sz w:val="24"/>
          <w:szCs w:val="24"/>
        </w:rPr>
      </w:pPr>
      <w:r>
        <w:rPr>
          <w:rFonts w:asciiTheme="minorEastAsia" w:hAnsiTheme="minorEastAsia" w:hint="eastAsia"/>
          <w:sz w:val="24"/>
          <w:szCs w:val="24"/>
        </w:rPr>
        <w:t xml:space="preserve">　　　・</w:t>
      </w:r>
      <w:r w:rsidRPr="00FC2ACF">
        <w:rPr>
          <w:rFonts w:asciiTheme="minorEastAsia" w:hAnsiTheme="minorEastAsia" w:hint="eastAsia"/>
          <w:sz w:val="24"/>
          <w:szCs w:val="24"/>
        </w:rPr>
        <w:t>平成</w:t>
      </w:r>
      <w:r w:rsidR="00F13B96" w:rsidRPr="00F97E76">
        <w:rPr>
          <w:rFonts w:asciiTheme="minorEastAsia" w:hAnsiTheme="minorEastAsia" w:hint="eastAsia"/>
          <w:dstrike/>
          <w:sz w:val="24"/>
          <w:szCs w:val="24"/>
        </w:rPr>
        <w:t>28</w:t>
      </w:r>
      <w:r w:rsidR="00F13B96" w:rsidRPr="00800B43">
        <w:rPr>
          <w:rFonts w:asciiTheme="minorEastAsia" w:hAnsiTheme="minorEastAsia" w:hint="eastAsia"/>
          <w:color w:val="000000" w:themeColor="text1"/>
          <w:sz w:val="24"/>
          <w:szCs w:val="24"/>
          <w:u w:val="single"/>
        </w:rPr>
        <w:t>29</w:t>
      </w:r>
      <w:r w:rsidR="00F13B96" w:rsidRPr="00800B43">
        <w:rPr>
          <w:rFonts w:asciiTheme="minorEastAsia" w:hAnsiTheme="minorEastAsia" w:hint="eastAsia"/>
          <w:color w:val="000000" w:themeColor="text1"/>
          <w:sz w:val="24"/>
          <w:szCs w:val="24"/>
        </w:rPr>
        <w:t>年度</w:t>
      </w:r>
      <w:r w:rsidRPr="00FC2ACF">
        <w:rPr>
          <w:rFonts w:asciiTheme="minorEastAsia" w:hAnsiTheme="minorEastAsia" w:hint="eastAsia"/>
          <w:sz w:val="24"/>
          <w:szCs w:val="24"/>
        </w:rPr>
        <w:t>末時点で、</w:t>
      </w:r>
      <w:r w:rsidR="00352662" w:rsidRPr="00FC2ACF">
        <w:rPr>
          <w:rFonts w:asciiTheme="minorEastAsia" w:hAnsiTheme="minorEastAsia" w:hint="eastAsia"/>
          <w:sz w:val="24"/>
          <w:szCs w:val="24"/>
        </w:rPr>
        <w:t>249</w:t>
      </w:r>
      <w:r w:rsidRPr="00FC2ACF">
        <w:rPr>
          <w:rFonts w:asciiTheme="minorEastAsia" w:hAnsiTheme="minorEastAsia" w:hint="eastAsia"/>
          <w:sz w:val="24"/>
          <w:szCs w:val="24"/>
        </w:rPr>
        <w:t>駅で整備され、整備率は</w:t>
      </w:r>
      <w:r w:rsidR="00352662" w:rsidRPr="00FC2ACF">
        <w:rPr>
          <w:rFonts w:asciiTheme="minorEastAsia" w:hAnsiTheme="minorEastAsia" w:hint="eastAsia"/>
          <w:sz w:val="24"/>
          <w:szCs w:val="24"/>
        </w:rPr>
        <w:t>33.0</w:t>
      </w:r>
      <w:r w:rsidRPr="00FC2ACF">
        <w:rPr>
          <w:rFonts w:asciiTheme="minorEastAsia" w:hAnsiTheme="minorEastAsia" w:hint="eastAsia"/>
          <w:sz w:val="24"/>
          <w:szCs w:val="24"/>
        </w:rPr>
        <w:t>％</w:t>
      </w:r>
    </w:p>
    <w:p w:rsidR="004448BB" w:rsidRDefault="004448BB" w:rsidP="002E0934">
      <w:pPr>
        <w:ind w:firstLineChars="100" w:firstLine="240"/>
        <w:rPr>
          <w:rFonts w:asciiTheme="minorEastAsia" w:hAnsiTheme="minorEastAsia"/>
          <w:sz w:val="24"/>
          <w:szCs w:val="24"/>
        </w:rPr>
      </w:pPr>
      <w:r>
        <w:rPr>
          <w:rFonts w:asciiTheme="minorEastAsia" w:hAnsiTheme="minorEastAsia" w:hint="eastAsia"/>
          <w:sz w:val="24"/>
          <w:szCs w:val="24"/>
        </w:rPr>
        <w:t xml:space="preserve">　　</w:t>
      </w:r>
    </w:p>
    <w:p w:rsidR="002C1598" w:rsidRPr="00B75080" w:rsidRDefault="004448BB" w:rsidP="004448BB">
      <w:pPr>
        <w:ind w:firstLineChars="100" w:firstLine="240"/>
        <w:rPr>
          <w:rFonts w:asciiTheme="minorEastAsia" w:hAnsiTheme="minorEastAsia"/>
          <w:color w:val="000000" w:themeColor="text1"/>
          <w:sz w:val="24"/>
          <w:szCs w:val="24"/>
        </w:rPr>
      </w:pPr>
      <w:r>
        <w:rPr>
          <w:rFonts w:asciiTheme="minorEastAsia" w:hAnsiTheme="minorEastAsia" w:hint="eastAsia"/>
          <w:sz w:val="24"/>
          <w:szCs w:val="24"/>
        </w:rPr>
        <w:t xml:space="preserve">　　○　路線バスのノンステップ化</w:t>
      </w:r>
      <w:r w:rsidR="00EE4635" w:rsidRPr="00B75080">
        <w:rPr>
          <w:rFonts w:asciiTheme="minorEastAsia" w:hAnsiTheme="minorEastAsia" w:hint="eastAsia"/>
          <w:color w:val="000000" w:themeColor="text1"/>
          <w:sz w:val="24"/>
          <w:szCs w:val="24"/>
        </w:rPr>
        <w:t>（※全国の整備率は約53.3％、都は93</w:t>
      </w:r>
      <w:r w:rsidR="000E6457">
        <w:rPr>
          <w:rFonts w:asciiTheme="minorEastAsia" w:hAnsiTheme="minorEastAsia" w:hint="eastAsia"/>
          <w:color w:val="000000" w:themeColor="text1"/>
          <w:sz w:val="24"/>
          <w:szCs w:val="24"/>
        </w:rPr>
        <w:t>.0</w:t>
      </w:r>
      <w:r w:rsidR="00367045" w:rsidRPr="00B75080">
        <w:rPr>
          <w:rFonts w:asciiTheme="minorEastAsia" w:hAnsiTheme="minorEastAsia" w:hint="eastAsia"/>
          <w:color w:val="000000" w:themeColor="text1"/>
          <w:sz w:val="24"/>
          <w:szCs w:val="24"/>
        </w:rPr>
        <w:t>％）</w:t>
      </w:r>
    </w:p>
    <w:p w:rsidR="004448BB" w:rsidRPr="00013CE7" w:rsidRDefault="004448BB" w:rsidP="004448BB">
      <w:pPr>
        <w:ind w:firstLineChars="100" w:firstLine="240"/>
        <w:rPr>
          <w:rFonts w:asciiTheme="minorEastAsia" w:hAnsiTheme="minorEastAsia"/>
          <w:sz w:val="24"/>
          <w:szCs w:val="24"/>
        </w:rPr>
      </w:pPr>
      <w:r>
        <w:rPr>
          <w:rFonts w:asciiTheme="minorEastAsia" w:hAnsiTheme="minorEastAsia" w:hint="eastAsia"/>
          <w:sz w:val="24"/>
          <w:szCs w:val="24"/>
        </w:rPr>
        <w:t xml:space="preserve">　　　・民営バス事業者への補助実績（平成26～</w:t>
      </w:r>
      <w:r w:rsidR="00F97E76" w:rsidRPr="00F97E76">
        <w:rPr>
          <w:rFonts w:asciiTheme="minorEastAsia" w:hAnsiTheme="minorEastAsia" w:hint="eastAsia"/>
          <w:dstrike/>
          <w:sz w:val="24"/>
          <w:szCs w:val="24"/>
        </w:rPr>
        <w:t>28</w:t>
      </w:r>
      <w:r w:rsidR="00F97E76" w:rsidRPr="00800B43">
        <w:rPr>
          <w:rFonts w:asciiTheme="minorEastAsia" w:hAnsiTheme="minorEastAsia" w:hint="eastAsia"/>
          <w:color w:val="000000" w:themeColor="text1"/>
          <w:sz w:val="24"/>
          <w:szCs w:val="24"/>
          <w:u w:val="single"/>
        </w:rPr>
        <w:t>29</w:t>
      </w:r>
      <w:r w:rsidRPr="00800B43">
        <w:rPr>
          <w:rFonts w:asciiTheme="minorEastAsia" w:hAnsiTheme="minorEastAsia" w:hint="eastAsia"/>
          <w:color w:val="000000" w:themeColor="text1"/>
          <w:sz w:val="24"/>
          <w:szCs w:val="24"/>
        </w:rPr>
        <w:t>年度）：</w:t>
      </w:r>
      <w:r w:rsidR="00F97E76" w:rsidRPr="00800B43">
        <w:rPr>
          <w:rFonts w:asciiTheme="minorEastAsia" w:hAnsiTheme="minorEastAsia" w:hint="eastAsia"/>
          <w:dstrike/>
          <w:color w:val="000000" w:themeColor="text1"/>
          <w:sz w:val="24"/>
          <w:szCs w:val="24"/>
        </w:rPr>
        <w:t>164</w:t>
      </w:r>
      <w:r w:rsidR="00C678EF" w:rsidRPr="00800B43">
        <w:rPr>
          <w:rFonts w:asciiTheme="minorEastAsia" w:hAnsiTheme="minorEastAsia" w:hint="eastAsia"/>
          <w:color w:val="000000" w:themeColor="text1"/>
          <w:sz w:val="24"/>
          <w:szCs w:val="24"/>
          <w:u w:val="single"/>
        </w:rPr>
        <w:t>200</w:t>
      </w:r>
      <w:r w:rsidRPr="00800B43">
        <w:rPr>
          <w:rFonts w:asciiTheme="minorEastAsia" w:hAnsiTheme="minorEastAsia" w:hint="eastAsia"/>
          <w:color w:val="000000" w:themeColor="text1"/>
          <w:sz w:val="24"/>
          <w:szCs w:val="24"/>
          <w:u w:val="single"/>
        </w:rPr>
        <w:t>両</w:t>
      </w:r>
    </w:p>
    <w:p w:rsidR="00352662" w:rsidRDefault="00352662" w:rsidP="00352662">
      <w:pPr>
        <w:ind w:firstLineChars="100" w:firstLine="240"/>
        <w:rPr>
          <w:rFonts w:asciiTheme="minorEastAsia" w:hAnsiTheme="minorEastAsia"/>
          <w:sz w:val="24"/>
          <w:szCs w:val="24"/>
        </w:rPr>
      </w:pPr>
      <w:r>
        <w:rPr>
          <w:rFonts w:asciiTheme="minorEastAsia" w:hAnsiTheme="minorEastAsia" w:hint="eastAsia"/>
          <w:sz w:val="24"/>
          <w:szCs w:val="24"/>
        </w:rPr>
        <w:t xml:space="preserve">　　　　民営バスにおける整備率（平成28年度末時点）は</w:t>
      </w:r>
      <w:r w:rsidR="00404BE7">
        <w:rPr>
          <w:rFonts w:asciiTheme="minorEastAsia" w:hAnsiTheme="minorEastAsia" w:hint="eastAsia"/>
          <w:sz w:val="24"/>
          <w:szCs w:val="24"/>
        </w:rPr>
        <w:t>90.0</w:t>
      </w:r>
      <w:r>
        <w:rPr>
          <w:rFonts w:asciiTheme="minorEastAsia" w:hAnsiTheme="minorEastAsia" w:hint="eastAsia"/>
          <w:sz w:val="24"/>
          <w:szCs w:val="24"/>
        </w:rPr>
        <w:t>％</w:t>
      </w:r>
    </w:p>
    <w:p w:rsidR="00367045" w:rsidRPr="00C678EF" w:rsidRDefault="004448BB" w:rsidP="00C678EF">
      <w:pPr>
        <w:ind w:firstLineChars="100" w:firstLine="240"/>
        <w:rPr>
          <w:rFonts w:asciiTheme="minorEastAsia" w:hAnsiTheme="minorEastAsia"/>
          <w:sz w:val="24"/>
          <w:szCs w:val="24"/>
        </w:rPr>
      </w:pPr>
      <w:r>
        <w:rPr>
          <w:rFonts w:asciiTheme="minorEastAsia" w:hAnsiTheme="minorEastAsia" w:hint="eastAsia"/>
          <w:sz w:val="24"/>
          <w:szCs w:val="24"/>
        </w:rPr>
        <w:t xml:space="preserve">　　　・都営バス</w:t>
      </w:r>
      <w:r w:rsidR="00404BE7">
        <w:rPr>
          <w:rFonts w:asciiTheme="minorEastAsia" w:hAnsiTheme="minorEastAsia" w:hint="eastAsia"/>
          <w:sz w:val="24"/>
          <w:szCs w:val="24"/>
        </w:rPr>
        <w:t>は、</w:t>
      </w:r>
      <w:r>
        <w:rPr>
          <w:rFonts w:asciiTheme="minorEastAsia" w:hAnsiTheme="minorEastAsia" w:hint="eastAsia"/>
          <w:sz w:val="24"/>
          <w:szCs w:val="24"/>
        </w:rPr>
        <w:t>平成24年度に100％を達成</w:t>
      </w:r>
    </w:p>
    <w:p w:rsidR="000B5F46" w:rsidRDefault="000B5F46" w:rsidP="000B5F46">
      <w:pPr>
        <w:ind w:leftChars="209" w:left="679" w:hangingChars="100" w:hanging="240"/>
        <w:rPr>
          <w:rFonts w:ascii="ＭＳ ゴシック" w:eastAsia="ＭＳ ゴシック" w:hAnsi="ＭＳ ゴシック"/>
          <w:sz w:val="24"/>
          <w:szCs w:val="24"/>
        </w:rPr>
      </w:pPr>
    </w:p>
    <w:p w:rsidR="002C1598" w:rsidRPr="00B75080" w:rsidRDefault="00367045" w:rsidP="00367045">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367045" w:rsidRPr="00B75080" w:rsidRDefault="00367045" w:rsidP="00D40F2C">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r w:rsidR="00D40F2C" w:rsidRPr="00B75080">
        <w:rPr>
          <w:rFonts w:ascii="ＭＳ ゴシック" w:eastAsia="ＭＳ ゴシック" w:hAnsi="ＭＳ ゴシック" w:hint="eastAsia"/>
          <w:color w:val="000000" w:themeColor="text1"/>
          <w:sz w:val="24"/>
          <w:szCs w:val="24"/>
        </w:rPr>
        <w:t xml:space="preserve">　都内の鉄道駅については、エレベータ―設置等による段差解消、だれでもトイレ、視覚障害者誘導用ブロック、ホームドア等の整備が進み、バリアフリー化は着実に進展している。</w:t>
      </w:r>
    </w:p>
    <w:p w:rsidR="00367045" w:rsidRPr="00B75080" w:rsidRDefault="00367045" w:rsidP="00D40F2C">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r w:rsidR="00D40F2C" w:rsidRPr="00B75080">
        <w:rPr>
          <w:rFonts w:ascii="ＭＳ ゴシック" w:eastAsia="ＭＳ ゴシック" w:hAnsi="ＭＳ ゴシック" w:hint="eastAsia"/>
          <w:color w:val="000000" w:themeColor="text1"/>
          <w:sz w:val="24"/>
          <w:szCs w:val="24"/>
        </w:rPr>
        <w:t xml:space="preserve">　地域の身近な移動手段であるバス車両のノンステップ化も、着実に進展している。</w:t>
      </w:r>
    </w:p>
    <w:p w:rsidR="00367045" w:rsidRPr="00B75080" w:rsidRDefault="00367045" w:rsidP="00D40F2C">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r w:rsidR="00D40F2C" w:rsidRPr="00B75080">
        <w:rPr>
          <w:rFonts w:ascii="ＭＳ ゴシック" w:eastAsia="ＭＳ ゴシック" w:hAnsi="ＭＳ ゴシック" w:hint="eastAsia"/>
          <w:color w:val="000000" w:themeColor="text1"/>
          <w:sz w:val="24"/>
          <w:szCs w:val="24"/>
        </w:rPr>
        <w:t xml:space="preserve">　都内の公共交通施設・車両のバリアフリー化は、全国の整備率と比べ進展している。</w:t>
      </w:r>
    </w:p>
    <w:p w:rsidR="00367045" w:rsidRPr="00B75080" w:rsidRDefault="00367045" w:rsidP="008A017A">
      <w:pPr>
        <w:rPr>
          <w:rFonts w:ascii="ＭＳ ゴシック" w:eastAsia="ＭＳ ゴシック" w:hAnsi="ＭＳ ゴシック"/>
          <w:color w:val="000000" w:themeColor="text1"/>
          <w:sz w:val="24"/>
          <w:szCs w:val="24"/>
        </w:rPr>
      </w:pPr>
    </w:p>
    <w:p w:rsidR="002C1598" w:rsidRDefault="002C1598" w:rsidP="008A017A">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イ　建築物</w:t>
      </w:r>
    </w:p>
    <w:p w:rsidR="002C1598" w:rsidRDefault="004448BB" w:rsidP="004448BB">
      <w:pPr>
        <w:ind w:firstLineChars="300" w:firstLine="720"/>
        <w:rPr>
          <w:rFonts w:asciiTheme="minorEastAsia" w:hAnsiTheme="minorEastAsia"/>
          <w:sz w:val="24"/>
          <w:szCs w:val="24"/>
        </w:rPr>
      </w:pPr>
      <w:r>
        <w:rPr>
          <w:rFonts w:asciiTheme="minorEastAsia" w:hAnsiTheme="minorEastAsia" w:hint="eastAsia"/>
          <w:sz w:val="24"/>
          <w:szCs w:val="24"/>
        </w:rPr>
        <w:t xml:space="preserve">○　</w:t>
      </w:r>
      <w:r w:rsidR="002C1598" w:rsidRPr="00C556DD">
        <w:rPr>
          <w:rFonts w:asciiTheme="minorEastAsia" w:hAnsiTheme="minorEastAsia" w:hint="eastAsia"/>
          <w:sz w:val="24"/>
          <w:szCs w:val="24"/>
        </w:rPr>
        <w:t>福祉のまちづくり条例</w:t>
      </w:r>
      <w:r w:rsidR="006476A4">
        <w:rPr>
          <w:rFonts w:asciiTheme="minorEastAsia" w:hAnsiTheme="minorEastAsia" w:hint="eastAsia"/>
          <w:sz w:val="24"/>
          <w:szCs w:val="24"/>
        </w:rPr>
        <w:t>に基づく</w:t>
      </w:r>
      <w:r w:rsidR="002C1598" w:rsidRPr="00C556DD">
        <w:rPr>
          <w:rFonts w:asciiTheme="minorEastAsia" w:hAnsiTheme="minorEastAsia" w:hint="eastAsia"/>
          <w:sz w:val="24"/>
          <w:szCs w:val="24"/>
        </w:rPr>
        <w:t>届出</w:t>
      </w:r>
    </w:p>
    <w:p w:rsidR="006476A4" w:rsidRDefault="004448BB" w:rsidP="009163AD">
      <w:pPr>
        <w:ind w:leftChars="250" w:left="1125" w:hangingChars="250" w:hanging="600"/>
        <w:rPr>
          <w:rFonts w:asciiTheme="minorEastAsia" w:hAnsiTheme="minorEastAsia"/>
          <w:sz w:val="24"/>
          <w:szCs w:val="24"/>
        </w:rPr>
      </w:pPr>
      <w:r>
        <w:rPr>
          <w:rFonts w:asciiTheme="minorEastAsia" w:hAnsiTheme="minorEastAsia" w:hint="eastAsia"/>
          <w:sz w:val="24"/>
          <w:szCs w:val="24"/>
        </w:rPr>
        <w:t xml:space="preserve">　</w:t>
      </w:r>
      <w:r w:rsidR="009163AD">
        <w:rPr>
          <w:rFonts w:asciiTheme="minorEastAsia" w:hAnsiTheme="minorEastAsia" w:hint="eastAsia"/>
          <w:sz w:val="24"/>
          <w:szCs w:val="24"/>
        </w:rPr>
        <w:t xml:space="preserve"> </w:t>
      </w:r>
      <w:r>
        <w:rPr>
          <w:rFonts w:asciiTheme="minorEastAsia" w:hAnsiTheme="minorEastAsia" w:hint="eastAsia"/>
          <w:sz w:val="24"/>
          <w:szCs w:val="24"/>
        </w:rPr>
        <w:t>・</w:t>
      </w:r>
      <w:r w:rsidR="006476A4">
        <w:rPr>
          <w:rFonts w:asciiTheme="minorEastAsia" w:hAnsiTheme="minorEastAsia" w:hint="eastAsia"/>
          <w:sz w:val="24"/>
          <w:szCs w:val="24"/>
        </w:rPr>
        <w:t>不特定多数</w:t>
      </w:r>
      <w:r w:rsidR="00404BE7">
        <w:rPr>
          <w:rFonts w:asciiTheme="minorEastAsia" w:hAnsiTheme="minorEastAsia" w:hint="eastAsia"/>
          <w:sz w:val="24"/>
          <w:szCs w:val="24"/>
        </w:rPr>
        <w:t>の人が</w:t>
      </w:r>
      <w:r w:rsidR="006476A4">
        <w:rPr>
          <w:rFonts w:asciiTheme="minorEastAsia" w:hAnsiTheme="minorEastAsia" w:hint="eastAsia"/>
          <w:sz w:val="24"/>
          <w:szCs w:val="24"/>
        </w:rPr>
        <w:t>利用する建築物等</w:t>
      </w:r>
      <w:r w:rsidR="00F75F40">
        <w:rPr>
          <w:rFonts w:asciiTheme="minorEastAsia" w:hAnsiTheme="minorEastAsia" w:hint="eastAsia"/>
          <w:sz w:val="24"/>
          <w:szCs w:val="24"/>
        </w:rPr>
        <w:t>のうち、種類及び規模により定められた施設の新設又は改修に当たっては、整備基準の遵守を義務付けている</w:t>
      </w:r>
      <w:r w:rsidR="006476A4">
        <w:rPr>
          <w:rFonts w:asciiTheme="minorEastAsia" w:hAnsiTheme="minorEastAsia" w:hint="eastAsia"/>
          <w:sz w:val="24"/>
          <w:szCs w:val="24"/>
        </w:rPr>
        <w:t>。</w:t>
      </w:r>
    </w:p>
    <w:p w:rsidR="002750E9" w:rsidRDefault="006476A4" w:rsidP="002750E9">
      <w:pPr>
        <w:ind w:firstLineChars="300" w:firstLine="720"/>
        <w:rPr>
          <w:rFonts w:asciiTheme="minorEastAsia" w:hAnsiTheme="minorEastAsia"/>
          <w:sz w:val="24"/>
          <w:szCs w:val="24"/>
        </w:rPr>
      </w:pPr>
      <w:r>
        <w:rPr>
          <w:rFonts w:asciiTheme="minorEastAsia" w:hAnsiTheme="minorEastAsia" w:hint="eastAsia"/>
          <w:sz w:val="24"/>
          <w:szCs w:val="24"/>
        </w:rPr>
        <w:t xml:space="preserve">　　</w:t>
      </w:r>
      <w:r w:rsidR="00F75F40">
        <w:rPr>
          <w:rFonts w:asciiTheme="minorEastAsia" w:hAnsiTheme="minorEastAsia" w:hint="eastAsia"/>
          <w:sz w:val="24"/>
          <w:szCs w:val="24"/>
        </w:rPr>
        <w:t>届出件数</w:t>
      </w:r>
    </w:p>
    <w:tbl>
      <w:tblPr>
        <w:tblStyle w:val="ac"/>
        <w:tblW w:w="0" w:type="auto"/>
        <w:tblInd w:w="1242" w:type="dxa"/>
        <w:tblLook w:val="04A0" w:firstRow="1" w:lastRow="0" w:firstColumn="1" w:lastColumn="0" w:noHBand="0" w:noVBand="1"/>
      </w:tblPr>
      <w:tblGrid>
        <w:gridCol w:w="1560"/>
        <w:gridCol w:w="1559"/>
        <w:gridCol w:w="1559"/>
        <w:gridCol w:w="1701"/>
        <w:gridCol w:w="2101"/>
      </w:tblGrid>
      <w:tr w:rsidR="002750E9" w:rsidTr="00B66148">
        <w:tc>
          <w:tcPr>
            <w:tcW w:w="1560" w:type="dxa"/>
          </w:tcPr>
          <w:p w:rsidR="002750E9" w:rsidRDefault="002750E9" w:rsidP="002750E9">
            <w:pPr>
              <w:jc w:val="center"/>
              <w:rPr>
                <w:rFonts w:asciiTheme="minorEastAsia" w:hAnsiTheme="minorEastAsia"/>
                <w:sz w:val="24"/>
                <w:szCs w:val="24"/>
              </w:rPr>
            </w:pPr>
            <w:r>
              <w:rPr>
                <w:rFonts w:asciiTheme="minorEastAsia" w:hAnsiTheme="minorEastAsia" w:hint="eastAsia"/>
                <w:sz w:val="24"/>
                <w:szCs w:val="24"/>
              </w:rPr>
              <w:t>平成26年</w:t>
            </w:r>
          </w:p>
        </w:tc>
        <w:tc>
          <w:tcPr>
            <w:tcW w:w="1559" w:type="dxa"/>
          </w:tcPr>
          <w:p w:rsidR="002750E9" w:rsidRDefault="002750E9" w:rsidP="002750E9">
            <w:pPr>
              <w:jc w:val="center"/>
              <w:rPr>
                <w:rFonts w:asciiTheme="minorEastAsia" w:hAnsiTheme="minorEastAsia"/>
                <w:sz w:val="24"/>
                <w:szCs w:val="24"/>
              </w:rPr>
            </w:pPr>
            <w:r>
              <w:rPr>
                <w:rFonts w:asciiTheme="minorEastAsia" w:hAnsiTheme="minorEastAsia" w:hint="eastAsia"/>
                <w:sz w:val="24"/>
                <w:szCs w:val="24"/>
              </w:rPr>
              <w:t>平成27年</w:t>
            </w:r>
          </w:p>
        </w:tc>
        <w:tc>
          <w:tcPr>
            <w:tcW w:w="1559" w:type="dxa"/>
          </w:tcPr>
          <w:p w:rsidR="002750E9" w:rsidRDefault="002750E9" w:rsidP="002750E9">
            <w:pPr>
              <w:jc w:val="center"/>
              <w:rPr>
                <w:rFonts w:asciiTheme="minorEastAsia" w:hAnsiTheme="minorEastAsia"/>
                <w:sz w:val="24"/>
                <w:szCs w:val="24"/>
              </w:rPr>
            </w:pPr>
            <w:r>
              <w:rPr>
                <w:rFonts w:asciiTheme="minorEastAsia" w:hAnsiTheme="minorEastAsia" w:hint="eastAsia"/>
                <w:sz w:val="24"/>
                <w:szCs w:val="24"/>
              </w:rPr>
              <w:t>平成28年</w:t>
            </w:r>
          </w:p>
        </w:tc>
        <w:tc>
          <w:tcPr>
            <w:tcW w:w="1701" w:type="dxa"/>
            <w:tcBorders>
              <w:right w:val="double" w:sz="4" w:space="0" w:color="auto"/>
            </w:tcBorders>
          </w:tcPr>
          <w:p w:rsidR="002750E9" w:rsidRDefault="002750E9" w:rsidP="002750E9">
            <w:pPr>
              <w:jc w:val="center"/>
              <w:rPr>
                <w:rFonts w:asciiTheme="minorEastAsia" w:hAnsiTheme="minorEastAsia"/>
                <w:sz w:val="24"/>
                <w:szCs w:val="24"/>
              </w:rPr>
            </w:pPr>
            <w:r>
              <w:rPr>
                <w:rFonts w:asciiTheme="minorEastAsia" w:hAnsiTheme="minorEastAsia" w:hint="eastAsia"/>
                <w:sz w:val="24"/>
                <w:szCs w:val="24"/>
              </w:rPr>
              <w:t>平成29年</w:t>
            </w:r>
          </w:p>
        </w:tc>
        <w:tc>
          <w:tcPr>
            <w:tcW w:w="2101" w:type="dxa"/>
            <w:tcBorders>
              <w:left w:val="double" w:sz="4" w:space="0" w:color="auto"/>
            </w:tcBorders>
          </w:tcPr>
          <w:p w:rsidR="002750E9" w:rsidRDefault="002750E9" w:rsidP="00B66148">
            <w:pPr>
              <w:jc w:val="center"/>
              <w:rPr>
                <w:rFonts w:asciiTheme="minorEastAsia" w:hAnsiTheme="minorEastAsia"/>
                <w:sz w:val="24"/>
                <w:szCs w:val="24"/>
              </w:rPr>
            </w:pPr>
            <w:r>
              <w:rPr>
                <w:rFonts w:asciiTheme="minorEastAsia" w:hAnsiTheme="minorEastAsia" w:hint="eastAsia"/>
                <w:sz w:val="24"/>
                <w:szCs w:val="24"/>
              </w:rPr>
              <w:t>計</w:t>
            </w:r>
          </w:p>
        </w:tc>
      </w:tr>
      <w:tr w:rsidR="002750E9" w:rsidTr="00B66148">
        <w:tc>
          <w:tcPr>
            <w:tcW w:w="1560" w:type="dxa"/>
          </w:tcPr>
          <w:p w:rsidR="002750E9" w:rsidRDefault="002750E9" w:rsidP="00B66148">
            <w:pPr>
              <w:jc w:val="center"/>
              <w:rPr>
                <w:rFonts w:asciiTheme="minorEastAsia" w:hAnsiTheme="minorEastAsia"/>
                <w:sz w:val="24"/>
                <w:szCs w:val="24"/>
              </w:rPr>
            </w:pPr>
            <w:r>
              <w:rPr>
                <w:rFonts w:asciiTheme="minorEastAsia" w:hAnsiTheme="minorEastAsia" w:hint="eastAsia"/>
                <w:sz w:val="24"/>
                <w:szCs w:val="24"/>
              </w:rPr>
              <w:t>1,255件</w:t>
            </w:r>
          </w:p>
        </w:tc>
        <w:tc>
          <w:tcPr>
            <w:tcW w:w="1559" w:type="dxa"/>
          </w:tcPr>
          <w:p w:rsidR="002750E9" w:rsidRDefault="002750E9" w:rsidP="00B66148">
            <w:pPr>
              <w:jc w:val="center"/>
              <w:rPr>
                <w:rFonts w:asciiTheme="minorEastAsia" w:hAnsiTheme="minorEastAsia"/>
                <w:sz w:val="24"/>
                <w:szCs w:val="24"/>
              </w:rPr>
            </w:pPr>
            <w:r>
              <w:rPr>
                <w:rFonts w:asciiTheme="minorEastAsia" w:hAnsiTheme="minorEastAsia" w:hint="eastAsia"/>
                <w:sz w:val="24"/>
                <w:szCs w:val="24"/>
              </w:rPr>
              <w:t>1,235件</w:t>
            </w:r>
          </w:p>
        </w:tc>
        <w:tc>
          <w:tcPr>
            <w:tcW w:w="1559" w:type="dxa"/>
          </w:tcPr>
          <w:p w:rsidR="002750E9" w:rsidRDefault="002750E9" w:rsidP="00B66148">
            <w:pPr>
              <w:jc w:val="center"/>
              <w:rPr>
                <w:rFonts w:asciiTheme="minorEastAsia" w:hAnsiTheme="minorEastAsia"/>
                <w:sz w:val="24"/>
                <w:szCs w:val="24"/>
              </w:rPr>
            </w:pPr>
            <w:r>
              <w:rPr>
                <w:rFonts w:asciiTheme="minorEastAsia" w:hAnsiTheme="minorEastAsia" w:hint="eastAsia"/>
                <w:sz w:val="24"/>
                <w:szCs w:val="24"/>
              </w:rPr>
              <w:t>1,244件</w:t>
            </w:r>
          </w:p>
        </w:tc>
        <w:tc>
          <w:tcPr>
            <w:tcW w:w="1701" w:type="dxa"/>
            <w:tcBorders>
              <w:right w:val="double" w:sz="4" w:space="0" w:color="auto"/>
            </w:tcBorders>
          </w:tcPr>
          <w:p w:rsidR="002750E9" w:rsidRDefault="002750E9" w:rsidP="00B66148">
            <w:pPr>
              <w:jc w:val="center"/>
              <w:rPr>
                <w:rFonts w:asciiTheme="minorEastAsia" w:hAnsiTheme="minorEastAsia"/>
                <w:sz w:val="24"/>
                <w:szCs w:val="24"/>
              </w:rPr>
            </w:pPr>
            <w:r>
              <w:rPr>
                <w:rFonts w:asciiTheme="minorEastAsia" w:hAnsiTheme="minorEastAsia" w:hint="eastAsia"/>
                <w:sz w:val="24"/>
                <w:szCs w:val="24"/>
              </w:rPr>
              <w:t>1,217件</w:t>
            </w:r>
          </w:p>
        </w:tc>
        <w:tc>
          <w:tcPr>
            <w:tcW w:w="2101" w:type="dxa"/>
            <w:tcBorders>
              <w:left w:val="double" w:sz="4" w:space="0" w:color="auto"/>
            </w:tcBorders>
          </w:tcPr>
          <w:p w:rsidR="002750E9" w:rsidRDefault="00D7236F" w:rsidP="00B66148">
            <w:pPr>
              <w:jc w:val="center"/>
              <w:rPr>
                <w:rFonts w:asciiTheme="minorEastAsia" w:hAnsiTheme="minorEastAsia"/>
                <w:sz w:val="24"/>
                <w:szCs w:val="24"/>
              </w:rPr>
            </w:pPr>
            <w:r>
              <w:rPr>
                <w:rFonts w:asciiTheme="minorEastAsia" w:hAnsiTheme="minorEastAsia" w:hint="eastAsia"/>
                <w:sz w:val="24"/>
                <w:szCs w:val="24"/>
              </w:rPr>
              <w:t>4,951</w:t>
            </w:r>
            <w:r w:rsidR="002750E9">
              <w:rPr>
                <w:rFonts w:asciiTheme="minorEastAsia" w:hAnsiTheme="minorEastAsia" w:hint="eastAsia"/>
                <w:sz w:val="24"/>
                <w:szCs w:val="24"/>
              </w:rPr>
              <w:t>件</w:t>
            </w:r>
          </w:p>
        </w:tc>
      </w:tr>
    </w:tbl>
    <w:p w:rsidR="00D80F49" w:rsidRDefault="00D80F49" w:rsidP="004448BB">
      <w:pPr>
        <w:ind w:firstLineChars="300" w:firstLine="720"/>
        <w:rPr>
          <w:rFonts w:asciiTheme="minorEastAsia" w:hAnsiTheme="minorEastAsia"/>
          <w:sz w:val="24"/>
          <w:szCs w:val="24"/>
        </w:rPr>
      </w:pPr>
    </w:p>
    <w:p w:rsidR="00044EF4" w:rsidRDefault="00044EF4" w:rsidP="004448BB">
      <w:pPr>
        <w:ind w:firstLineChars="300" w:firstLine="720"/>
        <w:rPr>
          <w:rFonts w:asciiTheme="minorEastAsia" w:hAnsiTheme="minorEastAsia"/>
          <w:sz w:val="24"/>
          <w:szCs w:val="24"/>
        </w:rPr>
      </w:pPr>
      <w:r>
        <w:rPr>
          <w:rFonts w:asciiTheme="minorEastAsia" w:hAnsiTheme="minorEastAsia" w:hint="eastAsia"/>
          <w:sz w:val="24"/>
          <w:szCs w:val="24"/>
        </w:rPr>
        <w:t>○　バリアフリー法に基づく認定</w:t>
      </w:r>
    </w:p>
    <w:p w:rsidR="00044EF4" w:rsidRDefault="00044EF4" w:rsidP="00044EF4">
      <w:pPr>
        <w:ind w:leftChars="300" w:left="1110" w:hangingChars="200" w:hanging="480"/>
        <w:rPr>
          <w:rFonts w:asciiTheme="minorEastAsia" w:hAnsiTheme="minorEastAsia"/>
          <w:sz w:val="24"/>
          <w:szCs w:val="24"/>
        </w:rPr>
      </w:pPr>
      <w:r>
        <w:rPr>
          <w:rFonts w:asciiTheme="minorEastAsia" w:hAnsiTheme="minorEastAsia" w:hint="eastAsia"/>
          <w:sz w:val="24"/>
          <w:szCs w:val="24"/>
        </w:rPr>
        <w:t xml:space="preserve">　・バリアフリー法に基づき、建築物移動等円滑化基準を超え、より高いレベルの誘導基準に適合する建築物を認定する。</w:t>
      </w:r>
    </w:p>
    <w:p w:rsidR="00044EF4" w:rsidRDefault="00044EF4" w:rsidP="00044EF4">
      <w:pPr>
        <w:ind w:leftChars="300" w:left="1110" w:hangingChars="200" w:hanging="480"/>
        <w:rPr>
          <w:rFonts w:asciiTheme="minorEastAsia" w:hAnsiTheme="minorEastAsia"/>
          <w:sz w:val="24"/>
          <w:szCs w:val="24"/>
        </w:rPr>
      </w:pPr>
      <w:r>
        <w:rPr>
          <w:rFonts w:asciiTheme="minorEastAsia" w:hAnsiTheme="minorEastAsia" w:hint="eastAsia"/>
          <w:sz w:val="24"/>
          <w:szCs w:val="24"/>
        </w:rPr>
        <w:t xml:space="preserve">　　</w:t>
      </w:r>
      <w:r w:rsidR="00F75F40">
        <w:rPr>
          <w:rFonts w:asciiTheme="minorEastAsia" w:hAnsiTheme="minorEastAsia" w:hint="eastAsia"/>
          <w:sz w:val="24"/>
          <w:szCs w:val="24"/>
        </w:rPr>
        <w:t>認定件数</w:t>
      </w:r>
    </w:p>
    <w:tbl>
      <w:tblPr>
        <w:tblStyle w:val="ac"/>
        <w:tblW w:w="0" w:type="auto"/>
        <w:tblInd w:w="1242" w:type="dxa"/>
        <w:tblLook w:val="04A0" w:firstRow="1" w:lastRow="0" w:firstColumn="1" w:lastColumn="0" w:noHBand="0" w:noVBand="1"/>
      </w:tblPr>
      <w:tblGrid>
        <w:gridCol w:w="1560"/>
        <w:gridCol w:w="1559"/>
        <w:gridCol w:w="1559"/>
        <w:gridCol w:w="1701"/>
        <w:gridCol w:w="2101"/>
      </w:tblGrid>
      <w:tr w:rsidR="00D7236F" w:rsidTr="00B66148">
        <w:tc>
          <w:tcPr>
            <w:tcW w:w="1560" w:type="dxa"/>
          </w:tcPr>
          <w:p w:rsidR="00D7236F" w:rsidRDefault="00D7236F" w:rsidP="00B66148">
            <w:pPr>
              <w:jc w:val="center"/>
              <w:rPr>
                <w:rFonts w:asciiTheme="minorEastAsia" w:hAnsiTheme="minorEastAsia"/>
                <w:sz w:val="24"/>
                <w:szCs w:val="24"/>
              </w:rPr>
            </w:pPr>
            <w:r>
              <w:rPr>
                <w:rFonts w:asciiTheme="minorEastAsia" w:hAnsiTheme="minorEastAsia" w:hint="eastAsia"/>
                <w:sz w:val="24"/>
                <w:szCs w:val="24"/>
              </w:rPr>
              <w:t>平成26年度</w:t>
            </w:r>
          </w:p>
        </w:tc>
        <w:tc>
          <w:tcPr>
            <w:tcW w:w="1559" w:type="dxa"/>
          </w:tcPr>
          <w:p w:rsidR="00D7236F" w:rsidRDefault="00D7236F" w:rsidP="00B66148">
            <w:pPr>
              <w:jc w:val="center"/>
              <w:rPr>
                <w:rFonts w:asciiTheme="minorEastAsia" w:hAnsiTheme="minorEastAsia"/>
                <w:sz w:val="24"/>
                <w:szCs w:val="24"/>
              </w:rPr>
            </w:pPr>
            <w:r>
              <w:rPr>
                <w:rFonts w:asciiTheme="minorEastAsia" w:hAnsiTheme="minorEastAsia" w:hint="eastAsia"/>
                <w:sz w:val="24"/>
                <w:szCs w:val="24"/>
              </w:rPr>
              <w:t>平成27年度</w:t>
            </w:r>
          </w:p>
        </w:tc>
        <w:tc>
          <w:tcPr>
            <w:tcW w:w="1559" w:type="dxa"/>
          </w:tcPr>
          <w:p w:rsidR="00D7236F" w:rsidRDefault="00D7236F" w:rsidP="00B66148">
            <w:pPr>
              <w:jc w:val="center"/>
              <w:rPr>
                <w:rFonts w:asciiTheme="minorEastAsia" w:hAnsiTheme="minorEastAsia"/>
                <w:sz w:val="24"/>
                <w:szCs w:val="24"/>
              </w:rPr>
            </w:pPr>
            <w:r>
              <w:rPr>
                <w:rFonts w:asciiTheme="minorEastAsia" w:hAnsiTheme="minorEastAsia" w:hint="eastAsia"/>
                <w:sz w:val="24"/>
                <w:szCs w:val="24"/>
              </w:rPr>
              <w:t>平成28年度</w:t>
            </w:r>
          </w:p>
        </w:tc>
        <w:tc>
          <w:tcPr>
            <w:tcW w:w="1701" w:type="dxa"/>
            <w:tcBorders>
              <w:right w:val="double" w:sz="4" w:space="0" w:color="auto"/>
            </w:tcBorders>
          </w:tcPr>
          <w:p w:rsidR="00D7236F" w:rsidRDefault="00D7236F" w:rsidP="00B66148">
            <w:pPr>
              <w:jc w:val="center"/>
              <w:rPr>
                <w:rFonts w:asciiTheme="minorEastAsia" w:hAnsiTheme="minorEastAsia"/>
                <w:sz w:val="24"/>
                <w:szCs w:val="24"/>
              </w:rPr>
            </w:pPr>
            <w:r>
              <w:rPr>
                <w:rFonts w:asciiTheme="minorEastAsia" w:hAnsiTheme="minorEastAsia" w:hint="eastAsia"/>
                <w:sz w:val="24"/>
                <w:szCs w:val="24"/>
              </w:rPr>
              <w:t>平成29年度</w:t>
            </w:r>
          </w:p>
        </w:tc>
        <w:tc>
          <w:tcPr>
            <w:tcW w:w="2101" w:type="dxa"/>
            <w:tcBorders>
              <w:left w:val="double" w:sz="4" w:space="0" w:color="auto"/>
            </w:tcBorders>
          </w:tcPr>
          <w:p w:rsidR="00D7236F" w:rsidRDefault="00D7236F" w:rsidP="00B66148">
            <w:pPr>
              <w:jc w:val="center"/>
              <w:rPr>
                <w:rFonts w:asciiTheme="minorEastAsia" w:hAnsiTheme="minorEastAsia"/>
                <w:sz w:val="24"/>
                <w:szCs w:val="24"/>
              </w:rPr>
            </w:pPr>
            <w:r>
              <w:rPr>
                <w:rFonts w:asciiTheme="minorEastAsia" w:hAnsiTheme="minorEastAsia" w:hint="eastAsia"/>
                <w:sz w:val="24"/>
                <w:szCs w:val="24"/>
              </w:rPr>
              <w:t>計</w:t>
            </w:r>
          </w:p>
        </w:tc>
      </w:tr>
      <w:tr w:rsidR="00D7236F" w:rsidTr="00B66148">
        <w:tc>
          <w:tcPr>
            <w:tcW w:w="1560" w:type="dxa"/>
          </w:tcPr>
          <w:p w:rsidR="00D7236F" w:rsidRDefault="00D7236F" w:rsidP="00B66148">
            <w:pPr>
              <w:jc w:val="center"/>
              <w:rPr>
                <w:rFonts w:asciiTheme="minorEastAsia" w:hAnsiTheme="minorEastAsia"/>
                <w:sz w:val="24"/>
                <w:szCs w:val="24"/>
              </w:rPr>
            </w:pPr>
            <w:r>
              <w:rPr>
                <w:rFonts w:asciiTheme="minorEastAsia" w:hAnsiTheme="minorEastAsia" w:hint="eastAsia"/>
                <w:sz w:val="24"/>
                <w:szCs w:val="24"/>
              </w:rPr>
              <w:t>29件</w:t>
            </w:r>
          </w:p>
        </w:tc>
        <w:tc>
          <w:tcPr>
            <w:tcW w:w="1559" w:type="dxa"/>
          </w:tcPr>
          <w:p w:rsidR="00D7236F" w:rsidRDefault="00D7236F" w:rsidP="00B66148">
            <w:pPr>
              <w:jc w:val="center"/>
              <w:rPr>
                <w:rFonts w:asciiTheme="minorEastAsia" w:hAnsiTheme="minorEastAsia"/>
                <w:sz w:val="24"/>
                <w:szCs w:val="24"/>
              </w:rPr>
            </w:pPr>
            <w:r>
              <w:rPr>
                <w:rFonts w:asciiTheme="minorEastAsia" w:hAnsiTheme="minorEastAsia" w:hint="eastAsia"/>
                <w:sz w:val="24"/>
                <w:szCs w:val="24"/>
              </w:rPr>
              <w:t>25件</w:t>
            </w:r>
          </w:p>
        </w:tc>
        <w:tc>
          <w:tcPr>
            <w:tcW w:w="1559" w:type="dxa"/>
          </w:tcPr>
          <w:p w:rsidR="00D7236F" w:rsidRDefault="00D7236F" w:rsidP="00D7236F">
            <w:pPr>
              <w:jc w:val="center"/>
              <w:rPr>
                <w:rFonts w:asciiTheme="minorEastAsia" w:hAnsiTheme="minorEastAsia"/>
                <w:sz w:val="24"/>
                <w:szCs w:val="24"/>
              </w:rPr>
            </w:pPr>
            <w:r>
              <w:rPr>
                <w:rFonts w:asciiTheme="minorEastAsia" w:hAnsiTheme="minorEastAsia" w:hint="eastAsia"/>
                <w:sz w:val="24"/>
                <w:szCs w:val="24"/>
              </w:rPr>
              <w:t>22件</w:t>
            </w:r>
          </w:p>
        </w:tc>
        <w:tc>
          <w:tcPr>
            <w:tcW w:w="1701" w:type="dxa"/>
            <w:tcBorders>
              <w:right w:val="double" w:sz="4" w:space="0" w:color="auto"/>
            </w:tcBorders>
          </w:tcPr>
          <w:p w:rsidR="00D7236F" w:rsidRDefault="00D7236F" w:rsidP="00B66148">
            <w:pPr>
              <w:jc w:val="center"/>
              <w:rPr>
                <w:rFonts w:asciiTheme="minorEastAsia" w:hAnsiTheme="minorEastAsia"/>
                <w:sz w:val="24"/>
                <w:szCs w:val="24"/>
              </w:rPr>
            </w:pPr>
            <w:r>
              <w:rPr>
                <w:rFonts w:asciiTheme="minorEastAsia" w:hAnsiTheme="minorEastAsia" w:hint="eastAsia"/>
                <w:sz w:val="24"/>
                <w:szCs w:val="24"/>
              </w:rPr>
              <w:t>16件</w:t>
            </w:r>
            <w:r w:rsidR="00DA3F42">
              <w:rPr>
                <w:rFonts w:asciiTheme="minorEastAsia" w:hAnsiTheme="minorEastAsia" w:hint="eastAsia"/>
                <w:sz w:val="24"/>
                <w:szCs w:val="24"/>
              </w:rPr>
              <w:t>（※）</w:t>
            </w:r>
          </w:p>
        </w:tc>
        <w:tc>
          <w:tcPr>
            <w:tcW w:w="2101" w:type="dxa"/>
            <w:tcBorders>
              <w:left w:val="double" w:sz="4" w:space="0" w:color="auto"/>
            </w:tcBorders>
          </w:tcPr>
          <w:p w:rsidR="00D7236F" w:rsidRDefault="00D7236F" w:rsidP="00B66148">
            <w:pPr>
              <w:jc w:val="center"/>
              <w:rPr>
                <w:rFonts w:asciiTheme="minorEastAsia" w:hAnsiTheme="minorEastAsia"/>
                <w:sz w:val="24"/>
                <w:szCs w:val="24"/>
              </w:rPr>
            </w:pPr>
            <w:r>
              <w:rPr>
                <w:rFonts w:asciiTheme="minorEastAsia" w:hAnsiTheme="minorEastAsia" w:hint="eastAsia"/>
                <w:sz w:val="24"/>
                <w:szCs w:val="24"/>
              </w:rPr>
              <w:t>92件</w:t>
            </w:r>
          </w:p>
        </w:tc>
      </w:tr>
    </w:tbl>
    <w:p w:rsidR="00DA3F42" w:rsidRPr="00D80F49" w:rsidRDefault="00DA3F42" w:rsidP="00D80F49">
      <w:pPr>
        <w:ind w:firstLineChars="300" w:firstLine="720"/>
        <w:rPr>
          <w:rFonts w:asciiTheme="minorEastAsia" w:hAnsiTheme="minorEastAsia"/>
          <w:color w:val="FF0000"/>
          <w:sz w:val="24"/>
          <w:szCs w:val="24"/>
        </w:rPr>
      </w:pPr>
      <w:r>
        <w:rPr>
          <w:rFonts w:asciiTheme="minorEastAsia" w:hAnsiTheme="minorEastAsia" w:hint="eastAsia"/>
          <w:sz w:val="24"/>
          <w:szCs w:val="24"/>
        </w:rPr>
        <w:t xml:space="preserve">　　</w:t>
      </w:r>
      <w:r w:rsidRPr="00D80F49">
        <w:rPr>
          <w:rFonts w:asciiTheme="minorEastAsia" w:hAnsiTheme="minorEastAsia" w:hint="eastAsia"/>
          <w:sz w:val="16"/>
          <w:szCs w:val="24"/>
        </w:rPr>
        <w:t>※平成29年度は、都における認定件数のみを記載（区市町村は含まず）。</w:t>
      </w:r>
    </w:p>
    <w:p w:rsidR="00DA3F42" w:rsidRDefault="00DA3F42" w:rsidP="008A42DB">
      <w:pPr>
        <w:ind w:firstLineChars="300" w:firstLine="720"/>
        <w:rPr>
          <w:rFonts w:asciiTheme="minorEastAsia" w:hAnsiTheme="minorEastAsia"/>
          <w:sz w:val="24"/>
          <w:szCs w:val="24"/>
        </w:rPr>
      </w:pPr>
    </w:p>
    <w:p w:rsidR="008A42DB" w:rsidRDefault="00044EF4" w:rsidP="008A42DB">
      <w:pPr>
        <w:ind w:firstLineChars="300" w:firstLine="720"/>
        <w:rPr>
          <w:rFonts w:asciiTheme="minorEastAsia" w:hAnsiTheme="minorEastAsia"/>
          <w:sz w:val="24"/>
          <w:szCs w:val="24"/>
        </w:rPr>
      </w:pPr>
      <w:r>
        <w:rPr>
          <w:rFonts w:asciiTheme="minorEastAsia" w:hAnsiTheme="minorEastAsia" w:hint="eastAsia"/>
          <w:sz w:val="24"/>
          <w:szCs w:val="24"/>
        </w:rPr>
        <w:t>○　宿泊施設のバリアフリー化支援</w:t>
      </w:r>
    </w:p>
    <w:p w:rsidR="002750E9" w:rsidRPr="002750E9" w:rsidRDefault="002E101E" w:rsidP="002750E9">
      <w:pPr>
        <w:ind w:firstLineChars="400" w:firstLine="960"/>
        <w:rPr>
          <w:rFonts w:asciiTheme="minorEastAsia" w:hAnsiTheme="minorEastAsia"/>
          <w:sz w:val="24"/>
          <w:szCs w:val="24"/>
        </w:rPr>
      </w:pPr>
      <w:r>
        <w:rPr>
          <w:rFonts w:asciiTheme="minorEastAsia" w:hAnsiTheme="minorEastAsia" w:hint="eastAsia"/>
          <w:sz w:val="24"/>
          <w:szCs w:val="24"/>
        </w:rPr>
        <w:t>・</w:t>
      </w:r>
      <w:r w:rsidR="00F75F40">
        <w:rPr>
          <w:rFonts w:asciiTheme="minorEastAsia" w:hAnsiTheme="minorEastAsia" w:hint="eastAsia"/>
          <w:sz w:val="24"/>
          <w:szCs w:val="24"/>
        </w:rPr>
        <w:t>民間宿泊事業者への</w:t>
      </w:r>
      <w:r w:rsidR="00044EF4">
        <w:rPr>
          <w:rFonts w:asciiTheme="minorEastAsia" w:hAnsiTheme="minorEastAsia" w:hint="eastAsia"/>
          <w:sz w:val="24"/>
          <w:szCs w:val="24"/>
        </w:rPr>
        <w:t>補助実績</w:t>
      </w:r>
    </w:p>
    <w:tbl>
      <w:tblPr>
        <w:tblStyle w:val="ac"/>
        <w:tblW w:w="0" w:type="auto"/>
        <w:tblInd w:w="1242" w:type="dxa"/>
        <w:tblLook w:val="04A0" w:firstRow="1" w:lastRow="0" w:firstColumn="1" w:lastColumn="0" w:noHBand="0" w:noVBand="1"/>
      </w:tblPr>
      <w:tblGrid>
        <w:gridCol w:w="1560"/>
        <w:gridCol w:w="1559"/>
        <w:gridCol w:w="1559"/>
        <w:gridCol w:w="1701"/>
        <w:gridCol w:w="2101"/>
      </w:tblGrid>
      <w:tr w:rsidR="002750E9" w:rsidTr="002750E9">
        <w:tc>
          <w:tcPr>
            <w:tcW w:w="1560" w:type="dxa"/>
          </w:tcPr>
          <w:p w:rsidR="002750E9" w:rsidRDefault="002750E9" w:rsidP="002750E9">
            <w:pPr>
              <w:jc w:val="center"/>
              <w:rPr>
                <w:rFonts w:asciiTheme="minorEastAsia" w:hAnsiTheme="minorEastAsia"/>
                <w:sz w:val="24"/>
                <w:szCs w:val="24"/>
              </w:rPr>
            </w:pPr>
            <w:r>
              <w:rPr>
                <w:rFonts w:asciiTheme="minorEastAsia" w:hAnsiTheme="minorEastAsia" w:hint="eastAsia"/>
                <w:sz w:val="24"/>
                <w:szCs w:val="24"/>
              </w:rPr>
              <w:t>平成26年度</w:t>
            </w:r>
          </w:p>
        </w:tc>
        <w:tc>
          <w:tcPr>
            <w:tcW w:w="1559" w:type="dxa"/>
          </w:tcPr>
          <w:p w:rsidR="002750E9" w:rsidRDefault="002750E9" w:rsidP="002750E9">
            <w:pPr>
              <w:jc w:val="center"/>
              <w:rPr>
                <w:rFonts w:asciiTheme="minorEastAsia" w:hAnsiTheme="minorEastAsia"/>
                <w:sz w:val="24"/>
                <w:szCs w:val="24"/>
              </w:rPr>
            </w:pPr>
            <w:r>
              <w:rPr>
                <w:rFonts w:asciiTheme="minorEastAsia" w:hAnsiTheme="minorEastAsia" w:hint="eastAsia"/>
                <w:sz w:val="24"/>
                <w:szCs w:val="24"/>
              </w:rPr>
              <w:t>平成27年度</w:t>
            </w:r>
          </w:p>
        </w:tc>
        <w:tc>
          <w:tcPr>
            <w:tcW w:w="1559" w:type="dxa"/>
          </w:tcPr>
          <w:p w:rsidR="002750E9" w:rsidRDefault="002750E9" w:rsidP="002750E9">
            <w:pPr>
              <w:jc w:val="center"/>
              <w:rPr>
                <w:rFonts w:asciiTheme="minorEastAsia" w:hAnsiTheme="minorEastAsia"/>
                <w:sz w:val="24"/>
                <w:szCs w:val="24"/>
              </w:rPr>
            </w:pPr>
            <w:r>
              <w:rPr>
                <w:rFonts w:asciiTheme="minorEastAsia" w:hAnsiTheme="minorEastAsia" w:hint="eastAsia"/>
                <w:sz w:val="24"/>
                <w:szCs w:val="24"/>
              </w:rPr>
              <w:t>平成28年度</w:t>
            </w:r>
          </w:p>
        </w:tc>
        <w:tc>
          <w:tcPr>
            <w:tcW w:w="1701" w:type="dxa"/>
            <w:tcBorders>
              <w:right w:val="double" w:sz="4" w:space="0" w:color="auto"/>
            </w:tcBorders>
          </w:tcPr>
          <w:p w:rsidR="002750E9" w:rsidRDefault="002750E9" w:rsidP="002750E9">
            <w:pPr>
              <w:jc w:val="center"/>
              <w:rPr>
                <w:rFonts w:asciiTheme="minorEastAsia" w:hAnsiTheme="minorEastAsia"/>
                <w:sz w:val="24"/>
                <w:szCs w:val="24"/>
              </w:rPr>
            </w:pPr>
            <w:r>
              <w:rPr>
                <w:rFonts w:asciiTheme="minorEastAsia" w:hAnsiTheme="minorEastAsia" w:hint="eastAsia"/>
                <w:sz w:val="24"/>
                <w:szCs w:val="24"/>
              </w:rPr>
              <w:t>平成29年度</w:t>
            </w:r>
          </w:p>
        </w:tc>
        <w:tc>
          <w:tcPr>
            <w:tcW w:w="2101" w:type="dxa"/>
            <w:tcBorders>
              <w:left w:val="double" w:sz="4" w:space="0" w:color="auto"/>
            </w:tcBorders>
          </w:tcPr>
          <w:p w:rsidR="002750E9" w:rsidRDefault="002750E9" w:rsidP="002750E9">
            <w:pPr>
              <w:jc w:val="center"/>
              <w:rPr>
                <w:rFonts w:asciiTheme="minorEastAsia" w:hAnsiTheme="minorEastAsia"/>
                <w:sz w:val="24"/>
                <w:szCs w:val="24"/>
              </w:rPr>
            </w:pPr>
            <w:r>
              <w:rPr>
                <w:rFonts w:asciiTheme="minorEastAsia" w:hAnsiTheme="minorEastAsia" w:hint="eastAsia"/>
                <w:sz w:val="24"/>
                <w:szCs w:val="24"/>
              </w:rPr>
              <w:t>計</w:t>
            </w:r>
          </w:p>
        </w:tc>
      </w:tr>
      <w:tr w:rsidR="002750E9" w:rsidTr="002750E9">
        <w:tc>
          <w:tcPr>
            <w:tcW w:w="1560" w:type="dxa"/>
          </w:tcPr>
          <w:p w:rsidR="002750E9" w:rsidRDefault="002750E9" w:rsidP="002750E9">
            <w:pPr>
              <w:jc w:val="center"/>
              <w:rPr>
                <w:rFonts w:asciiTheme="minorEastAsia" w:hAnsiTheme="minorEastAsia"/>
                <w:sz w:val="24"/>
                <w:szCs w:val="24"/>
              </w:rPr>
            </w:pPr>
            <w:r>
              <w:rPr>
                <w:rFonts w:asciiTheme="minorEastAsia" w:hAnsiTheme="minorEastAsia" w:hint="eastAsia"/>
                <w:sz w:val="24"/>
                <w:szCs w:val="24"/>
              </w:rPr>
              <w:t>17件</w:t>
            </w:r>
          </w:p>
        </w:tc>
        <w:tc>
          <w:tcPr>
            <w:tcW w:w="1559" w:type="dxa"/>
          </w:tcPr>
          <w:p w:rsidR="002750E9" w:rsidRDefault="002750E9" w:rsidP="002750E9">
            <w:pPr>
              <w:jc w:val="center"/>
              <w:rPr>
                <w:rFonts w:asciiTheme="minorEastAsia" w:hAnsiTheme="minorEastAsia"/>
                <w:sz w:val="24"/>
                <w:szCs w:val="24"/>
              </w:rPr>
            </w:pPr>
            <w:r>
              <w:rPr>
                <w:rFonts w:asciiTheme="minorEastAsia" w:hAnsiTheme="minorEastAsia" w:hint="eastAsia"/>
                <w:sz w:val="24"/>
                <w:szCs w:val="24"/>
              </w:rPr>
              <w:t>8件</w:t>
            </w:r>
          </w:p>
        </w:tc>
        <w:tc>
          <w:tcPr>
            <w:tcW w:w="1559" w:type="dxa"/>
          </w:tcPr>
          <w:p w:rsidR="002750E9" w:rsidRDefault="002750E9" w:rsidP="002750E9">
            <w:pPr>
              <w:jc w:val="center"/>
              <w:rPr>
                <w:rFonts w:asciiTheme="minorEastAsia" w:hAnsiTheme="minorEastAsia"/>
                <w:sz w:val="24"/>
                <w:szCs w:val="24"/>
              </w:rPr>
            </w:pPr>
            <w:r>
              <w:rPr>
                <w:rFonts w:asciiTheme="minorEastAsia" w:hAnsiTheme="minorEastAsia" w:hint="eastAsia"/>
                <w:sz w:val="24"/>
                <w:szCs w:val="24"/>
              </w:rPr>
              <w:t>11件</w:t>
            </w:r>
          </w:p>
        </w:tc>
        <w:tc>
          <w:tcPr>
            <w:tcW w:w="1701" w:type="dxa"/>
            <w:tcBorders>
              <w:right w:val="double" w:sz="4" w:space="0" w:color="auto"/>
            </w:tcBorders>
          </w:tcPr>
          <w:p w:rsidR="002750E9" w:rsidRDefault="002750E9" w:rsidP="002750E9">
            <w:pPr>
              <w:jc w:val="center"/>
              <w:rPr>
                <w:rFonts w:asciiTheme="minorEastAsia" w:hAnsiTheme="minorEastAsia"/>
                <w:sz w:val="24"/>
                <w:szCs w:val="24"/>
              </w:rPr>
            </w:pPr>
            <w:r>
              <w:rPr>
                <w:rFonts w:asciiTheme="minorEastAsia" w:hAnsiTheme="minorEastAsia" w:hint="eastAsia"/>
                <w:sz w:val="24"/>
                <w:szCs w:val="24"/>
              </w:rPr>
              <w:t>5件</w:t>
            </w:r>
          </w:p>
        </w:tc>
        <w:tc>
          <w:tcPr>
            <w:tcW w:w="2101" w:type="dxa"/>
            <w:tcBorders>
              <w:left w:val="double" w:sz="4" w:space="0" w:color="auto"/>
            </w:tcBorders>
          </w:tcPr>
          <w:p w:rsidR="002750E9" w:rsidRDefault="002750E9" w:rsidP="002750E9">
            <w:pPr>
              <w:jc w:val="center"/>
              <w:rPr>
                <w:rFonts w:asciiTheme="minorEastAsia" w:hAnsiTheme="minorEastAsia"/>
                <w:sz w:val="24"/>
                <w:szCs w:val="24"/>
              </w:rPr>
            </w:pPr>
            <w:r>
              <w:rPr>
                <w:rFonts w:asciiTheme="minorEastAsia" w:hAnsiTheme="minorEastAsia" w:hint="eastAsia"/>
                <w:sz w:val="24"/>
                <w:szCs w:val="24"/>
              </w:rPr>
              <w:t>41件</w:t>
            </w:r>
          </w:p>
        </w:tc>
      </w:tr>
    </w:tbl>
    <w:p w:rsidR="00E31007" w:rsidRDefault="002C1598" w:rsidP="008A017A">
      <w:pPr>
        <w:rPr>
          <w:rFonts w:asciiTheme="minorEastAsia" w:hAnsiTheme="minorEastAsia"/>
          <w:sz w:val="24"/>
          <w:szCs w:val="24"/>
        </w:rPr>
      </w:pPr>
      <w:r w:rsidRPr="00C556DD">
        <w:rPr>
          <w:rFonts w:asciiTheme="minorEastAsia" w:hAnsiTheme="minorEastAsia" w:hint="eastAsia"/>
          <w:sz w:val="24"/>
          <w:szCs w:val="24"/>
        </w:rPr>
        <w:t xml:space="preserve">　　　</w:t>
      </w:r>
    </w:p>
    <w:p w:rsidR="002C1598" w:rsidRDefault="002E101E" w:rsidP="00E31007">
      <w:pPr>
        <w:ind w:firstLineChars="300" w:firstLine="720"/>
        <w:rPr>
          <w:rFonts w:asciiTheme="minorEastAsia" w:hAnsiTheme="minorEastAsia"/>
          <w:sz w:val="24"/>
          <w:szCs w:val="24"/>
        </w:rPr>
      </w:pPr>
      <w:r>
        <w:rPr>
          <w:rFonts w:asciiTheme="minorEastAsia" w:hAnsiTheme="minorEastAsia" w:hint="eastAsia"/>
          <w:sz w:val="24"/>
          <w:szCs w:val="24"/>
        </w:rPr>
        <w:lastRenderedPageBreak/>
        <w:t>○　東京2020大会会場の整備</w:t>
      </w:r>
    </w:p>
    <w:p w:rsidR="00FF3C02" w:rsidRDefault="006D0E73" w:rsidP="00FF3C02">
      <w:pPr>
        <w:ind w:left="1200" w:hangingChars="500" w:hanging="1200"/>
        <w:rPr>
          <w:rFonts w:asciiTheme="minorEastAsia" w:hAnsiTheme="minorEastAsia"/>
          <w:sz w:val="24"/>
          <w:szCs w:val="24"/>
        </w:rPr>
      </w:pPr>
      <w:r>
        <w:rPr>
          <w:rFonts w:asciiTheme="minorEastAsia" w:hAnsiTheme="minorEastAsia" w:hint="eastAsia"/>
          <w:sz w:val="24"/>
          <w:szCs w:val="24"/>
        </w:rPr>
        <w:t xml:space="preserve">　　　　・</w:t>
      </w:r>
      <w:r w:rsidR="00FF3C02">
        <w:rPr>
          <w:rFonts w:asciiTheme="minorEastAsia" w:hAnsiTheme="minorEastAsia" w:hint="eastAsia"/>
          <w:sz w:val="24"/>
          <w:szCs w:val="24"/>
        </w:rPr>
        <w:t>恒設の都立競技施設について、「Tokyo 2020 アクセシビリティ・ガイドライ</w:t>
      </w:r>
      <w:r w:rsidR="00CB499F">
        <w:rPr>
          <w:rFonts w:asciiTheme="minorEastAsia" w:hAnsiTheme="minorEastAsia" w:hint="eastAsia"/>
          <w:sz w:val="24"/>
          <w:szCs w:val="24"/>
        </w:rPr>
        <w:t>ン」を適切に反映することに加えて、障害者等の意見を聴取し、設計</w:t>
      </w:r>
      <w:r w:rsidR="00CB499F" w:rsidRPr="00460D02">
        <w:rPr>
          <w:rFonts w:asciiTheme="minorEastAsia" w:hAnsiTheme="minorEastAsia" w:hint="eastAsia"/>
          <w:sz w:val="24"/>
          <w:szCs w:val="24"/>
        </w:rPr>
        <w:t>への</w:t>
      </w:r>
      <w:r w:rsidR="00FF3C02" w:rsidRPr="00460D02">
        <w:rPr>
          <w:rFonts w:asciiTheme="minorEastAsia" w:hAnsiTheme="minorEastAsia" w:hint="eastAsia"/>
          <w:sz w:val="24"/>
          <w:szCs w:val="24"/>
        </w:rPr>
        <w:t>反映</w:t>
      </w:r>
      <w:r w:rsidR="00CB499F" w:rsidRPr="00460D02">
        <w:rPr>
          <w:rFonts w:asciiTheme="minorEastAsia" w:hAnsiTheme="minorEastAsia" w:hint="eastAsia"/>
          <w:sz w:val="24"/>
          <w:szCs w:val="24"/>
        </w:rPr>
        <w:t>を検討</w:t>
      </w:r>
      <w:r w:rsidR="00FF3C02" w:rsidRPr="00460D02">
        <w:rPr>
          <w:rFonts w:asciiTheme="minorEastAsia" w:hAnsiTheme="minorEastAsia" w:hint="eastAsia"/>
          <w:sz w:val="24"/>
          <w:szCs w:val="24"/>
        </w:rPr>
        <w:t>する「アクセシビリティ・ワークショップ」を</w:t>
      </w:r>
      <w:r w:rsidR="00FF3C02" w:rsidRPr="00013CE7">
        <w:rPr>
          <w:rFonts w:asciiTheme="minorEastAsia" w:hAnsiTheme="minorEastAsia" w:hint="eastAsia"/>
          <w:sz w:val="24"/>
          <w:szCs w:val="24"/>
        </w:rPr>
        <w:t>平成27年度から実施</w:t>
      </w:r>
      <w:r w:rsidR="008749B9" w:rsidRPr="00013CE7">
        <w:rPr>
          <w:rFonts w:asciiTheme="minorEastAsia" w:hAnsiTheme="minorEastAsia" w:hint="eastAsia"/>
          <w:sz w:val="24"/>
          <w:szCs w:val="24"/>
        </w:rPr>
        <w:t>（実績6回）</w:t>
      </w:r>
    </w:p>
    <w:p w:rsidR="00D80F49" w:rsidRDefault="00D80F49" w:rsidP="00FF3C02">
      <w:pPr>
        <w:ind w:left="1200" w:hangingChars="500" w:hanging="1200"/>
        <w:rPr>
          <w:rFonts w:asciiTheme="minorEastAsia" w:hAnsiTheme="minorEastAsia"/>
          <w:sz w:val="24"/>
          <w:szCs w:val="24"/>
        </w:rPr>
      </w:pPr>
    </w:p>
    <w:p w:rsidR="00FF3C02" w:rsidRDefault="00FF3C02" w:rsidP="00FF3C02">
      <w:pPr>
        <w:ind w:left="1200" w:hangingChars="500" w:hanging="1200"/>
        <w:rPr>
          <w:rFonts w:asciiTheme="minorEastAsia" w:hAnsiTheme="minorEastAsia"/>
          <w:sz w:val="24"/>
          <w:szCs w:val="24"/>
        </w:rPr>
      </w:pPr>
      <w:r>
        <w:rPr>
          <w:rFonts w:asciiTheme="minorEastAsia" w:hAnsiTheme="minorEastAsia" w:hint="eastAsia"/>
          <w:sz w:val="24"/>
          <w:szCs w:val="24"/>
        </w:rPr>
        <w:t xml:space="preserve">　　　○　乳幼児連れの人が安心して外出できる環境（赤ちゃん・ふらっと）の整備</w:t>
      </w:r>
    </w:p>
    <w:p w:rsidR="000B388E" w:rsidRDefault="00FF3C02" w:rsidP="000B388E">
      <w:pPr>
        <w:ind w:leftChars="500" w:left="1050"/>
        <w:rPr>
          <w:rFonts w:asciiTheme="minorEastAsia" w:hAnsiTheme="minorEastAsia"/>
          <w:sz w:val="24"/>
          <w:szCs w:val="24"/>
        </w:rPr>
      </w:pPr>
      <w:r>
        <w:rPr>
          <w:rFonts w:asciiTheme="minorEastAsia" w:hAnsiTheme="minorEastAsia" w:hint="eastAsia"/>
          <w:sz w:val="24"/>
          <w:szCs w:val="24"/>
        </w:rPr>
        <w:t>・整備実績</w:t>
      </w:r>
    </w:p>
    <w:tbl>
      <w:tblPr>
        <w:tblStyle w:val="ac"/>
        <w:tblW w:w="0" w:type="auto"/>
        <w:tblInd w:w="1242" w:type="dxa"/>
        <w:tblLook w:val="04A0" w:firstRow="1" w:lastRow="0" w:firstColumn="1" w:lastColumn="0" w:noHBand="0" w:noVBand="1"/>
      </w:tblPr>
      <w:tblGrid>
        <w:gridCol w:w="1560"/>
        <w:gridCol w:w="1559"/>
        <w:gridCol w:w="1559"/>
        <w:gridCol w:w="1701"/>
        <w:gridCol w:w="2101"/>
      </w:tblGrid>
      <w:tr w:rsidR="000B388E" w:rsidTr="00B66148">
        <w:tc>
          <w:tcPr>
            <w:tcW w:w="1560" w:type="dxa"/>
          </w:tcPr>
          <w:p w:rsidR="000B388E" w:rsidRDefault="000B388E" w:rsidP="00B66148">
            <w:pPr>
              <w:jc w:val="center"/>
              <w:rPr>
                <w:rFonts w:asciiTheme="minorEastAsia" w:hAnsiTheme="minorEastAsia"/>
                <w:sz w:val="24"/>
                <w:szCs w:val="24"/>
              </w:rPr>
            </w:pPr>
            <w:r>
              <w:rPr>
                <w:rFonts w:asciiTheme="minorEastAsia" w:hAnsiTheme="minorEastAsia" w:hint="eastAsia"/>
                <w:sz w:val="24"/>
                <w:szCs w:val="24"/>
              </w:rPr>
              <w:t>平成26年度</w:t>
            </w:r>
          </w:p>
        </w:tc>
        <w:tc>
          <w:tcPr>
            <w:tcW w:w="1559" w:type="dxa"/>
          </w:tcPr>
          <w:p w:rsidR="000B388E" w:rsidRDefault="000B388E" w:rsidP="00B66148">
            <w:pPr>
              <w:jc w:val="center"/>
              <w:rPr>
                <w:rFonts w:asciiTheme="minorEastAsia" w:hAnsiTheme="minorEastAsia"/>
                <w:sz w:val="24"/>
                <w:szCs w:val="24"/>
              </w:rPr>
            </w:pPr>
            <w:r>
              <w:rPr>
                <w:rFonts w:asciiTheme="minorEastAsia" w:hAnsiTheme="minorEastAsia" w:hint="eastAsia"/>
                <w:sz w:val="24"/>
                <w:szCs w:val="24"/>
              </w:rPr>
              <w:t>平成27年度</w:t>
            </w:r>
          </w:p>
        </w:tc>
        <w:tc>
          <w:tcPr>
            <w:tcW w:w="1559" w:type="dxa"/>
          </w:tcPr>
          <w:p w:rsidR="000B388E" w:rsidRDefault="000B388E" w:rsidP="00B66148">
            <w:pPr>
              <w:jc w:val="center"/>
              <w:rPr>
                <w:rFonts w:asciiTheme="minorEastAsia" w:hAnsiTheme="minorEastAsia"/>
                <w:sz w:val="24"/>
                <w:szCs w:val="24"/>
              </w:rPr>
            </w:pPr>
            <w:r>
              <w:rPr>
                <w:rFonts w:asciiTheme="minorEastAsia" w:hAnsiTheme="minorEastAsia" w:hint="eastAsia"/>
                <w:sz w:val="24"/>
                <w:szCs w:val="24"/>
              </w:rPr>
              <w:t>平成28年度</w:t>
            </w:r>
          </w:p>
        </w:tc>
        <w:tc>
          <w:tcPr>
            <w:tcW w:w="1701" w:type="dxa"/>
            <w:tcBorders>
              <w:right w:val="double" w:sz="4" w:space="0" w:color="auto"/>
            </w:tcBorders>
          </w:tcPr>
          <w:p w:rsidR="000B388E" w:rsidRDefault="000B388E" w:rsidP="00B66148">
            <w:pPr>
              <w:jc w:val="center"/>
              <w:rPr>
                <w:rFonts w:asciiTheme="minorEastAsia" w:hAnsiTheme="minorEastAsia"/>
                <w:sz w:val="24"/>
                <w:szCs w:val="24"/>
              </w:rPr>
            </w:pPr>
            <w:r>
              <w:rPr>
                <w:rFonts w:asciiTheme="minorEastAsia" w:hAnsiTheme="minorEastAsia" w:hint="eastAsia"/>
                <w:sz w:val="24"/>
                <w:szCs w:val="24"/>
              </w:rPr>
              <w:t>平成29年度</w:t>
            </w:r>
          </w:p>
        </w:tc>
        <w:tc>
          <w:tcPr>
            <w:tcW w:w="2101" w:type="dxa"/>
            <w:tcBorders>
              <w:left w:val="double" w:sz="4" w:space="0" w:color="auto"/>
            </w:tcBorders>
          </w:tcPr>
          <w:p w:rsidR="000B388E" w:rsidRDefault="000B388E" w:rsidP="00B66148">
            <w:pPr>
              <w:jc w:val="center"/>
              <w:rPr>
                <w:rFonts w:asciiTheme="minorEastAsia" w:hAnsiTheme="minorEastAsia"/>
                <w:sz w:val="24"/>
                <w:szCs w:val="24"/>
              </w:rPr>
            </w:pPr>
            <w:r>
              <w:rPr>
                <w:rFonts w:asciiTheme="minorEastAsia" w:hAnsiTheme="minorEastAsia" w:hint="eastAsia"/>
                <w:sz w:val="24"/>
                <w:szCs w:val="24"/>
              </w:rPr>
              <w:t>計</w:t>
            </w:r>
          </w:p>
        </w:tc>
      </w:tr>
      <w:tr w:rsidR="000B388E" w:rsidTr="00B66148">
        <w:tc>
          <w:tcPr>
            <w:tcW w:w="1560" w:type="dxa"/>
          </w:tcPr>
          <w:p w:rsidR="000B388E" w:rsidRDefault="000B388E" w:rsidP="00B66148">
            <w:pPr>
              <w:jc w:val="center"/>
              <w:rPr>
                <w:rFonts w:asciiTheme="minorEastAsia" w:hAnsiTheme="minorEastAsia"/>
                <w:sz w:val="24"/>
                <w:szCs w:val="24"/>
              </w:rPr>
            </w:pPr>
            <w:r>
              <w:rPr>
                <w:rFonts w:asciiTheme="minorEastAsia" w:hAnsiTheme="minorEastAsia" w:hint="eastAsia"/>
                <w:sz w:val="24"/>
                <w:szCs w:val="24"/>
              </w:rPr>
              <w:t>48件</w:t>
            </w:r>
          </w:p>
        </w:tc>
        <w:tc>
          <w:tcPr>
            <w:tcW w:w="1559" w:type="dxa"/>
          </w:tcPr>
          <w:p w:rsidR="000B388E" w:rsidRDefault="000B388E" w:rsidP="00B66148">
            <w:pPr>
              <w:jc w:val="center"/>
              <w:rPr>
                <w:rFonts w:asciiTheme="minorEastAsia" w:hAnsiTheme="minorEastAsia"/>
                <w:sz w:val="24"/>
                <w:szCs w:val="24"/>
              </w:rPr>
            </w:pPr>
            <w:r>
              <w:rPr>
                <w:rFonts w:asciiTheme="minorEastAsia" w:hAnsiTheme="minorEastAsia" w:hint="eastAsia"/>
                <w:sz w:val="24"/>
                <w:szCs w:val="24"/>
              </w:rPr>
              <w:t>99件</w:t>
            </w:r>
          </w:p>
        </w:tc>
        <w:tc>
          <w:tcPr>
            <w:tcW w:w="1559" w:type="dxa"/>
          </w:tcPr>
          <w:p w:rsidR="000B388E" w:rsidRDefault="000B388E" w:rsidP="00B66148">
            <w:pPr>
              <w:jc w:val="center"/>
              <w:rPr>
                <w:rFonts w:asciiTheme="minorEastAsia" w:hAnsiTheme="minorEastAsia"/>
                <w:sz w:val="24"/>
                <w:szCs w:val="24"/>
              </w:rPr>
            </w:pPr>
            <w:r>
              <w:rPr>
                <w:rFonts w:asciiTheme="minorEastAsia" w:hAnsiTheme="minorEastAsia" w:hint="eastAsia"/>
                <w:sz w:val="24"/>
                <w:szCs w:val="24"/>
              </w:rPr>
              <w:t>99件</w:t>
            </w:r>
          </w:p>
        </w:tc>
        <w:tc>
          <w:tcPr>
            <w:tcW w:w="1701" w:type="dxa"/>
            <w:tcBorders>
              <w:right w:val="double" w:sz="4" w:space="0" w:color="auto"/>
            </w:tcBorders>
          </w:tcPr>
          <w:p w:rsidR="000B388E" w:rsidRDefault="000B388E" w:rsidP="00B66148">
            <w:pPr>
              <w:jc w:val="center"/>
              <w:rPr>
                <w:rFonts w:asciiTheme="minorEastAsia" w:hAnsiTheme="minorEastAsia"/>
                <w:sz w:val="24"/>
                <w:szCs w:val="24"/>
              </w:rPr>
            </w:pPr>
            <w:r>
              <w:rPr>
                <w:rFonts w:asciiTheme="minorEastAsia" w:hAnsiTheme="minorEastAsia" w:hint="eastAsia"/>
                <w:sz w:val="24"/>
                <w:szCs w:val="24"/>
              </w:rPr>
              <w:t>55件</w:t>
            </w:r>
          </w:p>
        </w:tc>
        <w:tc>
          <w:tcPr>
            <w:tcW w:w="2101" w:type="dxa"/>
            <w:tcBorders>
              <w:left w:val="double" w:sz="4" w:space="0" w:color="auto"/>
            </w:tcBorders>
          </w:tcPr>
          <w:p w:rsidR="000B388E" w:rsidRDefault="000B388E" w:rsidP="00B66148">
            <w:pPr>
              <w:jc w:val="center"/>
              <w:rPr>
                <w:rFonts w:asciiTheme="minorEastAsia" w:hAnsiTheme="minorEastAsia"/>
                <w:sz w:val="24"/>
                <w:szCs w:val="24"/>
              </w:rPr>
            </w:pPr>
            <w:r>
              <w:rPr>
                <w:rFonts w:asciiTheme="minorEastAsia" w:hAnsiTheme="minorEastAsia" w:hint="eastAsia"/>
                <w:sz w:val="24"/>
                <w:szCs w:val="24"/>
              </w:rPr>
              <w:t>301件</w:t>
            </w:r>
          </w:p>
        </w:tc>
      </w:tr>
    </w:tbl>
    <w:p w:rsidR="00881103" w:rsidRDefault="00881103" w:rsidP="00881103">
      <w:pPr>
        <w:ind w:firstLineChars="200" w:firstLine="480"/>
        <w:rPr>
          <w:rFonts w:ascii="ＭＳ ゴシック" w:eastAsia="ＭＳ ゴシック" w:hAnsi="ＭＳ ゴシック"/>
          <w:color w:val="FF0000"/>
          <w:sz w:val="24"/>
          <w:szCs w:val="24"/>
          <w:u w:val="single"/>
        </w:rPr>
      </w:pPr>
    </w:p>
    <w:p w:rsidR="00881103" w:rsidRPr="00B75080" w:rsidRDefault="00881103" w:rsidP="00881103">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881103" w:rsidRPr="00367045" w:rsidRDefault="00881103" w:rsidP="00D40F2C">
      <w:pPr>
        <w:ind w:left="960" w:hangingChars="400" w:hanging="960"/>
        <w:rPr>
          <w:rFonts w:ascii="ＭＳ ゴシック" w:eastAsia="ＭＳ ゴシック" w:hAnsi="ＭＳ ゴシック"/>
          <w:color w:val="FF0000"/>
          <w:sz w:val="24"/>
          <w:szCs w:val="24"/>
          <w:u w:val="single"/>
        </w:rPr>
      </w:pPr>
      <w:r w:rsidRPr="00B75080">
        <w:rPr>
          <w:rFonts w:ascii="ＭＳ ゴシック" w:eastAsia="ＭＳ ゴシック" w:hAnsi="ＭＳ ゴシック" w:hint="eastAsia"/>
          <w:color w:val="000000" w:themeColor="text1"/>
          <w:sz w:val="24"/>
          <w:szCs w:val="24"/>
        </w:rPr>
        <w:t xml:space="preserve">　　　●</w:t>
      </w:r>
      <w:r w:rsidR="00D40F2C" w:rsidRPr="00B75080">
        <w:rPr>
          <w:rFonts w:ascii="ＭＳ ゴシック" w:eastAsia="ＭＳ ゴシック" w:hAnsi="ＭＳ ゴシック" w:hint="eastAsia"/>
          <w:color w:val="000000" w:themeColor="text1"/>
          <w:sz w:val="24"/>
          <w:szCs w:val="24"/>
        </w:rPr>
        <w:t xml:space="preserve">　バリアフリー法や</w:t>
      </w:r>
      <w:r w:rsidR="00D25F03">
        <w:rPr>
          <w:rFonts w:ascii="ＭＳ ゴシック" w:eastAsia="ＭＳ ゴシック" w:hAnsi="ＭＳ ゴシック" w:hint="eastAsia"/>
          <w:color w:val="000000" w:themeColor="text1"/>
          <w:sz w:val="24"/>
          <w:szCs w:val="24"/>
        </w:rPr>
        <w:t>高齢者、障害者等が利用しやすい建築物の整備に関する条例（以下「バリアフリー条例」という。）</w:t>
      </w:r>
      <w:r w:rsidR="00D40F2C" w:rsidRPr="00B75080">
        <w:rPr>
          <w:rFonts w:ascii="ＭＳ ゴシック" w:eastAsia="ＭＳ ゴシック" w:hAnsi="ＭＳ ゴシック" w:hint="eastAsia"/>
          <w:color w:val="000000" w:themeColor="text1"/>
          <w:sz w:val="24"/>
          <w:szCs w:val="24"/>
        </w:rPr>
        <w:t>、福祉のまちづくり条例に基づき、毎年度、相当数の建築物のバリアフリー化が進んでいる。</w:t>
      </w:r>
    </w:p>
    <w:p w:rsidR="00EB1554" w:rsidRPr="00D40F2C" w:rsidRDefault="00EB1554" w:rsidP="008A017A">
      <w:pPr>
        <w:rPr>
          <w:rFonts w:ascii="ＭＳ ゴシック" w:eastAsia="ＭＳ ゴシック" w:hAnsi="ＭＳ ゴシック"/>
          <w:sz w:val="24"/>
          <w:szCs w:val="24"/>
        </w:rPr>
      </w:pPr>
    </w:p>
    <w:p w:rsidR="008A017A" w:rsidRDefault="002C1598" w:rsidP="002C1598">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ウ　道路・公園</w:t>
      </w:r>
    </w:p>
    <w:p w:rsidR="00FF3C02" w:rsidRPr="00460D02" w:rsidRDefault="002C1598" w:rsidP="002C1598">
      <w:pPr>
        <w:ind w:firstLineChars="200" w:firstLine="480"/>
        <w:rPr>
          <w:rFonts w:asciiTheme="minorEastAsia" w:hAnsiTheme="minorEastAsia"/>
          <w:sz w:val="24"/>
          <w:szCs w:val="24"/>
        </w:rPr>
      </w:pPr>
      <w:r w:rsidRPr="00C556DD">
        <w:rPr>
          <w:rFonts w:asciiTheme="minorEastAsia" w:hAnsiTheme="minorEastAsia" w:hint="eastAsia"/>
          <w:sz w:val="24"/>
          <w:szCs w:val="24"/>
        </w:rPr>
        <w:t xml:space="preserve">　</w:t>
      </w:r>
      <w:r w:rsidR="00FF3C02">
        <w:rPr>
          <w:rFonts w:asciiTheme="minorEastAsia" w:hAnsiTheme="minorEastAsia" w:hint="eastAsia"/>
          <w:sz w:val="24"/>
          <w:szCs w:val="24"/>
        </w:rPr>
        <w:t xml:space="preserve">○　</w:t>
      </w:r>
      <w:r w:rsidR="000E6F65" w:rsidRPr="00460D02">
        <w:rPr>
          <w:rFonts w:asciiTheme="minorEastAsia" w:hAnsiTheme="minorEastAsia" w:hint="eastAsia"/>
          <w:sz w:val="24"/>
          <w:szCs w:val="24"/>
        </w:rPr>
        <w:t>道路のバリアフリー化</w:t>
      </w:r>
    </w:p>
    <w:p w:rsidR="00FF3C02" w:rsidRPr="00460D02" w:rsidRDefault="00FF3C02" w:rsidP="00050241">
      <w:pPr>
        <w:ind w:leftChars="473" w:left="1288" w:hangingChars="123" w:hanging="295"/>
        <w:rPr>
          <w:rFonts w:asciiTheme="minorEastAsia" w:hAnsiTheme="minorEastAsia"/>
          <w:sz w:val="24"/>
          <w:szCs w:val="24"/>
        </w:rPr>
      </w:pPr>
      <w:r w:rsidRPr="00460D02">
        <w:rPr>
          <w:rFonts w:asciiTheme="minorEastAsia" w:hAnsiTheme="minorEastAsia" w:hint="eastAsia"/>
          <w:sz w:val="24"/>
          <w:szCs w:val="24"/>
        </w:rPr>
        <w:t>・</w:t>
      </w:r>
      <w:r w:rsidR="00062860" w:rsidRPr="00460D02">
        <w:rPr>
          <w:rFonts w:asciiTheme="minorEastAsia" w:hAnsiTheme="minorEastAsia" w:hint="eastAsia"/>
          <w:sz w:val="24"/>
          <w:szCs w:val="24"/>
        </w:rPr>
        <w:t>特定道路</w:t>
      </w:r>
      <w:r w:rsidR="00050241">
        <w:rPr>
          <w:rFonts w:asciiTheme="minorEastAsia" w:hAnsiTheme="minorEastAsia" w:hint="eastAsia"/>
          <w:sz w:val="24"/>
          <w:szCs w:val="24"/>
        </w:rPr>
        <w:t>（※</w:t>
      </w:r>
      <w:r w:rsidR="00B97644">
        <w:rPr>
          <w:rFonts w:asciiTheme="minorEastAsia" w:hAnsiTheme="minorEastAsia" w:hint="eastAsia"/>
          <w:sz w:val="24"/>
          <w:szCs w:val="24"/>
        </w:rPr>
        <w:t>5</w:t>
      </w:r>
      <w:r w:rsidR="00050241">
        <w:rPr>
          <w:rFonts w:asciiTheme="minorEastAsia" w:hAnsiTheme="minorEastAsia" w:hint="eastAsia"/>
          <w:sz w:val="24"/>
          <w:szCs w:val="24"/>
        </w:rPr>
        <w:t>）</w:t>
      </w:r>
      <w:r w:rsidR="00062860" w:rsidRPr="00460D02">
        <w:rPr>
          <w:rFonts w:asciiTheme="minorEastAsia" w:hAnsiTheme="minorEastAsia" w:hint="eastAsia"/>
          <w:sz w:val="24"/>
          <w:szCs w:val="24"/>
        </w:rPr>
        <w:t>及び想定特定道路</w:t>
      </w:r>
      <w:r w:rsidR="00050241">
        <w:rPr>
          <w:rFonts w:asciiTheme="minorEastAsia" w:hAnsiTheme="minorEastAsia" w:hint="eastAsia"/>
          <w:sz w:val="24"/>
          <w:szCs w:val="24"/>
        </w:rPr>
        <w:t>（※</w:t>
      </w:r>
      <w:r w:rsidR="00B97644">
        <w:rPr>
          <w:rFonts w:asciiTheme="minorEastAsia" w:hAnsiTheme="minorEastAsia" w:hint="eastAsia"/>
          <w:sz w:val="24"/>
          <w:szCs w:val="24"/>
        </w:rPr>
        <w:t>6</w:t>
      </w:r>
      <w:r w:rsidR="00050241">
        <w:rPr>
          <w:rFonts w:asciiTheme="minorEastAsia" w:hAnsiTheme="minorEastAsia" w:hint="eastAsia"/>
          <w:sz w:val="24"/>
          <w:szCs w:val="24"/>
        </w:rPr>
        <w:t>）</w:t>
      </w:r>
      <w:r w:rsidR="00062860" w:rsidRPr="00460D02">
        <w:rPr>
          <w:rFonts w:asciiTheme="minorEastAsia" w:hAnsiTheme="minorEastAsia" w:hint="eastAsia"/>
          <w:sz w:val="24"/>
          <w:szCs w:val="24"/>
        </w:rPr>
        <w:t>（都道）</w:t>
      </w:r>
      <w:r w:rsidR="000E6F65" w:rsidRPr="00460D02">
        <w:rPr>
          <w:rFonts w:asciiTheme="minorEastAsia" w:hAnsiTheme="minorEastAsia" w:hint="eastAsia"/>
          <w:sz w:val="24"/>
          <w:szCs w:val="24"/>
        </w:rPr>
        <w:t>の</w:t>
      </w:r>
      <w:r w:rsidRPr="00460D02">
        <w:rPr>
          <w:rFonts w:asciiTheme="minorEastAsia" w:hAnsiTheme="minorEastAsia" w:hint="eastAsia"/>
          <w:sz w:val="24"/>
          <w:szCs w:val="24"/>
        </w:rPr>
        <w:t>整備実績（平成26～27年度）：</w:t>
      </w:r>
      <w:r w:rsidR="008749B9" w:rsidRPr="00460D02">
        <w:rPr>
          <w:rFonts w:asciiTheme="minorEastAsia" w:hAnsiTheme="minorEastAsia" w:hint="eastAsia"/>
          <w:sz w:val="24"/>
          <w:szCs w:val="24"/>
        </w:rPr>
        <w:t>40㎞</w:t>
      </w:r>
    </w:p>
    <w:p w:rsidR="008749B9" w:rsidRPr="00460D02" w:rsidRDefault="00FF3C02" w:rsidP="008749B9">
      <w:pPr>
        <w:ind w:firstLineChars="500" w:firstLine="1200"/>
        <w:rPr>
          <w:rFonts w:asciiTheme="minorEastAsia" w:hAnsiTheme="minorEastAsia"/>
          <w:sz w:val="24"/>
          <w:szCs w:val="24"/>
        </w:rPr>
      </w:pPr>
      <w:r w:rsidRPr="00460D02">
        <w:rPr>
          <w:rFonts w:asciiTheme="minorEastAsia" w:hAnsiTheme="minorEastAsia" w:hint="eastAsia"/>
          <w:sz w:val="24"/>
          <w:szCs w:val="24"/>
        </w:rPr>
        <w:t>平成27年度末時点で、</w:t>
      </w:r>
      <w:r w:rsidR="00062860" w:rsidRPr="00460D02">
        <w:rPr>
          <w:rFonts w:asciiTheme="minorEastAsia" w:hAnsiTheme="minorEastAsia" w:hint="eastAsia"/>
          <w:sz w:val="24"/>
          <w:szCs w:val="24"/>
        </w:rPr>
        <w:t xml:space="preserve">特定道路及び想定特定道路（都道）対象全長327㎞の　　</w:t>
      </w:r>
    </w:p>
    <w:p w:rsidR="00062860" w:rsidRPr="00460D02" w:rsidRDefault="00062860" w:rsidP="008749B9">
      <w:pPr>
        <w:ind w:firstLineChars="500" w:firstLine="1200"/>
        <w:rPr>
          <w:rFonts w:asciiTheme="minorEastAsia" w:hAnsiTheme="minorEastAsia"/>
          <w:sz w:val="24"/>
          <w:szCs w:val="24"/>
        </w:rPr>
      </w:pPr>
      <w:r w:rsidRPr="00460D02">
        <w:rPr>
          <w:rFonts w:asciiTheme="minorEastAsia" w:hAnsiTheme="minorEastAsia" w:hint="eastAsia"/>
          <w:sz w:val="24"/>
          <w:szCs w:val="24"/>
        </w:rPr>
        <w:t>整備完了</w:t>
      </w:r>
    </w:p>
    <w:p w:rsidR="00062860" w:rsidRDefault="00062860" w:rsidP="00205BD3">
      <w:pPr>
        <w:ind w:firstLineChars="400" w:firstLine="960"/>
        <w:rPr>
          <w:rFonts w:asciiTheme="minorEastAsia" w:hAnsiTheme="minorEastAsia"/>
          <w:sz w:val="24"/>
          <w:szCs w:val="24"/>
        </w:rPr>
      </w:pPr>
      <w:r w:rsidRPr="00460D02">
        <w:rPr>
          <w:rFonts w:asciiTheme="minorEastAsia" w:hAnsiTheme="minorEastAsia" w:hint="eastAsia"/>
          <w:sz w:val="24"/>
          <w:szCs w:val="24"/>
        </w:rPr>
        <w:t>・優先整備路線（都道）の整備実績（平成28年度）：2</w:t>
      </w:r>
      <w:r w:rsidR="000E6F65" w:rsidRPr="00460D02">
        <w:rPr>
          <w:rFonts w:asciiTheme="minorEastAsia" w:hAnsiTheme="minorEastAsia" w:hint="eastAsia"/>
          <w:sz w:val="24"/>
          <w:szCs w:val="24"/>
        </w:rPr>
        <w:t>9</w:t>
      </w:r>
      <w:r>
        <w:rPr>
          <w:rFonts w:asciiTheme="minorEastAsia" w:hAnsiTheme="minorEastAsia" w:hint="eastAsia"/>
          <w:sz w:val="24"/>
          <w:szCs w:val="24"/>
        </w:rPr>
        <w:t>㎞</w:t>
      </w:r>
    </w:p>
    <w:p w:rsidR="00D80F49" w:rsidRDefault="00D80F49" w:rsidP="00205BD3">
      <w:pPr>
        <w:ind w:firstLineChars="400" w:firstLine="960"/>
        <w:rPr>
          <w:rFonts w:asciiTheme="minorEastAsia" w:hAnsiTheme="minorEastAsia"/>
          <w:sz w:val="24"/>
          <w:szCs w:val="24"/>
        </w:rPr>
      </w:pPr>
    </w:p>
    <w:p w:rsidR="00186AFF" w:rsidRDefault="00062860" w:rsidP="00062860">
      <w:pPr>
        <w:rPr>
          <w:rFonts w:asciiTheme="minorEastAsia" w:hAnsiTheme="minorEastAsia"/>
          <w:sz w:val="24"/>
          <w:szCs w:val="24"/>
        </w:rPr>
      </w:pPr>
      <w:r>
        <w:rPr>
          <w:rFonts w:asciiTheme="minorEastAsia" w:hAnsiTheme="minorEastAsia" w:hint="eastAsia"/>
          <w:sz w:val="24"/>
          <w:szCs w:val="24"/>
        </w:rPr>
        <w:t xml:space="preserve">　　　○　道路</w:t>
      </w:r>
      <w:r w:rsidR="00205BD3" w:rsidRPr="00C556DD">
        <w:rPr>
          <w:rFonts w:asciiTheme="minorEastAsia" w:hAnsiTheme="minorEastAsia" w:hint="eastAsia"/>
          <w:sz w:val="24"/>
          <w:szCs w:val="24"/>
        </w:rPr>
        <w:t>の無電柱化</w:t>
      </w:r>
    </w:p>
    <w:p w:rsidR="00186AFF" w:rsidRPr="000E6457" w:rsidRDefault="00186AFF" w:rsidP="000E6457">
      <w:pPr>
        <w:ind w:leftChars="450" w:left="1185" w:hangingChars="100" w:hanging="240"/>
        <w:rPr>
          <w:rFonts w:asciiTheme="minorEastAsia" w:hAnsiTheme="minorEastAsia"/>
          <w:sz w:val="24"/>
          <w:szCs w:val="24"/>
        </w:rPr>
      </w:pPr>
      <w:r w:rsidRPr="00460D02">
        <w:rPr>
          <w:rFonts w:asciiTheme="minorEastAsia" w:hAnsiTheme="minorEastAsia" w:hint="eastAsia"/>
          <w:sz w:val="24"/>
          <w:szCs w:val="24"/>
        </w:rPr>
        <w:t>・都道</w:t>
      </w:r>
      <w:r w:rsidR="005234DB" w:rsidRPr="00460D02">
        <w:rPr>
          <w:rFonts w:asciiTheme="minorEastAsia" w:hAnsiTheme="minorEastAsia" w:hint="eastAsia"/>
          <w:kern w:val="0"/>
          <w:sz w:val="24"/>
          <w:szCs w:val="24"/>
          <w:vertAlign w:val="superscript"/>
        </w:rPr>
        <w:t>※</w:t>
      </w:r>
      <w:r w:rsidRPr="00460D02">
        <w:rPr>
          <w:rFonts w:asciiTheme="minorEastAsia" w:hAnsiTheme="minorEastAsia" w:hint="eastAsia"/>
          <w:sz w:val="24"/>
          <w:szCs w:val="24"/>
        </w:rPr>
        <w:t>全体の地中化率（平成28年度末時点）：39％（整備対象延長</w:t>
      </w:r>
      <w:r w:rsidR="000E6457">
        <w:rPr>
          <w:rFonts w:asciiTheme="minorEastAsia" w:hAnsiTheme="minorEastAsia" w:hint="eastAsia"/>
          <w:sz w:val="24"/>
          <w:szCs w:val="24"/>
        </w:rPr>
        <w:t>2,328k</w:t>
      </w:r>
      <w:r w:rsidR="005234DB">
        <w:rPr>
          <w:rFonts w:asciiTheme="minorEastAsia" w:hAnsiTheme="minorEastAsia" w:hint="eastAsia"/>
          <w:sz w:val="24"/>
          <w:szCs w:val="24"/>
        </w:rPr>
        <w:t>m</w:t>
      </w:r>
      <w:r w:rsidRPr="00460D02">
        <w:rPr>
          <w:rFonts w:asciiTheme="minorEastAsia" w:hAnsiTheme="minorEastAsia" w:hint="eastAsia"/>
          <w:sz w:val="24"/>
          <w:szCs w:val="24"/>
        </w:rPr>
        <w:t>のうち913km整備済み）</w:t>
      </w:r>
    </w:p>
    <w:p w:rsidR="00062860" w:rsidRDefault="008749B9" w:rsidP="000E6457">
      <w:pPr>
        <w:ind w:left="1200" w:hangingChars="500" w:hanging="1200"/>
        <w:rPr>
          <w:rFonts w:asciiTheme="minorEastAsia" w:hAnsiTheme="minorEastAsia"/>
          <w:sz w:val="24"/>
          <w:szCs w:val="24"/>
        </w:rPr>
      </w:pPr>
      <w:r>
        <w:rPr>
          <w:rFonts w:asciiTheme="minorEastAsia" w:hAnsiTheme="minorEastAsia" w:hint="eastAsia"/>
          <w:sz w:val="24"/>
          <w:szCs w:val="24"/>
        </w:rPr>
        <w:t xml:space="preserve">　　　　・センター・コア・エリア</w:t>
      </w:r>
      <w:r w:rsidR="00050241">
        <w:rPr>
          <w:rFonts w:asciiTheme="minorEastAsia" w:hAnsiTheme="minorEastAsia" w:hint="eastAsia"/>
          <w:sz w:val="24"/>
          <w:szCs w:val="24"/>
        </w:rPr>
        <w:t>（※</w:t>
      </w:r>
      <w:r w:rsidR="00B97644">
        <w:rPr>
          <w:rFonts w:asciiTheme="minorEastAsia" w:hAnsiTheme="minorEastAsia" w:hint="eastAsia"/>
          <w:sz w:val="24"/>
          <w:szCs w:val="24"/>
        </w:rPr>
        <w:t>7</w:t>
      </w:r>
      <w:r w:rsidR="00050241">
        <w:rPr>
          <w:rFonts w:asciiTheme="minorEastAsia" w:hAnsiTheme="minorEastAsia" w:hint="eastAsia"/>
          <w:sz w:val="24"/>
          <w:szCs w:val="24"/>
        </w:rPr>
        <w:t>）</w:t>
      </w:r>
      <w:r w:rsidR="00186AFF" w:rsidRPr="00460D02">
        <w:rPr>
          <w:rFonts w:asciiTheme="minorEastAsia" w:hAnsiTheme="minorEastAsia" w:hint="eastAsia"/>
          <w:sz w:val="24"/>
          <w:szCs w:val="24"/>
        </w:rPr>
        <w:t>内</w:t>
      </w:r>
      <w:r w:rsidRPr="00460D02">
        <w:rPr>
          <w:rFonts w:asciiTheme="minorEastAsia" w:hAnsiTheme="minorEastAsia" w:hint="eastAsia"/>
          <w:sz w:val="24"/>
          <w:szCs w:val="24"/>
        </w:rPr>
        <w:t>の</w:t>
      </w:r>
      <w:r w:rsidR="00186AFF" w:rsidRPr="00460D02">
        <w:rPr>
          <w:rFonts w:asciiTheme="minorEastAsia" w:hAnsiTheme="minorEastAsia" w:hint="eastAsia"/>
          <w:kern w:val="0"/>
          <w:sz w:val="24"/>
          <w:szCs w:val="24"/>
        </w:rPr>
        <w:t>都道</w:t>
      </w:r>
      <w:r w:rsidR="00186AFF" w:rsidRPr="00460D02">
        <w:rPr>
          <w:rFonts w:asciiTheme="minorEastAsia" w:hAnsiTheme="minorEastAsia" w:hint="eastAsia"/>
          <w:kern w:val="0"/>
          <w:sz w:val="24"/>
          <w:szCs w:val="24"/>
          <w:vertAlign w:val="superscript"/>
        </w:rPr>
        <w:t>※</w:t>
      </w:r>
      <w:r w:rsidR="00186AFF" w:rsidRPr="00460D02">
        <w:rPr>
          <w:rFonts w:asciiTheme="minorEastAsia" w:hAnsiTheme="minorEastAsia" w:hint="eastAsia"/>
          <w:kern w:val="0"/>
          <w:sz w:val="24"/>
          <w:szCs w:val="24"/>
        </w:rPr>
        <w:t>の</w:t>
      </w:r>
      <w:r>
        <w:rPr>
          <w:rFonts w:asciiTheme="minorEastAsia" w:hAnsiTheme="minorEastAsia" w:hint="eastAsia"/>
          <w:sz w:val="24"/>
          <w:szCs w:val="24"/>
        </w:rPr>
        <w:t>地中化率（平成28年度末時点）：94</w:t>
      </w:r>
      <w:r w:rsidR="00186AFF">
        <w:rPr>
          <w:rFonts w:asciiTheme="minorEastAsia" w:hAnsiTheme="minorEastAsia" w:hint="eastAsia"/>
          <w:sz w:val="24"/>
          <w:szCs w:val="24"/>
        </w:rPr>
        <w:t>％（整備対象</w:t>
      </w:r>
      <w:r>
        <w:rPr>
          <w:rFonts w:asciiTheme="minorEastAsia" w:hAnsiTheme="minorEastAsia" w:hint="eastAsia"/>
          <w:sz w:val="24"/>
          <w:szCs w:val="24"/>
        </w:rPr>
        <w:t>延長536㎞のうち506</w:t>
      </w:r>
      <w:r w:rsidR="000E6457">
        <w:rPr>
          <w:rFonts w:asciiTheme="minorEastAsia" w:hAnsiTheme="minorEastAsia" w:hint="eastAsia"/>
          <w:sz w:val="24"/>
          <w:szCs w:val="24"/>
        </w:rPr>
        <w:t>㎞整備済</w:t>
      </w:r>
      <w:r w:rsidR="005234DB">
        <w:rPr>
          <w:rFonts w:asciiTheme="minorEastAsia" w:hAnsiTheme="minorEastAsia" w:hint="eastAsia"/>
          <w:sz w:val="24"/>
          <w:szCs w:val="24"/>
        </w:rPr>
        <w:t>み</w:t>
      </w:r>
      <w:r>
        <w:rPr>
          <w:rFonts w:asciiTheme="minorEastAsia" w:hAnsiTheme="minorEastAsia" w:hint="eastAsia"/>
          <w:sz w:val="24"/>
          <w:szCs w:val="24"/>
        </w:rPr>
        <w:t>）</w:t>
      </w:r>
    </w:p>
    <w:p w:rsidR="00186AFF" w:rsidRDefault="00186AFF" w:rsidP="00186AFF">
      <w:pPr>
        <w:ind w:leftChars="500" w:left="1050" w:firstLineChars="100" w:firstLine="160"/>
        <w:rPr>
          <w:rFonts w:asciiTheme="minorEastAsia" w:hAnsiTheme="minorEastAsia"/>
          <w:kern w:val="0"/>
          <w:sz w:val="16"/>
          <w:szCs w:val="24"/>
        </w:rPr>
      </w:pPr>
      <w:r w:rsidRPr="00460D02">
        <w:rPr>
          <w:rFonts w:asciiTheme="minorEastAsia" w:hAnsiTheme="minorEastAsia" w:hint="eastAsia"/>
          <w:kern w:val="0"/>
          <w:sz w:val="16"/>
          <w:szCs w:val="24"/>
        </w:rPr>
        <w:t>※歩道幅員が2.5m以上で、計画幅員で完成した都道</w:t>
      </w:r>
    </w:p>
    <w:p w:rsidR="00D80F49" w:rsidRPr="00460D02" w:rsidRDefault="00D80F49" w:rsidP="00D80F49">
      <w:pPr>
        <w:ind w:leftChars="500" w:left="1050" w:firstLineChars="100" w:firstLine="240"/>
        <w:rPr>
          <w:rFonts w:asciiTheme="minorEastAsia" w:hAnsiTheme="minorEastAsia"/>
          <w:color w:val="FF0000"/>
          <w:sz w:val="24"/>
          <w:szCs w:val="24"/>
        </w:rPr>
      </w:pPr>
    </w:p>
    <w:p w:rsidR="008A017A" w:rsidRPr="00C556DD" w:rsidRDefault="00062860" w:rsidP="008A017A">
      <w:pPr>
        <w:rPr>
          <w:rFonts w:asciiTheme="minorEastAsia" w:hAnsiTheme="minorEastAsia"/>
          <w:sz w:val="24"/>
          <w:szCs w:val="24"/>
        </w:rPr>
      </w:pPr>
      <w:r>
        <w:rPr>
          <w:rFonts w:asciiTheme="minorEastAsia" w:hAnsiTheme="minorEastAsia" w:hint="eastAsia"/>
          <w:sz w:val="24"/>
          <w:szCs w:val="24"/>
        </w:rPr>
        <w:t xml:space="preserve">　　　○　高齢者・視覚障害者等用の信号機・</w:t>
      </w:r>
      <w:r w:rsidR="00205BD3" w:rsidRPr="00C556DD">
        <w:rPr>
          <w:rFonts w:asciiTheme="minorEastAsia" w:hAnsiTheme="minorEastAsia" w:hint="eastAsia"/>
          <w:sz w:val="24"/>
          <w:szCs w:val="24"/>
        </w:rPr>
        <w:t>エスコートゾーン</w:t>
      </w:r>
      <w:r>
        <w:rPr>
          <w:rFonts w:asciiTheme="minorEastAsia" w:hAnsiTheme="minorEastAsia" w:hint="eastAsia"/>
          <w:sz w:val="24"/>
          <w:szCs w:val="24"/>
        </w:rPr>
        <w:t>の整備</w:t>
      </w:r>
      <w:r w:rsidR="00881103" w:rsidRPr="00B75080">
        <w:rPr>
          <w:rFonts w:asciiTheme="minorEastAsia" w:hAnsiTheme="minorEastAsia" w:hint="eastAsia"/>
          <w:color w:val="000000" w:themeColor="text1"/>
          <w:sz w:val="24"/>
          <w:szCs w:val="24"/>
        </w:rPr>
        <w:t>状況</w:t>
      </w:r>
    </w:p>
    <w:p w:rsidR="00062860" w:rsidRPr="00800B43" w:rsidRDefault="00062860" w:rsidP="008A017A">
      <w:pPr>
        <w:rPr>
          <w:rFonts w:asciiTheme="minorEastAsia" w:hAnsiTheme="minorEastAsia"/>
          <w:color w:val="000000" w:themeColor="text1"/>
          <w:sz w:val="24"/>
          <w:szCs w:val="24"/>
        </w:rPr>
      </w:pPr>
      <w:r>
        <w:rPr>
          <w:rFonts w:asciiTheme="minorEastAsia" w:hAnsiTheme="minorEastAsia" w:hint="eastAsia"/>
          <w:sz w:val="24"/>
          <w:szCs w:val="24"/>
        </w:rPr>
        <w:t xml:space="preserve">　　　　・高齢者等感応式信号機</w:t>
      </w:r>
      <w:r w:rsidR="00050241">
        <w:rPr>
          <w:rFonts w:asciiTheme="minorEastAsia" w:hAnsiTheme="minorEastAsia" w:hint="eastAsia"/>
          <w:sz w:val="24"/>
          <w:szCs w:val="24"/>
        </w:rPr>
        <w:t>（※</w:t>
      </w:r>
      <w:r w:rsidR="00B97644">
        <w:rPr>
          <w:rFonts w:asciiTheme="minorEastAsia" w:hAnsiTheme="minorEastAsia" w:hint="eastAsia"/>
          <w:sz w:val="24"/>
          <w:szCs w:val="24"/>
        </w:rPr>
        <w:t>8</w:t>
      </w:r>
      <w:r w:rsidR="00050241">
        <w:rPr>
          <w:rFonts w:asciiTheme="minorEastAsia" w:hAnsiTheme="minorEastAsia" w:hint="eastAsia"/>
          <w:sz w:val="24"/>
          <w:szCs w:val="24"/>
        </w:rPr>
        <w:t>）</w:t>
      </w:r>
      <w:r>
        <w:rPr>
          <w:rFonts w:asciiTheme="minorEastAsia" w:hAnsiTheme="minorEastAsia" w:hint="eastAsia"/>
          <w:sz w:val="24"/>
          <w:szCs w:val="24"/>
        </w:rPr>
        <w:t>（平</w:t>
      </w:r>
      <w:r w:rsidRPr="00013CE7">
        <w:rPr>
          <w:rFonts w:asciiTheme="minorEastAsia" w:hAnsiTheme="minorEastAsia" w:hint="eastAsia"/>
          <w:sz w:val="24"/>
          <w:szCs w:val="24"/>
        </w:rPr>
        <w:t>成</w:t>
      </w:r>
      <w:r w:rsidR="00F97E76" w:rsidRPr="00F97E76">
        <w:rPr>
          <w:rFonts w:asciiTheme="minorEastAsia" w:hAnsiTheme="minorEastAsia" w:hint="eastAsia"/>
          <w:dstrike/>
          <w:sz w:val="24"/>
          <w:szCs w:val="24"/>
        </w:rPr>
        <w:t>28</w:t>
      </w:r>
      <w:r w:rsidR="00B14BA7" w:rsidRPr="00800B43">
        <w:rPr>
          <w:rFonts w:asciiTheme="minorEastAsia" w:hAnsiTheme="minorEastAsia" w:hint="eastAsia"/>
          <w:color w:val="000000" w:themeColor="text1"/>
          <w:sz w:val="24"/>
          <w:szCs w:val="24"/>
          <w:u w:val="single"/>
        </w:rPr>
        <w:t>29</w:t>
      </w:r>
      <w:r w:rsidRPr="00800B43">
        <w:rPr>
          <w:rFonts w:asciiTheme="minorEastAsia" w:hAnsiTheme="minorEastAsia" w:hint="eastAsia"/>
          <w:color w:val="000000" w:themeColor="text1"/>
          <w:sz w:val="24"/>
          <w:szCs w:val="24"/>
          <w:u w:val="single"/>
        </w:rPr>
        <w:t>年度</w:t>
      </w:r>
      <w:r w:rsidR="003D0F9C" w:rsidRPr="00800B43">
        <w:rPr>
          <w:rFonts w:asciiTheme="minorEastAsia" w:hAnsiTheme="minorEastAsia" w:hint="eastAsia"/>
          <w:color w:val="000000" w:themeColor="text1"/>
          <w:sz w:val="24"/>
          <w:szCs w:val="24"/>
          <w:u w:val="single"/>
        </w:rPr>
        <w:t>末</w:t>
      </w:r>
      <w:r w:rsidRPr="00800B43">
        <w:rPr>
          <w:rFonts w:asciiTheme="minorEastAsia" w:hAnsiTheme="minorEastAsia" w:hint="eastAsia"/>
          <w:color w:val="000000" w:themeColor="text1"/>
          <w:sz w:val="24"/>
          <w:szCs w:val="24"/>
        </w:rPr>
        <w:t>）：</w:t>
      </w:r>
      <w:r w:rsidR="00F97E76" w:rsidRPr="00800B43">
        <w:rPr>
          <w:rFonts w:asciiTheme="minorEastAsia" w:hAnsiTheme="minorEastAsia" w:hint="eastAsia"/>
          <w:dstrike/>
          <w:color w:val="000000" w:themeColor="text1"/>
          <w:sz w:val="24"/>
          <w:szCs w:val="24"/>
        </w:rPr>
        <w:t>657</w:t>
      </w:r>
      <w:r w:rsidR="00B14BA7" w:rsidRPr="00800B43">
        <w:rPr>
          <w:rFonts w:asciiTheme="minorEastAsia" w:hAnsiTheme="minorEastAsia" w:hint="eastAsia"/>
          <w:color w:val="000000" w:themeColor="text1"/>
          <w:sz w:val="24"/>
          <w:szCs w:val="24"/>
          <w:u w:val="single"/>
        </w:rPr>
        <w:t>666</w:t>
      </w:r>
      <w:r w:rsidRPr="00800B43">
        <w:rPr>
          <w:rFonts w:asciiTheme="minorEastAsia" w:hAnsiTheme="minorEastAsia" w:hint="eastAsia"/>
          <w:color w:val="000000" w:themeColor="text1"/>
          <w:sz w:val="24"/>
          <w:szCs w:val="24"/>
          <w:u w:val="single"/>
        </w:rPr>
        <w:t>か所</w:t>
      </w:r>
    </w:p>
    <w:p w:rsidR="00062860" w:rsidRPr="00800B43" w:rsidRDefault="00062860" w:rsidP="008A017A">
      <w:pPr>
        <w:rPr>
          <w:rFonts w:asciiTheme="minorEastAsia" w:hAnsiTheme="minorEastAsia"/>
          <w:color w:val="000000" w:themeColor="text1"/>
          <w:sz w:val="24"/>
          <w:szCs w:val="24"/>
        </w:rPr>
      </w:pPr>
      <w:r w:rsidRPr="00800B43">
        <w:rPr>
          <w:rFonts w:asciiTheme="minorEastAsia" w:hAnsiTheme="minorEastAsia" w:hint="eastAsia"/>
          <w:color w:val="000000" w:themeColor="text1"/>
          <w:sz w:val="24"/>
          <w:szCs w:val="24"/>
        </w:rPr>
        <w:t xml:space="preserve">　　　　・視覚障害者用信号機</w:t>
      </w:r>
      <w:r w:rsidR="00050241" w:rsidRPr="00800B43">
        <w:rPr>
          <w:rFonts w:asciiTheme="minorEastAsia" w:hAnsiTheme="minorEastAsia" w:hint="eastAsia"/>
          <w:color w:val="000000" w:themeColor="text1"/>
          <w:sz w:val="24"/>
          <w:szCs w:val="24"/>
        </w:rPr>
        <w:t>（※</w:t>
      </w:r>
      <w:r w:rsidR="00B97644" w:rsidRPr="00800B43">
        <w:rPr>
          <w:rFonts w:asciiTheme="minorEastAsia" w:hAnsiTheme="minorEastAsia" w:hint="eastAsia"/>
          <w:color w:val="000000" w:themeColor="text1"/>
          <w:sz w:val="24"/>
          <w:szCs w:val="24"/>
        </w:rPr>
        <w:t>9</w:t>
      </w:r>
      <w:r w:rsidR="00050241" w:rsidRPr="00800B43">
        <w:rPr>
          <w:rFonts w:asciiTheme="minorEastAsia" w:hAnsiTheme="minorEastAsia" w:hint="eastAsia"/>
          <w:color w:val="000000" w:themeColor="text1"/>
          <w:sz w:val="24"/>
          <w:szCs w:val="24"/>
        </w:rPr>
        <w:t>）</w:t>
      </w:r>
      <w:r w:rsidRPr="00800B43">
        <w:rPr>
          <w:rFonts w:asciiTheme="minorEastAsia" w:hAnsiTheme="minorEastAsia" w:hint="eastAsia"/>
          <w:color w:val="000000" w:themeColor="text1"/>
          <w:sz w:val="24"/>
          <w:szCs w:val="24"/>
        </w:rPr>
        <w:t>（平成</w:t>
      </w:r>
      <w:r w:rsidR="00F97E76" w:rsidRPr="00800B43">
        <w:rPr>
          <w:rFonts w:asciiTheme="minorEastAsia" w:hAnsiTheme="minorEastAsia" w:hint="eastAsia"/>
          <w:dstrike/>
          <w:color w:val="000000" w:themeColor="text1"/>
          <w:sz w:val="24"/>
          <w:szCs w:val="24"/>
        </w:rPr>
        <w:t>28</w:t>
      </w:r>
      <w:r w:rsidR="00F97E76" w:rsidRPr="00800B43">
        <w:rPr>
          <w:rFonts w:asciiTheme="minorEastAsia" w:hAnsiTheme="minorEastAsia" w:hint="eastAsia"/>
          <w:color w:val="000000" w:themeColor="text1"/>
          <w:sz w:val="24"/>
          <w:szCs w:val="24"/>
          <w:u w:val="single"/>
        </w:rPr>
        <w:t>29年度末</w:t>
      </w:r>
      <w:r w:rsidRPr="00800B43">
        <w:rPr>
          <w:rFonts w:asciiTheme="minorEastAsia" w:hAnsiTheme="minorEastAsia" w:hint="eastAsia"/>
          <w:color w:val="000000" w:themeColor="text1"/>
          <w:sz w:val="24"/>
          <w:szCs w:val="24"/>
        </w:rPr>
        <w:t>）：</w:t>
      </w:r>
      <w:r w:rsidR="00F97E76" w:rsidRPr="00800B43">
        <w:rPr>
          <w:rFonts w:asciiTheme="minorEastAsia" w:hAnsiTheme="minorEastAsia" w:hint="eastAsia"/>
          <w:dstrike/>
          <w:color w:val="000000" w:themeColor="text1"/>
          <w:sz w:val="24"/>
          <w:szCs w:val="24"/>
        </w:rPr>
        <w:t>2,336</w:t>
      </w:r>
      <w:r w:rsidR="00B14BA7" w:rsidRPr="00800B43">
        <w:rPr>
          <w:rFonts w:asciiTheme="minorEastAsia" w:hAnsiTheme="minorEastAsia" w:hint="eastAsia"/>
          <w:color w:val="000000" w:themeColor="text1"/>
          <w:sz w:val="24"/>
          <w:szCs w:val="24"/>
          <w:u w:val="single"/>
        </w:rPr>
        <w:t>2,414</w:t>
      </w:r>
      <w:r w:rsidRPr="00800B43">
        <w:rPr>
          <w:rFonts w:asciiTheme="minorEastAsia" w:hAnsiTheme="minorEastAsia" w:hint="eastAsia"/>
          <w:color w:val="000000" w:themeColor="text1"/>
          <w:sz w:val="24"/>
          <w:szCs w:val="24"/>
          <w:u w:val="single"/>
        </w:rPr>
        <w:t>か所</w:t>
      </w:r>
    </w:p>
    <w:p w:rsidR="00062860" w:rsidRDefault="00062860" w:rsidP="008A017A">
      <w:pPr>
        <w:rPr>
          <w:rFonts w:asciiTheme="minorEastAsia" w:hAnsiTheme="minorEastAsia"/>
          <w:sz w:val="24"/>
          <w:szCs w:val="24"/>
        </w:rPr>
      </w:pPr>
      <w:r w:rsidRPr="00800B43">
        <w:rPr>
          <w:rFonts w:asciiTheme="minorEastAsia" w:hAnsiTheme="minorEastAsia" w:hint="eastAsia"/>
          <w:color w:val="000000" w:themeColor="text1"/>
          <w:sz w:val="24"/>
          <w:szCs w:val="24"/>
        </w:rPr>
        <w:t xml:space="preserve">　　　　・エスコートゾーン</w:t>
      </w:r>
      <w:r w:rsidR="00050241" w:rsidRPr="00800B43">
        <w:rPr>
          <w:rFonts w:asciiTheme="minorEastAsia" w:hAnsiTheme="minorEastAsia" w:hint="eastAsia"/>
          <w:color w:val="000000" w:themeColor="text1"/>
          <w:sz w:val="24"/>
          <w:szCs w:val="24"/>
        </w:rPr>
        <w:t>（※</w:t>
      </w:r>
      <w:r w:rsidR="00B97644" w:rsidRPr="00800B43">
        <w:rPr>
          <w:rFonts w:asciiTheme="minorEastAsia" w:hAnsiTheme="minorEastAsia" w:hint="eastAsia"/>
          <w:color w:val="000000" w:themeColor="text1"/>
          <w:sz w:val="24"/>
          <w:szCs w:val="24"/>
        </w:rPr>
        <w:t>10</w:t>
      </w:r>
      <w:r w:rsidR="00050241" w:rsidRPr="00800B43">
        <w:rPr>
          <w:rFonts w:asciiTheme="minorEastAsia" w:hAnsiTheme="minorEastAsia" w:hint="eastAsia"/>
          <w:color w:val="000000" w:themeColor="text1"/>
          <w:sz w:val="24"/>
          <w:szCs w:val="24"/>
        </w:rPr>
        <w:t>）</w:t>
      </w:r>
      <w:r w:rsidRPr="00800B43">
        <w:rPr>
          <w:rFonts w:asciiTheme="minorEastAsia" w:hAnsiTheme="minorEastAsia" w:hint="eastAsia"/>
          <w:color w:val="000000" w:themeColor="text1"/>
          <w:sz w:val="24"/>
          <w:szCs w:val="24"/>
        </w:rPr>
        <w:t>（平成</w:t>
      </w:r>
      <w:r w:rsidR="00F97E76" w:rsidRPr="00800B43">
        <w:rPr>
          <w:rFonts w:asciiTheme="minorEastAsia" w:hAnsiTheme="minorEastAsia" w:hint="eastAsia"/>
          <w:dstrike/>
          <w:color w:val="000000" w:themeColor="text1"/>
          <w:sz w:val="24"/>
          <w:szCs w:val="24"/>
        </w:rPr>
        <w:t>28</w:t>
      </w:r>
      <w:r w:rsidR="00F97E76" w:rsidRPr="00800B43">
        <w:rPr>
          <w:rFonts w:asciiTheme="minorEastAsia" w:hAnsiTheme="minorEastAsia" w:hint="eastAsia"/>
          <w:color w:val="000000" w:themeColor="text1"/>
          <w:sz w:val="24"/>
          <w:szCs w:val="24"/>
          <w:u w:val="single"/>
        </w:rPr>
        <w:t>29年度末</w:t>
      </w:r>
      <w:r w:rsidRPr="00800B43">
        <w:rPr>
          <w:rFonts w:asciiTheme="minorEastAsia" w:hAnsiTheme="minorEastAsia" w:hint="eastAsia"/>
          <w:color w:val="000000" w:themeColor="text1"/>
          <w:sz w:val="24"/>
          <w:szCs w:val="24"/>
        </w:rPr>
        <w:t>）：</w:t>
      </w:r>
      <w:r w:rsidR="00F97E76" w:rsidRPr="00800B43">
        <w:rPr>
          <w:rFonts w:asciiTheme="minorEastAsia" w:hAnsiTheme="minorEastAsia" w:hint="eastAsia"/>
          <w:dstrike/>
          <w:color w:val="000000" w:themeColor="text1"/>
          <w:sz w:val="24"/>
          <w:szCs w:val="24"/>
        </w:rPr>
        <w:t>580</w:t>
      </w:r>
      <w:r w:rsidR="00B14BA7" w:rsidRPr="00800B43">
        <w:rPr>
          <w:rFonts w:asciiTheme="minorEastAsia" w:hAnsiTheme="minorEastAsia" w:hint="eastAsia"/>
          <w:color w:val="000000" w:themeColor="text1"/>
          <w:sz w:val="24"/>
          <w:szCs w:val="24"/>
          <w:u w:val="single"/>
        </w:rPr>
        <w:t>601</w:t>
      </w:r>
      <w:r w:rsidRPr="00800B43">
        <w:rPr>
          <w:rFonts w:asciiTheme="minorEastAsia" w:hAnsiTheme="minorEastAsia" w:hint="eastAsia"/>
          <w:color w:val="000000" w:themeColor="text1"/>
          <w:sz w:val="24"/>
          <w:szCs w:val="24"/>
          <w:u w:val="single"/>
        </w:rPr>
        <w:t>か所</w:t>
      </w:r>
    </w:p>
    <w:p w:rsidR="00E31007" w:rsidRPr="00013CE7" w:rsidRDefault="00E31007" w:rsidP="008A017A">
      <w:pPr>
        <w:rPr>
          <w:rFonts w:asciiTheme="minorEastAsia" w:hAnsiTheme="minorEastAsia"/>
          <w:sz w:val="24"/>
          <w:szCs w:val="24"/>
        </w:rPr>
      </w:pPr>
    </w:p>
    <w:p w:rsidR="00205BD3" w:rsidRPr="00013CE7" w:rsidRDefault="00062860" w:rsidP="008A017A">
      <w:pPr>
        <w:rPr>
          <w:rFonts w:asciiTheme="minorEastAsia" w:hAnsiTheme="minorEastAsia"/>
          <w:sz w:val="24"/>
          <w:szCs w:val="24"/>
        </w:rPr>
      </w:pPr>
      <w:r w:rsidRPr="00013CE7">
        <w:rPr>
          <w:rFonts w:asciiTheme="minorEastAsia" w:hAnsiTheme="minorEastAsia" w:hint="eastAsia"/>
          <w:sz w:val="24"/>
          <w:szCs w:val="24"/>
        </w:rPr>
        <w:t xml:space="preserve">　　　○　</w:t>
      </w:r>
      <w:r w:rsidR="00205BD3" w:rsidRPr="00013CE7">
        <w:rPr>
          <w:rFonts w:asciiTheme="minorEastAsia" w:hAnsiTheme="minorEastAsia" w:hint="eastAsia"/>
          <w:sz w:val="24"/>
          <w:szCs w:val="24"/>
        </w:rPr>
        <w:t>都立公園</w:t>
      </w:r>
      <w:r w:rsidRPr="00013CE7">
        <w:rPr>
          <w:rFonts w:asciiTheme="minorEastAsia" w:hAnsiTheme="minorEastAsia" w:hint="eastAsia"/>
          <w:sz w:val="24"/>
          <w:szCs w:val="24"/>
        </w:rPr>
        <w:t>の整備</w:t>
      </w:r>
    </w:p>
    <w:p w:rsidR="00062860" w:rsidRDefault="00062860" w:rsidP="008A017A">
      <w:pPr>
        <w:rPr>
          <w:rFonts w:asciiTheme="minorEastAsia" w:hAnsiTheme="minorEastAsia"/>
          <w:sz w:val="24"/>
          <w:szCs w:val="24"/>
        </w:rPr>
      </w:pPr>
      <w:r w:rsidRPr="00013CE7">
        <w:rPr>
          <w:rFonts w:asciiTheme="minorEastAsia" w:hAnsiTheme="minorEastAsia" w:hint="eastAsia"/>
          <w:sz w:val="24"/>
          <w:szCs w:val="24"/>
        </w:rPr>
        <w:t xml:space="preserve">　　　　・バリアフリー化された新規開園面積（平成26～</w:t>
      </w:r>
      <w:r w:rsidR="00F97E76" w:rsidRPr="00F97E76">
        <w:rPr>
          <w:rFonts w:asciiTheme="minorEastAsia" w:hAnsiTheme="minorEastAsia" w:hint="eastAsia"/>
          <w:dstrike/>
          <w:sz w:val="24"/>
          <w:szCs w:val="24"/>
        </w:rPr>
        <w:t>2</w:t>
      </w:r>
      <w:r w:rsidR="00F97E76" w:rsidRPr="00800B43">
        <w:rPr>
          <w:rFonts w:asciiTheme="minorEastAsia" w:hAnsiTheme="minorEastAsia" w:hint="eastAsia"/>
          <w:dstrike/>
          <w:color w:val="000000" w:themeColor="text1"/>
          <w:sz w:val="24"/>
          <w:szCs w:val="24"/>
        </w:rPr>
        <w:t>8</w:t>
      </w:r>
      <w:r w:rsidR="00F97E76" w:rsidRPr="00800B43">
        <w:rPr>
          <w:rFonts w:asciiTheme="minorEastAsia" w:hAnsiTheme="minorEastAsia" w:hint="eastAsia"/>
          <w:color w:val="000000" w:themeColor="text1"/>
          <w:sz w:val="24"/>
          <w:szCs w:val="24"/>
          <w:u w:val="single"/>
        </w:rPr>
        <w:t>29年度</w:t>
      </w:r>
      <w:r w:rsidRPr="00800B43">
        <w:rPr>
          <w:rFonts w:asciiTheme="minorEastAsia" w:hAnsiTheme="minorEastAsia" w:hint="eastAsia"/>
          <w:color w:val="000000" w:themeColor="text1"/>
          <w:sz w:val="24"/>
          <w:szCs w:val="24"/>
        </w:rPr>
        <w:t>）：</w:t>
      </w:r>
      <w:r w:rsidR="00F97E76" w:rsidRPr="00800B43">
        <w:rPr>
          <w:rFonts w:asciiTheme="minorEastAsia" w:hAnsiTheme="minorEastAsia" w:hint="eastAsia"/>
          <w:dstrike/>
          <w:color w:val="000000" w:themeColor="text1"/>
          <w:sz w:val="24"/>
          <w:szCs w:val="24"/>
        </w:rPr>
        <w:t>38.4</w:t>
      </w:r>
      <w:r w:rsidR="005234DB">
        <w:rPr>
          <w:rFonts w:asciiTheme="minorEastAsia" w:hAnsiTheme="minorEastAsia" w:hint="eastAsia"/>
          <w:color w:val="000000" w:themeColor="text1"/>
          <w:sz w:val="24"/>
          <w:szCs w:val="24"/>
          <w:u w:val="single"/>
        </w:rPr>
        <w:t>32</w:t>
      </w:r>
      <w:r w:rsidR="00DA3F42" w:rsidRPr="00800B43">
        <w:rPr>
          <w:rFonts w:asciiTheme="minorEastAsia" w:hAnsiTheme="minorEastAsia" w:hint="eastAsia"/>
          <w:color w:val="000000" w:themeColor="text1"/>
          <w:sz w:val="24"/>
          <w:szCs w:val="24"/>
          <w:u w:val="single"/>
        </w:rPr>
        <w:t>.9</w:t>
      </w:r>
      <w:r w:rsidRPr="00800B43">
        <w:rPr>
          <w:rFonts w:asciiTheme="minorEastAsia" w:hAnsiTheme="minorEastAsia" w:hint="eastAsia"/>
          <w:color w:val="000000" w:themeColor="text1"/>
          <w:sz w:val="24"/>
          <w:szCs w:val="24"/>
          <w:u w:val="single"/>
        </w:rPr>
        <w:t>ha</w:t>
      </w:r>
    </w:p>
    <w:p w:rsidR="00881103" w:rsidRDefault="00881103" w:rsidP="00881103">
      <w:pPr>
        <w:ind w:firstLineChars="200" w:firstLine="480"/>
        <w:rPr>
          <w:rFonts w:ascii="ＭＳ ゴシック" w:eastAsia="ＭＳ ゴシック" w:hAnsi="ＭＳ ゴシック"/>
          <w:color w:val="FF0000"/>
          <w:sz w:val="24"/>
          <w:szCs w:val="24"/>
          <w:u w:val="single"/>
        </w:rPr>
      </w:pPr>
    </w:p>
    <w:p w:rsidR="00881103" w:rsidRPr="00B75080" w:rsidRDefault="00881103" w:rsidP="00881103">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881103" w:rsidRPr="00B75080" w:rsidRDefault="00881103" w:rsidP="0020796E">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r w:rsidR="0020796E" w:rsidRPr="00B75080">
        <w:rPr>
          <w:rFonts w:ascii="ＭＳ ゴシック" w:eastAsia="ＭＳ ゴシック" w:hAnsi="ＭＳ ゴシック" w:hint="eastAsia"/>
          <w:color w:val="000000" w:themeColor="text1"/>
          <w:sz w:val="24"/>
          <w:szCs w:val="24"/>
        </w:rPr>
        <w:t xml:space="preserve">　駅や生活関連施設を結ぶ特定道路及び想定特定道路については、段差解消、こう配の改善、視覚障害者誘導用ブロックの設置などのバリアフリー化を推進し、整備が完了した。</w:t>
      </w:r>
    </w:p>
    <w:p w:rsidR="00881103" w:rsidRPr="00367045" w:rsidRDefault="00881103" w:rsidP="0020796E">
      <w:pPr>
        <w:ind w:left="960" w:hangingChars="400" w:hanging="960"/>
        <w:rPr>
          <w:rFonts w:ascii="ＭＳ ゴシック" w:eastAsia="ＭＳ ゴシック" w:hAnsi="ＭＳ ゴシック"/>
          <w:color w:val="FF0000"/>
          <w:sz w:val="24"/>
          <w:szCs w:val="24"/>
          <w:u w:val="single"/>
        </w:rPr>
      </w:pPr>
      <w:r w:rsidRPr="00B75080">
        <w:rPr>
          <w:rFonts w:ascii="ＭＳ ゴシック" w:eastAsia="ＭＳ ゴシック" w:hAnsi="ＭＳ ゴシック" w:hint="eastAsia"/>
          <w:color w:val="000000" w:themeColor="text1"/>
          <w:sz w:val="24"/>
          <w:szCs w:val="24"/>
        </w:rPr>
        <w:t xml:space="preserve">　　　●</w:t>
      </w:r>
      <w:r w:rsidR="00D25F03">
        <w:rPr>
          <w:rFonts w:ascii="ＭＳ ゴシック" w:eastAsia="ＭＳ ゴシック" w:hAnsi="ＭＳ ゴシック" w:hint="eastAsia"/>
          <w:color w:val="000000" w:themeColor="text1"/>
          <w:sz w:val="24"/>
          <w:szCs w:val="24"/>
        </w:rPr>
        <w:t xml:space="preserve">　高齢者・視覚障害者等用</w:t>
      </w:r>
      <w:r w:rsidR="0020796E" w:rsidRPr="00B75080">
        <w:rPr>
          <w:rFonts w:ascii="ＭＳ ゴシック" w:eastAsia="ＭＳ ゴシック" w:hAnsi="ＭＳ ゴシック" w:hint="eastAsia"/>
          <w:color w:val="000000" w:themeColor="text1"/>
          <w:sz w:val="24"/>
          <w:szCs w:val="24"/>
        </w:rPr>
        <w:t>信号機、エスコートゾーンの整備も着実に進展している。</w:t>
      </w:r>
    </w:p>
    <w:p w:rsidR="00205BD3" w:rsidRPr="003D0F9C" w:rsidRDefault="00205BD3" w:rsidP="008A017A">
      <w:pPr>
        <w:rPr>
          <w:rFonts w:ascii="ＭＳ ゴシック" w:eastAsia="ＭＳ ゴシック" w:hAnsi="ＭＳ ゴシック"/>
          <w:sz w:val="24"/>
          <w:szCs w:val="24"/>
        </w:rPr>
      </w:pPr>
    </w:p>
    <w:p w:rsidR="008A017A" w:rsidRDefault="00205BD3" w:rsidP="00205BD3">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エ　</w:t>
      </w:r>
      <w:r w:rsidR="008A017A">
        <w:rPr>
          <w:rFonts w:ascii="ＭＳ ゴシック" w:eastAsia="ＭＳ ゴシック" w:hAnsi="ＭＳ ゴシック" w:hint="eastAsia"/>
          <w:sz w:val="24"/>
          <w:szCs w:val="24"/>
        </w:rPr>
        <w:t>面的</w:t>
      </w:r>
      <w:r>
        <w:rPr>
          <w:rFonts w:ascii="ＭＳ ゴシック" w:eastAsia="ＭＳ ゴシック" w:hAnsi="ＭＳ ゴシック" w:hint="eastAsia"/>
          <w:sz w:val="24"/>
          <w:szCs w:val="24"/>
        </w:rPr>
        <w:t>なバリアフリー整備</w:t>
      </w:r>
    </w:p>
    <w:p w:rsidR="00062860" w:rsidRPr="003D0F9C" w:rsidRDefault="00062860" w:rsidP="00205BD3">
      <w:pPr>
        <w:ind w:firstLineChars="200" w:firstLine="480"/>
        <w:rPr>
          <w:rFonts w:asciiTheme="minorEastAsia" w:hAnsiTheme="minorEastAsia"/>
          <w:sz w:val="24"/>
          <w:szCs w:val="24"/>
        </w:rPr>
      </w:pPr>
      <w:r w:rsidRPr="003D0F9C">
        <w:rPr>
          <w:rFonts w:asciiTheme="minorEastAsia" w:hAnsiTheme="minorEastAsia" w:hint="eastAsia"/>
          <w:sz w:val="24"/>
          <w:szCs w:val="24"/>
        </w:rPr>
        <w:t xml:space="preserve">　○　バリアフリー基本構想</w:t>
      </w:r>
      <w:r w:rsidR="00050241">
        <w:rPr>
          <w:rFonts w:asciiTheme="minorEastAsia" w:hAnsiTheme="minorEastAsia" w:hint="eastAsia"/>
          <w:sz w:val="24"/>
          <w:szCs w:val="24"/>
        </w:rPr>
        <w:t>（※1</w:t>
      </w:r>
      <w:r w:rsidR="00B97644">
        <w:rPr>
          <w:rFonts w:asciiTheme="minorEastAsia" w:hAnsiTheme="minorEastAsia" w:hint="eastAsia"/>
          <w:sz w:val="24"/>
          <w:szCs w:val="24"/>
        </w:rPr>
        <w:t>1</w:t>
      </w:r>
      <w:r w:rsidR="00050241">
        <w:rPr>
          <w:rFonts w:asciiTheme="minorEastAsia" w:hAnsiTheme="minorEastAsia" w:hint="eastAsia"/>
          <w:sz w:val="24"/>
          <w:szCs w:val="24"/>
        </w:rPr>
        <w:t>）</w:t>
      </w:r>
      <w:r w:rsidRPr="003D0F9C">
        <w:rPr>
          <w:rFonts w:asciiTheme="minorEastAsia" w:hAnsiTheme="minorEastAsia" w:hint="eastAsia"/>
          <w:sz w:val="24"/>
          <w:szCs w:val="24"/>
        </w:rPr>
        <w:t>の重点整備地区での整備</w:t>
      </w:r>
    </w:p>
    <w:p w:rsidR="00062860" w:rsidRDefault="00062860" w:rsidP="00062860">
      <w:pPr>
        <w:ind w:firstLineChars="400" w:firstLine="960"/>
        <w:rPr>
          <w:rFonts w:asciiTheme="minorEastAsia" w:hAnsiTheme="minorEastAsia"/>
          <w:sz w:val="24"/>
          <w:szCs w:val="24"/>
        </w:rPr>
      </w:pPr>
      <w:r w:rsidRPr="00062860">
        <w:rPr>
          <w:rFonts w:asciiTheme="minorEastAsia" w:hAnsiTheme="minorEastAsia" w:hint="eastAsia"/>
          <w:sz w:val="24"/>
          <w:szCs w:val="24"/>
        </w:rPr>
        <w:t>・</w:t>
      </w:r>
      <w:r>
        <w:rPr>
          <w:rFonts w:asciiTheme="minorEastAsia" w:hAnsiTheme="minorEastAsia" w:hint="eastAsia"/>
          <w:sz w:val="24"/>
          <w:szCs w:val="24"/>
        </w:rPr>
        <w:t>基本構想策定費補助の実績（平成26～</w:t>
      </w:r>
      <w:r w:rsidR="00F97E76" w:rsidRPr="00F97E76">
        <w:rPr>
          <w:rFonts w:asciiTheme="minorEastAsia" w:hAnsiTheme="minorEastAsia" w:hint="eastAsia"/>
          <w:dstrike/>
          <w:sz w:val="24"/>
          <w:szCs w:val="24"/>
        </w:rPr>
        <w:t>28</w:t>
      </w:r>
      <w:r w:rsidR="00F97E76" w:rsidRPr="00800B43">
        <w:rPr>
          <w:rFonts w:asciiTheme="minorEastAsia" w:hAnsiTheme="minorEastAsia" w:hint="eastAsia"/>
          <w:color w:val="000000" w:themeColor="text1"/>
          <w:sz w:val="24"/>
          <w:szCs w:val="24"/>
          <w:u w:val="single"/>
        </w:rPr>
        <w:t>29年度</w:t>
      </w:r>
      <w:r>
        <w:rPr>
          <w:rFonts w:asciiTheme="minorEastAsia" w:hAnsiTheme="minorEastAsia" w:hint="eastAsia"/>
          <w:sz w:val="24"/>
          <w:szCs w:val="24"/>
        </w:rPr>
        <w:t>）：</w:t>
      </w:r>
      <w:r w:rsidR="003D0F9C">
        <w:rPr>
          <w:rFonts w:asciiTheme="minorEastAsia" w:hAnsiTheme="minorEastAsia" w:hint="eastAsia"/>
          <w:sz w:val="24"/>
          <w:szCs w:val="24"/>
        </w:rPr>
        <w:t>5</w:t>
      </w:r>
      <w:r>
        <w:rPr>
          <w:rFonts w:asciiTheme="minorEastAsia" w:hAnsiTheme="minorEastAsia" w:hint="eastAsia"/>
          <w:sz w:val="24"/>
          <w:szCs w:val="24"/>
        </w:rPr>
        <w:t>区</w:t>
      </w:r>
    </w:p>
    <w:p w:rsidR="00062860" w:rsidRDefault="00062860" w:rsidP="00062860">
      <w:pPr>
        <w:ind w:firstLineChars="500" w:firstLine="1200"/>
        <w:rPr>
          <w:rFonts w:asciiTheme="minorEastAsia" w:hAnsiTheme="minorEastAsia"/>
          <w:sz w:val="24"/>
          <w:szCs w:val="24"/>
        </w:rPr>
      </w:pPr>
      <w:r>
        <w:rPr>
          <w:rFonts w:asciiTheme="minorEastAsia" w:hAnsiTheme="minorEastAsia" w:hint="eastAsia"/>
          <w:sz w:val="24"/>
          <w:szCs w:val="24"/>
        </w:rPr>
        <w:t>※平成28年度末時点で、20区9市で基本構想を策定（計画数87</w:t>
      </w:r>
      <w:r w:rsidR="000E6457">
        <w:rPr>
          <w:rFonts w:asciiTheme="minorEastAsia" w:hAnsiTheme="minorEastAsia" w:hint="eastAsia"/>
          <w:sz w:val="24"/>
          <w:szCs w:val="24"/>
        </w:rPr>
        <w:t>地区</w:t>
      </w:r>
      <w:r>
        <w:rPr>
          <w:rFonts w:asciiTheme="minorEastAsia" w:hAnsiTheme="minorEastAsia" w:hint="eastAsia"/>
          <w:sz w:val="24"/>
          <w:szCs w:val="24"/>
        </w:rPr>
        <w:t>）</w:t>
      </w:r>
    </w:p>
    <w:p w:rsidR="00653687" w:rsidRPr="000E6457" w:rsidRDefault="00653687" w:rsidP="00653687">
      <w:pPr>
        <w:ind w:firstLineChars="200" w:firstLine="480"/>
        <w:rPr>
          <w:rFonts w:ascii="ＭＳ ゴシック" w:eastAsia="ＭＳ ゴシック" w:hAnsi="ＭＳ ゴシック"/>
          <w:color w:val="FF0000"/>
          <w:sz w:val="24"/>
          <w:szCs w:val="24"/>
          <w:u w:val="single"/>
        </w:rPr>
      </w:pPr>
    </w:p>
    <w:p w:rsidR="00653687" w:rsidRPr="00B75080" w:rsidRDefault="00653687" w:rsidP="00653687">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653687" w:rsidRPr="00B75080" w:rsidRDefault="00653687" w:rsidP="00121686">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r w:rsidR="00121686" w:rsidRPr="00B75080">
        <w:rPr>
          <w:rFonts w:ascii="ＭＳ ゴシック" w:eastAsia="ＭＳ ゴシック" w:hAnsi="ＭＳ ゴシック" w:hint="eastAsia"/>
          <w:color w:val="000000" w:themeColor="text1"/>
          <w:sz w:val="24"/>
          <w:szCs w:val="24"/>
        </w:rPr>
        <w:t xml:space="preserve">　事業の進捗に伴い、指定地区や重点整備地区は着実に増加し、地区内においては、面的なバリアフリー整備が進展した。</w:t>
      </w:r>
    </w:p>
    <w:p w:rsidR="000F4DAF" w:rsidRDefault="000F4DAF" w:rsidP="000F4DAF">
      <w:pPr>
        <w:ind w:left="960" w:hangingChars="400" w:hanging="960"/>
        <w:rPr>
          <w:rFonts w:ascii="ＭＳ ゴシック" w:eastAsia="ＭＳ ゴシック" w:hAnsi="ＭＳ ゴシック"/>
          <w:color w:val="FF0000"/>
          <w:sz w:val="24"/>
          <w:szCs w:val="24"/>
          <w:u w:val="single"/>
        </w:rPr>
      </w:pPr>
      <w:r w:rsidRPr="00B75080">
        <w:rPr>
          <w:rFonts w:ascii="ＭＳ ゴシック" w:eastAsia="ＭＳ ゴシック" w:hAnsi="ＭＳ ゴシック" w:hint="eastAsia"/>
          <w:color w:val="000000" w:themeColor="text1"/>
          <w:sz w:val="24"/>
          <w:szCs w:val="24"/>
        </w:rPr>
        <w:t xml:space="preserve">　　　●　指定地区や重点整備地区等のある区市町村では、面的整備のノウハウが蓄積されるとともに、ユニバーサルデザインの理念も地域住民に浸透した。</w:t>
      </w:r>
    </w:p>
    <w:p w:rsidR="00FE7EFB" w:rsidRDefault="00FE7EFB" w:rsidP="00AE025D">
      <w:pPr>
        <w:rPr>
          <w:rFonts w:ascii="ＭＳ ゴシック" w:eastAsia="ＭＳ ゴシック" w:hAnsi="ＭＳ ゴシック"/>
          <w:color w:val="FF0000"/>
          <w:sz w:val="24"/>
          <w:szCs w:val="24"/>
          <w:u w:val="single"/>
        </w:rPr>
      </w:pPr>
    </w:p>
    <w:p w:rsidR="008A017A" w:rsidRDefault="00205BD3" w:rsidP="00205BD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8A017A">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地域での自立した生活の基盤となるバリアフリー住宅の整備</w:t>
      </w:r>
    </w:p>
    <w:p w:rsidR="00062860" w:rsidRDefault="000F4DAF" w:rsidP="000F4DAF">
      <w:pPr>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701248" behindDoc="0" locked="0" layoutInCell="1" allowOverlap="1" wp14:anchorId="0CAFEA15" wp14:editId="53B3E273">
                <wp:simplePos x="0" y="0"/>
                <wp:positionH relativeFrom="column">
                  <wp:posOffset>372745</wp:posOffset>
                </wp:positionH>
                <wp:positionV relativeFrom="paragraph">
                  <wp:posOffset>89799</wp:posOffset>
                </wp:positionV>
                <wp:extent cx="5454015" cy="1052195"/>
                <wp:effectExtent l="0" t="0" r="13335" b="14605"/>
                <wp:wrapNone/>
                <wp:docPr id="21" name="正方形/長方形 21"/>
                <wp:cNvGraphicFramePr/>
                <a:graphic xmlns:a="http://schemas.openxmlformats.org/drawingml/2006/main">
                  <a:graphicData uri="http://schemas.microsoft.com/office/word/2010/wordprocessingShape">
                    <wps:wsp>
                      <wps:cNvSpPr/>
                      <wps:spPr>
                        <a:xfrm>
                          <a:off x="0" y="0"/>
                          <a:ext cx="5454015" cy="1052195"/>
                        </a:xfrm>
                        <a:prstGeom prst="rect">
                          <a:avLst/>
                        </a:prstGeom>
                        <a:solidFill>
                          <a:sysClr val="window" lastClr="FFFFFF"/>
                        </a:solidFill>
                        <a:ln w="12700" cap="flat" cmpd="sng" algn="ctr">
                          <a:solidFill>
                            <a:sysClr val="windowText" lastClr="000000"/>
                          </a:solidFill>
                          <a:prstDash val="solid"/>
                        </a:ln>
                        <a:effectLst/>
                      </wps:spPr>
                      <wps:txbx>
                        <w:txbxContent>
                          <w:p w:rsidR="00A13908" w:rsidRPr="00B75080" w:rsidRDefault="00A13908" w:rsidP="00062860">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w:t>
                            </w:r>
                            <w:r w:rsidRPr="00B75080">
                              <w:rPr>
                                <w:rFonts w:asciiTheme="minorEastAsia" w:hAnsiTheme="minorEastAsia" w:hint="eastAsia"/>
                                <w:color w:val="000000" w:themeColor="text1"/>
                                <w:sz w:val="24"/>
                                <w:szCs w:val="24"/>
                              </w:rPr>
                              <w:t>施策の概要）</w:t>
                            </w:r>
                          </w:p>
                          <w:p w:rsidR="00A13908" w:rsidRPr="00B84969" w:rsidRDefault="00A13908" w:rsidP="00653687">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 xml:space="preserve">　誰もが住み慣れた地域で暮らし続けることのできるよう、公共住宅のバリアフリー化を進め</w:t>
                            </w:r>
                            <w:r w:rsidRPr="00460D02">
                              <w:rPr>
                                <w:rFonts w:asciiTheme="minorEastAsia" w:hAnsiTheme="minorEastAsia" w:hint="eastAsia"/>
                                <w:sz w:val="24"/>
                                <w:szCs w:val="24"/>
                              </w:rPr>
                              <w:t>るとともに</w:t>
                            </w:r>
                            <w:r>
                              <w:rPr>
                                <w:rFonts w:asciiTheme="minorEastAsia" w:hAnsiTheme="minorEastAsia" w:hint="eastAsia"/>
                                <w:color w:val="000000" w:themeColor="text1"/>
                                <w:sz w:val="24"/>
                                <w:szCs w:val="24"/>
                              </w:rPr>
                              <w:t>、民間住宅のバリアフリー改修などを支援</w:t>
                            </w:r>
                            <w:r w:rsidRPr="00460D02">
                              <w:rPr>
                                <w:rFonts w:asciiTheme="minorEastAsia" w:hAnsiTheme="minorEastAsia" w:hint="eastAsia"/>
                                <w:sz w:val="24"/>
                                <w:szCs w:val="24"/>
                              </w:rPr>
                              <w:t>し</w:t>
                            </w:r>
                            <w:r>
                              <w:rPr>
                                <w:rFonts w:asciiTheme="minorEastAsia" w:hAnsiTheme="minorEastAsia" w:hint="eastAsia"/>
                                <w:color w:val="000000" w:themeColor="text1"/>
                                <w:sz w:val="24"/>
                                <w:szCs w:val="24"/>
                              </w:rPr>
                              <w:t>、高齢者や子育て世帯が安全で安心して暮らせる住環境を整備する。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正方形/長方形 21" o:spid="_x0000_s1092" style="position:absolute;left:0;text-align:left;margin-left:29.35pt;margin-top:7.05pt;width:429.45pt;height:82.8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" fillcolor="window" strokecolor="windowText" strokeweight="1pt">
                <v:textbox inset="1mm,1mm,1mm,1mm">
                  <w:txbxContent>
                    <w:p w:rsidR="00A13908" w:rsidRPr="00B75080" w:rsidRDefault="00A13908" w:rsidP="00062860">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w:t>
                      </w:r>
                      <w:r w:rsidRPr="00B75080">
                        <w:rPr>
                          <w:rFonts w:asciiTheme="minorEastAsia" w:hAnsiTheme="minorEastAsia" w:hint="eastAsia"/>
                          <w:color w:val="000000" w:themeColor="text1"/>
                          <w:sz w:val="24"/>
                          <w:szCs w:val="24"/>
                        </w:rPr>
                        <w:t>施策の概要）</w:t>
                      </w:r>
                    </w:p>
                    <w:p w:rsidR="00A13908" w:rsidRPr="00B84969" w:rsidRDefault="00A13908" w:rsidP="00653687">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 xml:space="preserve">　誰もが住み慣れた地域で暮らし続けることのできるよう、公共住宅のバリアフリー化を進め</w:t>
                      </w:r>
                      <w:r w:rsidRPr="00460D02">
                        <w:rPr>
                          <w:rFonts w:asciiTheme="minorEastAsia" w:hAnsiTheme="minorEastAsia" w:hint="eastAsia"/>
                          <w:sz w:val="24"/>
                          <w:szCs w:val="24"/>
                        </w:rPr>
                        <w:t>るとともに</w:t>
                      </w:r>
                      <w:r>
                        <w:rPr>
                          <w:rFonts w:asciiTheme="minorEastAsia" w:hAnsiTheme="minorEastAsia" w:hint="eastAsia"/>
                          <w:color w:val="000000" w:themeColor="text1"/>
                          <w:sz w:val="24"/>
                          <w:szCs w:val="24"/>
                        </w:rPr>
                        <w:t>、民間住宅のバリアフリー改修などを支援</w:t>
                      </w:r>
                      <w:r w:rsidRPr="00460D02">
                        <w:rPr>
                          <w:rFonts w:asciiTheme="minorEastAsia" w:hAnsiTheme="minorEastAsia" w:hint="eastAsia"/>
                          <w:sz w:val="24"/>
                          <w:szCs w:val="24"/>
                        </w:rPr>
                        <w:t>し</w:t>
                      </w:r>
                      <w:r>
                        <w:rPr>
                          <w:rFonts w:asciiTheme="minorEastAsia" w:hAnsiTheme="minorEastAsia" w:hint="eastAsia"/>
                          <w:color w:val="000000" w:themeColor="text1"/>
                          <w:sz w:val="24"/>
                          <w:szCs w:val="24"/>
                        </w:rPr>
                        <w:t>、高齢者や子育て世帯が安全で安心して暮らせる住環境を整備する。</w:t>
                      </w:r>
                    </w:p>
                  </w:txbxContent>
                </v:textbox>
              </v:rect>
            </w:pict>
          </mc:Fallback>
        </mc:AlternateContent>
      </w:r>
    </w:p>
    <w:p w:rsidR="00062860" w:rsidRDefault="00062860" w:rsidP="00205BD3">
      <w:pPr>
        <w:ind w:firstLineChars="100" w:firstLine="240"/>
        <w:rPr>
          <w:rFonts w:ascii="ＭＳ ゴシック" w:eastAsia="ＭＳ ゴシック" w:hAnsi="ＭＳ ゴシック"/>
          <w:sz w:val="24"/>
          <w:szCs w:val="24"/>
        </w:rPr>
      </w:pPr>
    </w:p>
    <w:p w:rsidR="000F4DAF" w:rsidRDefault="000F4DAF" w:rsidP="00205BD3">
      <w:pPr>
        <w:ind w:firstLineChars="100" w:firstLine="240"/>
        <w:rPr>
          <w:rFonts w:ascii="ＭＳ ゴシック" w:eastAsia="ＭＳ ゴシック" w:hAnsi="ＭＳ ゴシック"/>
          <w:sz w:val="24"/>
          <w:szCs w:val="24"/>
        </w:rPr>
      </w:pPr>
    </w:p>
    <w:p w:rsidR="00653687" w:rsidRDefault="00653687" w:rsidP="00205BD3">
      <w:pPr>
        <w:ind w:firstLineChars="100" w:firstLine="240"/>
        <w:rPr>
          <w:rFonts w:ascii="ＭＳ ゴシック" w:eastAsia="ＭＳ ゴシック" w:hAnsi="ＭＳ ゴシック"/>
          <w:sz w:val="24"/>
          <w:szCs w:val="24"/>
        </w:rPr>
      </w:pPr>
    </w:p>
    <w:p w:rsidR="00653687" w:rsidRDefault="00653687" w:rsidP="00205BD3">
      <w:pPr>
        <w:ind w:firstLineChars="100" w:firstLine="240"/>
        <w:rPr>
          <w:rFonts w:ascii="ＭＳ ゴシック" w:eastAsia="ＭＳ ゴシック" w:hAnsi="ＭＳ ゴシック"/>
          <w:sz w:val="24"/>
          <w:szCs w:val="24"/>
        </w:rPr>
      </w:pPr>
    </w:p>
    <w:p w:rsidR="00653687" w:rsidRDefault="00653687" w:rsidP="000F4DAF">
      <w:pPr>
        <w:rPr>
          <w:rFonts w:ascii="ＭＳ ゴシック" w:eastAsia="ＭＳ ゴシック" w:hAnsi="ＭＳ ゴシック"/>
          <w:sz w:val="24"/>
          <w:szCs w:val="24"/>
        </w:rPr>
      </w:pPr>
    </w:p>
    <w:p w:rsidR="00205BD3" w:rsidRDefault="00205BD3" w:rsidP="00205BD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ア　公共住宅の整備</w:t>
      </w:r>
    </w:p>
    <w:p w:rsidR="004520C0" w:rsidRPr="00013CE7" w:rsidRDefault="00205BD3" w:rsidP="00205BD3">
      <w:pPr>
        <w:ind w:firstLineChars="100" w:firstLine="240"/>
        <w:rPr>
          <w:rFonts w:asciiTheme="minorEastAsia" w:hAnsiTheme="minorEastAsia"/>
          <w:sz w:val="24"/>
          <w:szCs w:val="24"/>
        </w:rPr>
      </w:pPr>
      <w:r w:rsidRPr="00C556DD">
        <w:rPr>
          <w:rFonts w:asciiTheme="minorEastAsia" w:hAnsiTheme="minorEastAsia" w:hint="eastAsia"/>
          <w:sz w:val="24"/>
          <w:szCs w:val="24"/>
        </w:rPr>
        <w:t xml:space="preserve">　　</w:t>
      </w:r>
      <w:r w:rsidR="004520C0">
        <w:rPr>
          <w:rFonts w:asciiTheme="minorEastAsia" w:hAnsiTheme="minorEastAsia" w:hint="eastAsia"/>
          <w:sz w:val="24"/>
          <w:szCs w:val="24"/>
        </w:rPr>
        <w:t>○　既設都営住宅の住宅設備改善等</w:t>
      </w:r>
    </w:p>
    <w:p w:rsidR="00205BD3" w:rsidRPr="00800B43" w:rsidRDefault="004520C0" w:rsidP="006B604D">
      <w:pPr>
        <w:ind w:firstLineChars="400" w:firstLine="960"/>
        <w:rPr>
          <w:rFonts w:asciiTheme="minorEastAsia" w:hAnsiTheme="minorEastAsia"/>
          <w:color w:val="000000" w:themeColor="text1"/>
          <w:sz w:val="24"/>
          <w:szCs w:val="24"/>
        </w:rPr>
      </w:pPr>
      <w:r w:rsidRPr="00013CE7">
        <w:rPr>
          <w:rFonts w:asciiTheme="minorEastAsia" w:hAnsiTheme="minorEastAsia" w:hint="eastAsia"/>
          <w:sz w:val="24"/>
          <w:szCs w:val="24"/>
        </w:rPr>
        <w:t>・高齢者向け改善</w:t>
      </w:r>
      <w:r w:rsidR="006B604D" w:rsidRPr="00013CE7">
        <w:rPr>
          <w:rFonts w:asciiTheme="minorEastAsia" w:hAnsiTheme="minorEastAsia" w:hint="eastAsia"/>
          <w:sz w:val="24"/>
          <w:szCs w:val="24"/>
        </w:rPr>
        <w:t>の実績（</w:t>
      </w:r>
      <w:r w:rsidRPr="00013CE7">
        <w:rPr>
          <w:rFonts w:asciiTheme="minorEastAsia" w:hAnsiTheme="minorEastAsia" w:hint="eastAsia"/>
          <w:sz w:val="24"/>
          <w:szCs w:val="24"/>
        </w:rPr>
        <w:t>平成26</w:t>
      </w:r>
      <w:r w:rsidR="003D0F9C" w:rsidRPr="00013CE7">
        <w:rPr>
          <w:rFonts w:asciiTheme="minorEastAsia" w:hAnsiTheme="minorEastAsia" w:hint="eastAsia"/>
          <w:sz w:val="24"/>
          <w:szCs w:val="24"/>
        </w:rPr>
        <w:t>～</w:t>
      </w:r>
      <w:r w:rsidR="003F5976" w:rsidRPr="00F97E76">
        <w:rPr>
          <w:rFonts w:asciiTheme="minorEastAsia" w:hAnsiTheme="minorEastAsia" w:hint="eastAsia"/>
          <w:dstrike/>
          <w:sz w:val="24"/>
          <w:szCs w:val="24"/>
        </w:rPr>
        <w:t>28</w:t>
      </w:r>
      <w:r w:rsidR="003F5976" w:rsidRPr="00800B43">
        <w:rPr>
          <w:rFonts w:asciiTheme="minorEastAsia" w:hAnsiTheme="minorEastAsia" w:hint="eastAsia"/>
          <w:color w:val="000000" w:themeColor="text1"/>
          <w:sz w:val="24"/>
          <w:szCs w:val="24"/>
          <w:u w:val="single"/>
        </w:rPr>
        <w:t>29年度</w:t>
      </w:r>
      <w:r w:rsidR="006B604D" w:rsidRPr="00800B43">
        <w:rPr>
          <w:rFonts w:asciiTheme="minorEastAsia" w:hAnsiTheme="minorEastAsia" w:hint="eastAsia"/>
          <w:color w:val="000000" w:themeColor="text1"/>
          <w:sz w:val="24"/>
          <w:szCs w:val="24"/>
        </w:rPr>
        <w:t>）：</w:t>
      </w:r>
      <w:r w:rsidR="003F5976" w:rsidRPr="00800B43">
        <w:rPr>
          <w:rFonts w:asciiTheme="minorEastAsia" w:hAnsiTheme="minorEastAsia" w:hint="eastAsia"/>
          <w:dstrike/>
          <w:color w:val="000000" w:themeColor="text1"/>
          <w:sz w:val="24"/>
          <w:szCs w:val="24"/>
        </w:rPr>
        <w:t>13,366</w:t>
      </w:r>
      <w:r w:rsidR="00B63F4B" w:rsidRPr="00800B43">
        <w:rPr>
          <w:rFonts w:asciiTheme="minorEastAsia" w:hAnsiTheme="minorEastAsia" w:hint="eastAsia"/>
          <w:color w:val="000000" w:themeColor="text1"/>
          <w:sz w:val="24"/>
          <w:szCs w:val="24"/>
          <w:u w:val="single"/>
        </w:rPr>
        <w:t>17,582</w:t>
      </w:r>
      <w:r w:rsidRPr="00800B43">
        <w:rPr>
          <w:rFonts w:asciiTheme="minorEastAsia" w:hAnsiTheme="minorEastAsia" w:hint="eastAsia"/>
          <w:color w:val="000000" w:themeColor="text1"/>
          <w:sz w:val="24"/>
          <w:szCs w:val="24"/>
          <w:u w:val="single"/>
        </w:rPr>
        <w:t>戸</w:t>
      </w:r>
    </w:p>
    <w:p w:rsidR="00CB7B6B" w:rsidRPr="00800B43" w:rsidRDefault="00CB7B6B" w:rsidP="00CB7B6B">
      <w:pPr>
        <w:rPr>
          <w:rFonts w:asciiTheme="minorEastAsia" w:hAnsiTheme="minorEastAsia"/>
          <w:color w:val="000000" w:themeColor="text1"/>
          <w:sz w:val="24"/>
          <w:szCs w:val="24"/>
        </w:rPr>
      </w:pPr>
      <w:r w:rsidRPr="00800B43">
        <w:rPr>
          <w:rFonts w:asciiTheme="minorEastAsia" w:hAnsiTheme="minorEastAsia" w:hint="eastAsia"/>
          <w:color w:val="000000" w:themeColor="text1"/>
          <w:sz w:val="24"/>
          <w:szCs w:val="24"/>
        </w:rPr>
        <w:t xml:space="preserve">　　　　・障害者向け改善</w:t>
      </w:r>
      <w:r w:rsidR="006B604D" w:rsidRPr="00800B43">
        <w:rPr>
          <w:rFonts w:asciiTheme="minorEastAsia" w:hAnsiTheme="minorEastAsia" w:hint="eastAsia"/>
          <w:color w:val="000000" w:themeColor="text1"/>
          <w:sz w:val="24"/>
          <w:szCs w:val="24"/>
        </w:rPr>
        <w:t>の実績（</w:t>
      </w:r>
      <w:r w:rsidRPr="00800B43">
        <w:rPr>
          <w:rFonts w:asciiTheme="minorEastAsia" w:hAnsiTheme="minorEastAsia" w:hint="eastAsia"/>
          <w:color w:val="000000" w:themeColor="text1"/>
          <w:sz w:val="24"/>
          <w:szCs w:val="24"/>
        </w:rPr>
        <w:t>平成26</w:t>
      </w:r>
      <w:r w:rsidR="006B604D" w:rsidRPr="00800B43">
        <w:rPr>
          <w:rFonts w:asciiTheme="minorEastAsia" w:hAnsiTheme="minorEastAsia" w:hint="eastAsia"/>
          <w:color w:val="000000" w:themeColor="text1"/>
          <w:sz w:val="24"/>
          <w:szCs w:val="24"/>
        </w:rPr>
        <w:t>～</w:t>
      </w:r>
      <w:r w:rsidR="003F5976" w:rsidRPr="00800B43">
        <w:rPr>
          <w:rFonts w:asciiTheme="minorEastAsia" w:hAnsiTheme="minorEastAsia" w:hint="eastAsia"/>
          <w:dstrike/>
          <w:color w:val="000000" w:themeColor="text1"/>
          <w:sz w:val="24"/>
          <w:szCs w:val="24"/>
        </w:rPr>
        <w:t>28</w:t>
      </w:r>
      <w:r w:rsidR="003F5976" w:rsidRPr="00800B43">
        <w:rPr>
          <w:rFonts w:asciiTheme="minorEastAsia" w:hAnsiTheme="minorEastAsia" w:hint="eastAsia"/>
          <w:color w:val="000000" w:themeColor="text1"/>
          <w:sz w:val="24"/>
          <w:szCs w:val="24"/>
          <w:u w:val="single"/>
        </w:rPr>
        <w:t>29年度</w:t>
      </w:r>
      <w:r w:rsidR="006B604D" w:rsidRPr="00800B43">
        <w:rPr>
          <w:rFonts w:asciiTheme="minorEastAsia" w:hAnsiTheme="minorEastAsia" w:hint="eastAsia"/>
          <w:color w:val="000000" w:themeColor="text1"/>
          <w:sz w:val="24"/>
          <w:szCs w:val="24"/>
        </w:rPr>
        <w:t>）：</w:t>
      </w:r>
      <w:r w:rsidR="003F5976" w:rsidRPr="00800B43">
        <w:rPr>
          <w:rFonts w:asciiTheme="minorEastAsia" w:hAnsiTheme="minorEastAsia" w:hint="eastAsia"/>
          <w:dstrike/>
          <w:color w:val="000000" w:themeColor="text1"/>
          <w:sz w:val="24"/>
          <w:szCs w:val="24"/>
        </w:rPr>
        <w:t>1,246</w:t>
      </w:r>
      <w:r w:rsidR="00956A62" w:rsidRPr="00800B43">
        <w:rPr>
          <w:rFonts w:asciiTheme="minorEastAsia" w:hAnsiTheme="minorEastAsia" w:hint="eastAsia"/>
          <w:color w:val="000000" w:themeColor="text1"/>
          <w:sz w:val="24"/>
          <w:szCs w:val="24"/>
          <w:u w:val="single"/>
        </w:rPr>
        <w:t>1,601</w:t>
      </w:r>
      <w:r w:rsidRPr="00800B43">
        <w:rPr>
          <w:rFonts w:asciiTheme="minorEastAsia" w:hAnsiTheme="minorEastAsia" w:hint="eastAsia"/>
          <w:color w:val="000000" w:themeColor="text1"/>
          <w:sz w:val="24"/>
          <w:szCs w:val="24"/>
          <w:u w:val="single"/>
        </w:rPr>
        <w:t>戸</w:t>
      </w:r>
    </w:p>
    <w:p w:rsidR="00CB7B6B" w:rsidRDefault="00CB7B6B" w:rsidP="00CB7B6B">
      <w:pPr>
        <w:rPr>
          <w:rFonts w:asciiTheme="minorEastAsia" w:hAnsiTheme="minorEastAsia"/>
          <w:sz w:val="24"/>
          <w:szCs w:val="24"/>
        </w:rPr>
      </w:pPr>
      <w:r w:rsidRPr="00800B43">
        <w:rPr>
          <w:rFonts w:asciiTheme="minorEastAsia" w:hAnsiTheme="minorEastAsia" w:hint="eastAsia"/>
          <w:color w:val="000000" w:themeColor="text1"/>
          <w:sz w:val="24"/>
          <w:szCs w:val="24"/>
        </w:rPr>
        <w:t xml:space="preserve">　　　　・エレベーター設置</w:t>
      </w:r>
      <w:r w:rsidR="006B604D" w:rsidRPr="00800B43">
        <w:rPr>
          <w:rFonts w:asciiTheme="minorEastAsia" w:hAnsiTheme="minorEastAsia" w:hint="eastAsia"/>
          <w:color w:val="000000" w:themeColor="text1"/>
          <w:sz w:val="24"/>
          <w:szCs w:val="24"/>
        </w:rPr>
        <w:t>の実績（</w:t>
      </w:r>
      <w:r w:rsidRPr="00800B43">
        <w:rPr>
          <w:rFonts w:asciiTheme="minorEastAsia" w:hAnsiTheme="minorEastAsia" w:hint="eastAsia"/>
          <w:color w:val="000000" w:themeColor="text1"/>
          <w:sz w:val="24"/>
          <w:szCs w:val="24"/>
        </w:rPr>
        <w:t>平成26</w:t>
      </w:r>
      <w:r w:rsidR="006B604D" w:rsidRPr="00800B43">
        <w:rPr>
          <w:rFonts w:asciiTheme="minorEastAsia" w:hAnsiTheme="minorEastAsia" w:hint="eastAsia"/>
          <w:color w:val="000000" w:themeColor="text1"/>
          <w:sz w:val="24"/>
          <w:szCs w:val="24"/>
        </w:rPr>
        <w:t>～</w:t>
      </w:r>
      <w:r w:rsidR="003F5976" w:rsidRPr="00800B43">
        <w:rPr>
          <w:rFonts w:asciiTheme="minorEastAsia" w:hAnsiTheme="minorEastAsia" w:hint="eastAsia"/>
          <w:dstrike/>
          <w:color w:val="000000" w:themeColor="text1"/>
          <w:sz w:val="24"/>
          <w:szCs w:val="24"/>
        </w:rPr>
        <w:t>28</w:t>
      </w:r>
      <w:r w:rsidR="003F5976" w:rsidRPr="00800B43">
        <w:rPr>
          <w:rFonts w:asciiTheme="minorEastAsia" w:hAnsiTheme="minorEastAsia" w:hint="eastAsia"/>
          <w:color w:val="000000" w:themeColor="text1"/>
          <w:sz w:val="24"/>
          <w:szCs w:val="24"/>
          <w:u w:val="single"/>
        </w:rPr>
        <w:t>29年度</w:t>
      </w:r>
      <w:r w:rsidR="006B604D" w:rsidRPr="00800B43">
        <w:rPr>
          <w:rFonts w:asciiTheme="minorEastAsia" w:hAnsiTheme="minorEastAsia" w:hint="eastAsia"/>
          <w:color w:val="000000" w:themeColor="text1"/>
          <w:sz w:val="24"/>
          <w:szCs w:val="24"/>
        </w:rPr>
        <w:t>）：</w:t>
      </w:r>
      <w:r w:rsidR="003F5976" w:rsidRPr="00800B43">
        <w:rPr>
          <w:rFonts w:asciiTheme="minorEastAsia" w:hAnsiTheme="minorEastAsia" w:hint="eastAsia"/>
          <w:dstrike/>
          <w:color w:val="000000" w:themeColor="text1"/>
          <w:sz w:val="24"/>
          <w:szCs w:val="24"/>
        </w:rPr>
        <w:t>101</w:t>
      </w:r>
      <w:r w:rsidR="00B63F4B" w:rsidRPr="00800B43">
        <w:rPr>
          <w:rFonts w:asciiTheme="minorEastAsia" w:hAnsiTheme="minorEastAsia" w:hint="eastAsia"/>
          <w:color w:val="000000" w:themeColor="text1"/>
          <w:sz w:val="24"/>
          <w:szCs w:val="24"/>
          <w:u w:val="single"/>
        </w:rPr>
        <w:t>135</w:t>
      </w:r>
      <w:r w:rsidRPr="00800B43">
        <w:rPr>
          <w:rFonts w:asciiTheme="minorEastAsia" w:hAnsiTheme="minorEastAsia" w:hint="eastAsia"/>
          <w:color w:val="000000" w:themeColor="text1"/>
          <w:sz w:val="24"/>
          <w:szCs w:val="24"/>
          <w:u w:val="single"/>
        </w:rPr>
        <w:t>基</w:t>
      </w:r>
    </w:p>
    <w:p w:rsidR="00903A99" w:rsidRDefault="00903A99" w:rsidP="00205BD3">
      <w:pPr>
        <w:ind w:firstLineChars="100" w:firstLine="240"/>
        <w:rPr>
          <w:rFonts w:ascii="ＭＳ ゴシック" w:eastAsia="ＭＳ ゴシック" w:hAnsi="ＭＳ ゴシック"/>
          <w:sz w:val="24"/>
          <w:szCs w:val="24"/>
        </w:rPr>
      </w:pPr>
    </w:p>
    <w:p w:rsidR="00205BD3" w:rsidRDefault="00205BD3" w:rsidP="00205BD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イ　民間住宅の整備促進</w:t>
      </w:r>
    </w:p>
    <w:p w:rsidR="00E663E8" w:rsidRPr="00E663E8" w:rsidRDefault="00E663E8" w:rsidP="00205BD3">
      <w:pPr>
        <w:ind w:firstLineChars="100" w:firstLine="240"/>
        <w:rPr>
          <w:rFonts w:asciiTheme="minorEastAsia" w:hAnsiTheme="minorEastAsia"/>
          <w:sz w:val="24"/>
          <w:szCs w:val="24"/>
        </w:rPr>
      </w:pPr>
      <w:r w:rsidRPr="00E663E8">
        <w:rPr>
          <w:rFonts w:asciiTheme="minorEastAsia" w:hAnsiTheme="minorEastAsia" w:hint="eastAsia"/>
          <w:sz w:val="24"/>
          <w:szCs w:val="24"/>
        </w:rPr>
        <w:t xml:space="preserve">　　○</w:t>
      </w:r>
      <w:r w:rsidR="00903A99">
        <w:rPr>
          <w:rFonts w:asciiTheme="minorEastAsia" w:hAnsiTheme="minorEastAsia" w:hint="eastAsia"/>
          <w:sz w:val="24"/>
          <w:szCs w:val="24"/>
        </w:rPr>
        <w:t xml:space="preserve">　民間住宅のバリアフリー化の普及促進</w:t>
      </w:r>
    </w:p>
    <w:p w:rsidR="00CB7B6B" w:rsidRDefault="00205BD3" w:rsidP="00255225">
      <w:pPr>
        <w:ind w:leftChars="100" w:left="1290" w:hangingChars="450" w:hanging="1080"/>
        <w:rPr>
          <w:rFonts w:asciiTheme="minorEastAsia" w:hAnsiTheme="minorEastAsia"/>
          <w:sz w:val="24"/>
          <w:szCs w:val="24"/>
        </w:rPr>
      </w:pPr>
      <w:r w:rsidRPr="00C556DD">
        <w:rPr>
          <w:rFonts w:asciiTheme="minorEastAsia" w:hAnsiTheme="minorEastAsia" w:hint="eastAsia"/>
          <w:sz w:val="24"/>
          <w:szCs w:val="24"/>
        </w:rPr>
        <w:t xml:space="preserve">　　　・</w:t>
      </w:r>
      <w:r w:rsidR="00CB7B6B">
        <w:rPr>
          <w:rFonts w:asciiTheme="minorEastAsia" w:hAnsiTheme="minorEastAsia" w:hint="eastAsia"/>
          <w:sz w:val="24"/>
          <w:szCs w:val="24"/>
        </w:rPr>
        <w:t>サービス付き高齢者向け住宅等の供給実績</w:t>
      </w:r>
      <w:r w:rsidR="00255225">
        <w:rPr>
          <w:rFonts w:asciiTheme="minorEastAsia" w:hAnsiTheme="minorEastAsia" w:hint="eastAsia"/>
          <w:sz w:val="24"/>
          <w:szCs w:val="24"/>
        </w:rPr>
        <w:t>（平成</w:t>
      </w:r>
      <w:r w:rsidR="00255225" w:rsidRPr="003C47E3">
        <w:rPr>
          <w:rFonts w:asciiTheme="minorEastAsia" w:hAnsiTheme="minorEastAsia" w:hint="eastAsia"/>
          <w:dstrike/>
          <w:sz w:val="24"/>
          <w:szCs w:val="24"/>
        </w:rPr>
        <w:t>26～28</w:t>
      </w:r>
      <w:r w:rsidR="00255225" w:rsidRPr="00255225">
        <w:rPr>
          <w:rFonts w:asciiTheme="minorEastAsia" w:hAnsiTheme="minorEastAsia" w:hint="eastAsia"/>
          <w:sz w:val="24"/>
          <w:szCs w:val="24"/>
          <w:u w:val="single"/>
        </w:rPr>
        <w:t>29</w:t>
      </w:r>
      <w:r w:rsidR="00255225" w:rsidRPr="00255225">
        <w:rPr>
          <w:rFonts w:asciiTheme="minorEastAsia" w:hAnsiTheme="minorEastAsia" w:hint="eastAsia"/>
          <w:sz w:val="24"/>
          <w:szCs w:val="24"/>
        </w:rPr>
        <w:t>年度</w:t>
      </w:r>
      <w:r w:rsidR="00255225" w:rsidRPr="00255225">
        <w:rPr>
          <w:rFonts w:asciiTheme="minorEastAsia" w:hAnsiTheme="minorEastAsia" w:hint="eastAsia"/>
          <w:sz w:val="24"/>
          <w:szCs w:val="24"/>
          <w:u w:val="single"/>
        </w:rPr>
        <w:t>末</w:t>
      </w:r>
      <w:r w:rsidR="00255225">
        <w:rPr>
          <w:rFonts w:asciiTheme="minorEastAsia" w:hAnsiTheme="minorEastAsia" w:hint="eastAsia"/>
          <w:sz w:val="24"/>
          <w:szCs w:val="24"/>
        </w:rPr>
        <w:t xml:space="preserve">）：　</w:t>
      </w:r>
      <w:r w:rsidR="00255225" w:rsidRPr="003C47E3">
        <w:rPr>
          <w:rFonts w:asciiTheme="minorEastAsia" w:hAnsiTheme="minorEastAsia" w:hint="eastAsia"/>
          <w:dstrike/>
          <w:sz w:val="24"/>
          <w:szCs w:val="24"/>
        </w:rPr>
        <w:t>4,472</w:t>
      </w:r>
      <w:r w:rsidR="00255225" w:rsidRPr="003C47E3">
        <w:rPr>
          <w:rFonts w:asciiTheme="minorEastAsia" w:hAnsiTheme="minorEastAsia" w:hint="eastAsia"/>
          <w:color w:val="FF0000"/>
          <w:sz w:val="24"/>
          <w:szCs w:val="24"/>
          <w:u w:val="single"/>
        </w:rPr>
        <w:t>19,714</w:t>
      </w:r>
      <w:r w:rsidR="006B604D" w:rsidRPr="00460D02">
        <w:rPr>
          <w:rFonts w:asciiTheme="minorEastAsia" w:hAnsiTheme="minorEastAsia" w:hint="eastAsia"/>
          <w:sz w:val="24"/>
          <w:szCs w:val="24"/>
        </w:rPr>
        <w:t>戸</w:t>
      </w:r>
    </w:p>
    <w:p w:rsidR="00653687" w:rsidRDefault="00653687" w:rsidP="00653687">
      <w:pPr>
        <w:ind w:firstLineChars="200" w:firstLine="480"/>
        <w:rPr>
          <w:rFonts w:ascii="ＭＳ ゴシック" w:eastAsia="ＭＳ ゴシック" w:hAnsi="ＭＳ ゴシック"/>
          <w:color w:val="FF0000"/>
          <w:sz w:val="24"/>
          <w:szCs w:val="24"/>
          <w:u w:val="single"/>
        </w:rPr>
      </w:pPr>
    </w:p>
    <w:p w:rsidR="00255225" w:rsidRPr="00255225" w:rsidRDefault="00255225" w:rsidP="00653687">
      <w:pPr>
        <w:ind w:firstLineChars="200" w:firstLine="480"/>
        <w:rPr>
          <w:rFonts w:ascii="ＭＳ ゴシック" w:eastAsia="ＭＳ ゴシック" w:hAnsi="ＭＳ ゴシック"/>
          <w:color w:val="FF0000"/>
          <w:sz w:val="24"/>
          <w:szCs w:val="24"/>
          <w:u w:val="single"/>
        </w:rPr>
      </w:pPr>
    </w:p>
    <w:p w:rsidR="00653687" w:rsidRPr="00B75080" w:rsidRDefault="00653687" w:rsidP="00653687">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lastRenderedPageBreak/>
        <w:t>＜取組の成果＞</w:t>
      </w:r>
    </w:p>
    <w:p w:rsidR="00653687" w:rsidRPr="00B75080" w:rsidRDefault="00653687" w:rsidP="00121686">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r w:rsidR="00121686" w:rsidRPr="00B75080">
        <w:rPr>
          <w:rFonts w:ascii="ＭＳ ゴシック" w:eastAsia="ＭＳ ゴシック" w:hAnsi="ＭＳ ゴシック" w:hint="eastAsia"/>
          <w:color w:val="000000" w:themeColor="text1"/>
          <w:sz w:val="24"/>
          <w:szCs w:val="24"/>
        </w:rPr>
        <w:t xml:space="preserve">　公共住宅や民間住宅</w:t>
      </w:r>
      <w:r w:rsidR="00AE025D" w:rsidRPr="00B75080">
        <w:rPr>
          <w:rFonts w:ascii="ＭＳ ゴシック" w:eastAsia="ＭＳ ゴシック" w:hAnsi="ＭＳ ゴシック" w:hint="eastAsia"/>
          <w:color w:val="000000" w:themeColor="text1"/>
          <w:sz w:val="24"/>
          <w:szCs w:val="24"/>
        </w:rPr>
        <w:t>において</w:t>
      </w:r>
      <w:r w:rsidR="00121686" w:rsidRPr="00B75080">
        <w:rPr>
          <w:rFonts w:ascii="ＭＳ ゴシック" w:eastAsia="ＭＳ ゴシック" w:hAnsi="ＭＳ ゴシック" w:hint="eastAsia"/>
          <w:color w:val="000000" w:themeColor="text1"/>
          <w:sz w:val="24"/>
          <w:szCs w:val="24"/>
        </w:rPr>
        <w:t>、</w:t>
      </w:r>
      <w:r w:rsidR="00AE025D" w:rsidRPr="00B75080">
        <w:rPr>
          <w:rFonts w:ascii="ＭＳ ゴシック" w:eastAsia="ＭＳ ゴシック" w:hAnsi="ＭＳ ゴシック" w:hint="eastAsia"/>
          <w:color w:val="000000" w:themeColor="text1"/>
          <w:sz w:val="24"/>
          <w:szCs w:val="24"/>
        </w:rPr>
        <w:t>ハード面のバリアフリー化のほか、福祉サービスと連携した住宅供給を促進するなど、</w:t>
      </w:r>
      <w:r w:rsidR="00121686" w:rsidRPr="00B75080">
        <w:rPr>
          <w:rFonts w:ascii="ＭＳ ゴシック" w:eastAsia="ＭＳ ゴシック" w:hAnsi="ＭＳ ゴシック" w:hint="eastAsia"/>
          <w:color w:val="000000" w:themeColor="text1"/>
          <w:sz w:val="24"/>
          <w:szCs w:val="24"/>
        </w:rPr>
        <w:t>高齢者や子育て世帯が安全で安心して暮らせる住環境の整備が進んでいる。</w:t>
      </w:r>
    </w:p>
    <w:p w:rsidR="002A2975" w:rsidRDefault="002A2975" w:rsidP="00205BD3">
      <w:pPr>
        <w:ind w:firstLineChars="100" w:firstLine="240"/>
        <w:rPr>
          <w:rFonts w:ascii="ＭＳ ゴシック" w:eastAsia="ＭＳ ゴシック" w:hAnsi="ＭＳ ゴシック"/>
          <w:sz w:val="24"/>
          <w:szCs w:val="24"/>
        </w:rPr>
      </w:pPr>
    </w:p>
    <w:p w:rsidR="00205BD3" w:rsidRDefault="00205BD3" w:rsidP="00205BD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（３）様々な障害特性や外国人等にも配慮した情報バリアフリーの充実</w:t>
      </w:r>
    </w:p>
    <w:p w:rsidR="00E663E8" w:rsidRDefault="00E663E8" w:rsidP="00205BD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703296" behindDoc="0" locked="0" layoutInCell="1" allowOverlap="1" wp14:anchorId="548AB683" wp14:editId="6888A86A">
                <wp:simplePos x="0" y="0"/>
                <wp:positionH relativeFrom="column">
                  <wp:posOffset>359410</wp:posOffset>
                </wp:positionH>
                <wp:positionV relativeFrom="paragraph">
                  <wp:posOffset>52334</wp:posOffset>
                </wp:positionV>
                <wp:extent cx="5454015" cy="1710047"/>
                <wp:effectExtent l="0" t="0" r="13335" b="24130"/>
                <wp:wrapNone/>
                <wp:docPr id="22" name="正方形/長方形 22"/>
                <wp:cNvGraphicFramePr/>
                <a:graphic xmlns:a="http://schemas.openxmlformats.org/drawingml/2006/main">
                  <a:graphicData uri="http://schemas.microsoft.com/office/word/2010/wordprocessingShape">
                    <wps:wsp>
                      <wps:cNvSpPr/>
                      <wps:spPr>
                        <a:xfrm>
                          <a:off x="0" y="0"/>
                          <a:ext cx="5454015" cy="1710047"/>
                        </a:xfrm>
                        <a:prstGeom prst="rect">
                          <a:avLst/>
                        </a:prstGeom>
                        <a:solidFill>
                          <a:sysClr val="window" lastClr="FFFFFF"/>
                        </a:solidFill>
                        <a:ln w="12700" cap="flat" cmpd="sng" algn="ctr">
                          <a:solidFill>
                            <a:sysClr val="windowText" lastClr="000000"/>
                          </a:solidFill>
                          <a:prstDash val="solid"/>
                        </a:ln>
                        <a:effectLst/>
                      </wps:spPr>
                      <wps:txbx>
                        <w:txbxContent>
                          <w:p w:rsidR="00A13908" w:rsidRPr="00B84969" w:rsidRDefault="00A13908" w:rsidP="00E663E8">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（施策の概要）</w:t>
                            </w:r>
                          </w:p>
                          <w:p w:rsidR="00A13908" w:rsidRPr="00B75080" w:rsidRDefault="00A13908" w:rsidP="00653687">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情報は分かりやすく、また必要な情報を適切な時期に容易に入手できることが大切であり、情報バリアを有する人たちの特性に応じた情報提供の取組を展開する。</w:t>
                            </w:r>
                          </w:p>
                          <w:p w:rsidR="00A13908" w:rsidRPr="00B84969" w:rsidRDefault="00A13908" w:rsidP="00653687">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観光施設や文化財が多い東京において、国内外の旅行者のほか、視覚や聴覚</w:t>
                            </w:r>
                            <w:r>
                              <w:rPr>
                                <w:rFonts w:asciiTheme="minorEastAsia" w:hAnsiTheme="minorEastAsia" w:hint="eastAsia"/>
                                <w:color w:val="000000" w:themeColor="text1"/>
                                <w:sz w:val="24"/>
                                <w:szCs w:val="24"/>
                              </w:rPr>
                              <w:t>に障害のある方々も、他の人々と交流し、歴史や文化に触れ、楽しみ、鑑賞できるように、ハード・ソフトの両面から配慮した取組を進める。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正方形/長方形 22" o:spid="_x0000_s1093" style="position:absolute;left:0;text-align:left;margin-left:28.3pt;margin-top:4.1pt;width:429.45pt;height:134.6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" fillcolor="window" strokecolor="windowText" strokeweight="1pt">
                <v:textbox inset="1mm,1mm,1mm,1mm">
                  <w:txbxContent>
                    <w:p w:rsidR="00A13908" w:rsidRPr="00B84969" w:rsidRDefault="00A13908" w:rsidP="00E663E8">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（施策の概要）</w:t>
                      </w:r>
                    </w:p>
                    <w:p w:rsidR="00A13908" w:rsidRPr="00B75080" w:rsidRDefault="00A13908" w:rsidP="00653687">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情報は分かりやすく、また必要な情報を適切な時期に容易に入手できることが大切であり、情報バリアを有する人たちの特性に応じた情報提供の取組を展開する。</w:t>
                      </w:r>
                    </w:p>
                    <w:p w:rsidR="00A13908" w:rsidRPr="00B84969" w:rsidRDefault="00A13908" w:rsidP="00653687">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観光施設や文化財が多い東京において、国内外の旅行者のほか、視覚や聴覚</w:t>
                      </w:r>
                      <w:r>
                        <w:rPr>
                          <w:rFonts w:asciiTheme="minorEastAsia" w:hAnsiTheme="minorEastAsia" w:hint="eastAsia"/>
                          <w:color w:val="000000" w:themeColor="text1"/>
                          <w:sz w:val="24"/>
                          <w:szCs w:val="24"/>
                        </w:rPr>
                        <w:t>に障害のある方々も、他の人々と交流し、歴史や文化に触れ、楽しみ、鑑賞できるように、ハード・ソフトの両面から配慮した取組を進める。</w:t>
                      </w:r>
                    </w:p>
                  </w:txbxContent>
                </v:textbox>
              </v:rect>
            </w:pict>
          </mc:Fallback>
        </mc:AlternateContent>
      </w:r>
    </w:p>
    <w:p w:rsidR="00E663E8" w:rsidRDefault="00E663E8" w:rsidP="00205BD3">
      <w:pPr>
        <w:ind w:firstLineChars="100" w:firstLine="240"/>
        <w:rPr>
          <w:rFonts w:ascii="ＭＳ ゴシック" w:eastAsia="ＭＳ ゴシック" w:hAnsi="ＭＳ ゴシック"/>
          <w:sz w:val="24"/>
          <w:szCs w:val="24"/>
        </w:rPr>
      </w:pPr>
    </w:p>
    <w:p w:rsidR="00E663E8" w:rsidRDefault="00E663E8" w:rsidP="00205BD3">
      <w:pPr>
        <w:ind w:firstLineChars="100" w:firstLine="240"/>
        <w:rPr>
          <w:rFonts w:ascii="ＭＳ ゴシック" w:eastAsia="ＭＳ ゴシック" w:hAnsi="ＭＳ ゴシック"/>
          <w:sz w:val="24"/>
          <w:szCs w:val="24"/>
        </w:rPr>
      </w:pPr>
    </w:p>
    <w:p w:rsidR="00E663E8" w:rsidRDefault="00E663E8" w:rsidP="00205BD3">
      <w:pPr>
        <w:ind w:firstLineChars="100" w:firstLine="240"/>
        <w:rPr>
          <w:rFonts w:ascii="ＭＳ ゴシック" w:eastAsia="ＭＳ ゴシック" w:hAnsi="ＭＳ ゴシック"/>
          <w:sz w:val="24"/>
          <w:szCs w:val="24"/>
        </w:rPr>
      </w:pPr>
    </w:p>
    <w:p w:rsidR="00E663E8" w:rsidRDefault="00E663E8" w:rsidP="00205BD3">
      <w:pPr>
        <w:ind w:firstLineChars="100" w:firstLine="240"/>
        <w:rPr>
          <w:rFonts w:ascii="ＭＳ ゴシック" w:eastAsia="ＭＳ ゴシック" w:hAnsi="ＭＳ ゴシック"/>
          <w:sz w:val="24"/>
          <w:szCs w:val="24"/>
        </w:rPr>
      </w:pPr>
    </w:p>
    <w:p w:rsidR="00E663E8" w:rsidRDefault="00E663E8" w:rsidP="00205BD3">
      <w:pPr>
        <w:ind w:firstLineChars="100" w:firstLine="240"/>
        <w:rPr>
          <w:rFonts w:ascii="ＭＳ ゴシック" w:eastAsia="ＭＳ ゴシック" w:hAnsi="ＭＳ ゴシック"/>
          <w:sz w:val="24"/>
          <w:szCs w:val="24"/>
        </w:rPr>
      </w:pPr>
    </w:p>
    <w:p w:rsidR="006B604D" w:rsidRDefault="006B604D" w:rsidP="00205BD3">
      <w:pPr>
        <w:ind w:firstLineChars="100" w:firstLine="240"/>
        <w:rPr>
          <w:rFonts w:ascii="ＭＳ ゴシック" w:eastAsia="ＭＳ ゴシック" w:hAnsi="ＭＳ ゴシック"/>
          <w:sz w:val="24"/>
          <w:szCs w:val="24"/>
        </w:rPr>
      </w:pPr>
    </w:p>
    <w:p w:rsidR="00653687" w:rsidRDefault="00653687" w:rsidP="000F4DAF">
      <w:pPr>
        <w:rPr>
          <w:rFonts w:ascii="ＭＳ ゴシック" w:eastAsia="ＭＳ ゴシック" w:hAnsi="ＭＳ ゴシック"/>
          <w:sz w:val="24"/>
          <w:szCs w:val="24"/>
        </w:rPr>
      </w:pPr>
    </w:p>
    <w:p w:rsidR="00205BD3" w:rsidRDefault="00205BD3" w:rsidP="00205BD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ア　障害者・外国人等への情報提供体制の整備</w:t>
      </w:r>
    </w:p>
    <w:p w:rsidR="00E663E8" w:rsidRDefault="00E663E8" w:rsidP="00205BD3">
      <w:pPr>
        <w:ind w:firstLineChars="100" w:firstLine="240"/>
        <w:rPr>
          <w:rFonts w:asciiTheme="minorEastAsia" w:hAnsiTheme="minorEastAsia"/>
          <w:sz w:val="24"/>
          <w:szCs w:val="24"/>
        </w:rPr>
      </w:pPr>
      <w:r>
        <w:rPr>
          <w:rFonts w:asciiTheme="minorEastAsia" w:hAnsiTheme="minorEastAsia" w:hint="eastAsia"/>
          <w:sz w:val="24"/>
          <w:szCs w:val="24"/>
        </w:rPr>
        <w:t xml:space="preserve">　　○　</w:t>
      </w:r>
      <w:r w:rsidR="00903A99">
        <w:rPr>
          <w:rFonts w:asciiTheme="minorEastAsia" w:hAnsiTheme="minorEastAsia" w:hint="eastAsia"/>
          <w:sz w:val="24"/>
          <w:szCs w:val="24"/>
        </w:rPr>
        <w:t>視覚障害者に対する</w:t>
      </w:r>
      <w:r>
        <w:rPr>
          <w:rFonts w:asciiTheme="minorEastAsia" w:hAnsiTheme="minorEastAsia" w:hint="eastAsia"/>
          <w:sz w:val="24"/>
          <w:szCs w:val="24"/>
        </w:rPr>
        <w:t>点字</w:t>
      </w:r>
      <w:r w:rsidR="00903A99">
        <w:rPr>
          <w:rFonts w:asciiTheme="minorEastAsia" w:hAnsiTheme="minorEastAsia" w:hint="eastAsia"/>
          <w:sz w:val="24"/>
          <w:szCs w:val="24"/>
        </w:rPr>
        <w:t>等</w:t>
      </w:r>
      <w:r>
        <w:rPr>
          <w:rFonts w:asciiTheme="minorEastAsia" w:hAnsiTheme="minorEastAsia" w:hint="eastAsia"/>
          <w:sz w:val="24"/>
          <w:szCs w:val="24"/>
        </w:rPr>
        <w:t>による</w:t>
      </w:r>
      <w:r w:rsidR="00903A99">
        <w:rPr>
          <w:rFonts w:asciiTheme="minorEastAsia" w:hAnsiTheme="minorEastAsia" w:hint="eastAsia"/>
          <w:sz w:val="24"/>
          <w:szCs w:val="24"/>
        </w:rPr>
        <w:t>情報提供</w:t>
      </w:r>
    </w:p>
    <w:p w:rsidR="00903A99" w:rsidRPr="00800B43" w:rsidRDefault="00E663E8" w:rsidP="00BE15CF">
      <w:pPr>
        <w:ind w:leftChars="100" w:left="1170" w:hangingChars="400" w:hanging="960"/>
        <w:rPr>
          <w:rFonts w:asciiTheme="minorEastAsia" w:hAnsiTheme="minorEastAsia"/>
          <w:color w:val="000000" w:themeColor="text1"/>
          <w:sz w:val="24"/>
          <w:szCs w:val="24"/>
        </w:rPr>
      </w:pPr>
      <w:r>
        <w:rPr>
          <w:rFonts w:asciiTheme="minorEastAsia" w:hAnsiTheme="minorEastAsia" w:hint="eastAsia"/>
          <w:sz w:val="24"/>
          <w:szCs w:val="24"/>
        </w:rPr>
        <w:t xml:space="preserve">　　　・</w:t>
      </w:r>
      <w:r w:rsidR="00903A99">
        <w:rPr>
          <w:rFonts w:asciiTheme="minorEastAsia" w:hAnsiTheme="minorEastAsia" w:hint="eastAsia"/>
          <w:sz w:val="24"/>
          <w:szCs w:val="24"/>
        </w:rPr>
        <w:t>点字による即時情報ネットワーク事業実績（平成</w:t>
      </w:r>
      <w:r w:rsidR="003F5976" w:rsidRPr="00F97E76">
        <w:rPr>
          <w:rFonts w:asciiTheme="minorEastAsia" w:hAnsiTheme="minorEastAsia" w:hint="eastAsia"/>
          <w:dstrike/>
          <w:sz w:val="24"/>
          <w:szCs w:val="24"/>
        </w:rPr>
        <w:t>28</w:t>
      </w:r>
      <w:r w:rsidR="003F5976" w:rsidRPr="00800B43">
        <w:rPr>
          <w:rFonts w:asciiTheme="minorEastAsia" w:hAnsiTheme="minorEastAsia" w:hint="eastAsia"/>
          <w:color w:val="000000" w:themeColor="text1"/>
          <w:sz w:val="24"/>
          <w:szCs w:val="24"/>
          <w:u w:val="single"/>
        </w:rPr>
        <w:t>29年度</w:t>
      </w:r>
      <w:r w:rsidR="00903A99" w:rsidRPr="00800B43">
        <w:rPr>
          <w:rFonts w:asciiTheme="minorEastAsia" w:hAnsiTheme="minorEastAsia" w:hint="eastAsia"/>
          <w:color w:val="000000" w:themeColor="text1"/>
          <w:sz w:val="24"/>
          <w:szCs w:val="24"/>
        </w:rPr>
        <w:t>）：実施回数</w:t>
      </w:r>
      <w:r w:rsidR="003F5976" w:rsidRPr="00800B43">
        <w:rPr>
          <w:rFonts w:asciiTheme="minorEastAsia" w:hAnsiTheme="minorEastAsia" w:hint="eastAsia"/>
          <w:dstrike/>
          <w:color w:val="000000" w:themeColor="text1"/>
          <w:sz w:val="24"/>
          <w:szCs w:val="24"/>
        </w:rPr>
        <w:t>237</w:t>
      </w:r>
      <w:r w:rsidR="00BE15CF" w:rsidRPr="00800B43">
        <w:rPr>
          <w:rFonts w:asciiTheme="minorEastAsia" w:hAnsiTheme="minorEastAsia" w:hint="eastAsia"/>
          <w:color w:val="000000" w:themeColor="text1"/>
          <w:sz w:val="24"/>
          <w:szCs w:val="24"/>
          <w:u w:val="single"/>
        </w:rPr>
        <w:t>238</w:t>
      </w:r>
      <w:r w:rsidR="00903A99" w:rsidRPr="00800B43">
        <w:rPr>
          <w:rFonts w:asciiTheme="minorEastAsia" w:hAnsiTheme="minorEastAsia" w:hint="eastAsia"/>
          <w:color w:val="000000" w:themeColor="text1"/>
          <w:sz w:val="24"/>
          <w:szCs w:val="24"/>
          <w:u w:val="single"/>
        </w:rPr>
        <w:t>回</w:t>
      </w:r>
      <w:r w:rsidR="00903A99" w:rsidRPr="00800B43">
        <w:rPr>
          <w:rFonts w:asciiTheme="minorEastAsia" w:hAnsiTheme="minorEastAsia" w:hint="eastAsia"/>
          <w:color w:val="000000" w:themeColor="text1"/>
          <w:sz w:val="24"/>
          <w:szCs w:val="24"/>
        </w:rPr>
        <w:t>、延べ配布者数</w:t>
      </w:r>
      <w:r w:rsidR="003F5976" w:rsidRPr="00800B43">
        <w:rPr>
          <w:rFonts w:asciiTheme="minorEastAsia" w:hAnsiTheme="minorEastAsia" w:hint="eastAsia"/>
          <w:dstrike/>
          <w:color w:val="000000" w:themeColor="text1"/>
          <w:sz w:val="24"/>
          <w:szCs w:val="24"/>
        </w:rPr>
        <w:t>23,700</w:t>
      </w:r>
      <w:r w:rsidR="00BE15CF" w:rsidRPr="00800B43">
        <w:rPr>
          <w:rFonts w:asciiTheme="minorEastAsia" w:hAnsiTheme="minorEastAsia" w:hint="eastAsia"/>
          <w:color w:val="000000" w:themeColor="text1"/>
          <w:sz w:val="24"/>
          <w:szCs w:val="24"/>
          <w:u w:val="single"/>
        </w:rPr>
        <w:t>23,800</w:t>
      </w:r>
      <w:r w:rsidR="00903A99" w:rsidRPr="00800B43">
        <w:rPr>
          <w:rFonts w:asciiTheme="minorEastAsia" w:hAnsiTheme="minorEastAsia" w:hint="eastAsia"/>
          <w:color w:val="000000" w:themeColor="text1"/>
          <w:sz w:val="24"/>
          <w:szCs w:val="24"/>
          <w:u w:val="single"/>
        </w:rPr>
        <w:t>人</w:t>
      </w:r>
    </w:p>
    <w:p w:rsidR="00E663E8" w:rsidRDefault="00903A99" w:rsidP="00013CE7">
      <w:pPr>
        <w:ind w:leftChars="450" w:left="1185" w:hangingChars="100" w:hanging="240"/>
        <w:rPr>
          <w:rFonts w:asciiTheme="minorEastAsia" w:hAnsiTheme="minorEastAsia"/>
          <w:sz w:val="24"/>
          <w:szCs w:val="24"/>
        </w:rPr>
      </w:pPr>
      <w:r w:rsidRPr="00800B43">
        <w:rPr>
          <w:rFonts w:asciiTheme="minorEastAsia" w:hAnsiTheme="minorEastAsia" w:hint="eastAsia"/>
          <w:color w:val="000000" w:themeColor="text1"/>
          <w:sz w:val="24"/>
          <w:szCs w:val="24"/>
        </w:rPr>
        <w:t>・点字録音刊行物作成配布事業実績（平成</w:t>
      </w:r>
      <w:r w:rsidR="003F5976" w:rsidRPr="00800B43">
        <w:rPr>
          <w:rFonts w:asciiTheme="minorEastAsia" w:hAnsiTheme="minorEastAsia" w:hint="eastAsia"/>
          <w:dstrike/>
          <w:color w:val="000000" w:themeColor="text1"/>
          <w:sz w:val="24"/>
          <w:szCs w:val="24"/>
        </w:rPr>
        <w:t>28</w:t>
      </w:r>
      <w:r w:rsidR="003F5976" w:rsidRPr="00800B43">
        <w:rPr>
          <w:rFonts w:asciiTheme="minorEastAsia" w:hAnsiTheme="minorEastAsia" w:hint="eastAsia"/>
          <w:color w:val="000000" w:themeColor="text1"/>
          <w:sz w:val="24"/>
          <w:szCs w:val="24"/>
          <w:u w:val="single"/>
        </w:rPr>
        <w:t>29年度</w:t>
      </w:r>
      <w:r w:rsidR="006B604D">
        <w:rPr>
          <w:rFonts w:asciiTheme="minorEastAsia" w:hAnsiTheme="minorEastAsia" w:hint="eastAsia"/>
          <w:sz w:val="24"/>
          <w:szCs w:val="24"/>
        </w:rPr>
        <w:t>）：都刊行物</w:t>
      </w:r>
      <w:r>
        <w:rPr>
          <w:rFonts w:asciiTheme="minorEastAsia" w:hAnsiTheme="minorEastAsia" w:hint="eastAsia"/>
          <w:sz w:val="24"/>
          <w:szCs w:val="24"/>
        </w:rPr>
        <w:t>12</w:t>
      </w:r>
      <w:r w:rsidR="006B604D">
        <w:rPr>
          <w:rFonts w:asciiTheme="minorEastAsia" w:hAnsiTheme="minorEastAsia" w:hint="eastAsia"/>
          <w:sz w:val="24"/>
          <w:szCs w:val="24"/>
        </w:rPr>
        <w:t>種類、</w:t>
      </w:r>
      <w:r>
        <w:rPr>
          <w:rFonts w:asciiTheme="minorEastAsia" w:hAnsiTheme="minorEastAsia" w:hint="eastAsia"/>
          <w:sz w:val="24"/>
          <w:szCs w:val="24"/>
        </w:rPr>
        <w:t>1種</w:t>
      </w:r>
      <w:r w:rsidR="00BE15CF">
        <w:rPr>
          <w:rFonts w:asciiTheme="minorEastAsia" w:hAnsiTheme="minorEastAsia" w:hint="eastAsia"/>
          <w:sz w:val="24"/>
          <w:szCs w:val="24"/>
        </w:rPr>
        <w:t xml:space="preserve">　　　　</w:t>
      </w:r>
      <w:r>
        <w:rPr>
          <w:rFonts w:asciiTheme="minorEastAsia" w:hAnsiTheme="minorEastAsia" w:hint="eastAsia"/>
          <w:sz w:val="24"/>
          <w:szCs w:val="24"/>
        </w:rPr>
        <w:t>類につき点字723部、録音物1,130部</w:t>
      </w:r>
    </w:p>
    <w:p w:rsidR="00D80F49" w:rsidRDefault="00D80F49" w:rsidP="00013CE7">
      <w:pPr>
        <w:ind w:leftChars="450" w:left="1185" w:hangingChars="100" w:hanging="240"/>
        <w:rPr>
          <w:rFonts w:asciiTheme="minorEastAsia" w:hAnsiTheme="minorEastAsia"/>
          <w:sz w:val="24"/>
          <w:szCs w:val="24"/>
        </w:rPr>
      </w:pPr>
    </w:p>
    <w:p w:rsidR="00903A99" w:rsidRDefault="00903A99" w:rsidP="00903A99">
      <w:pPr>
        <w:rPr>
          <w:rFonts w:asciiTheme="minorEastAsia" w:hAnsiTheme="minorEastAsia"/>
          <w:sz w:val="24"/>
          <w:szCs w:val="24"/>
        </w:rPr>
      </w:pPr>
      <w:r>
        <w:rPr>
          <w:rFonts w:asciiTheme="minorEastAsia" w:hAnsiTheme="minorEastAsia" w:hint="eastAsia"/>
          <w:sz w:val="24"/>
          <w:szCs w:val="24"/>
        </w:rPr>
        <w:t xml:space="preserve">　　　○　ＩＣＴ遠隔手話通訳等モデル事業</w:t>
      </w:r>
    </w:p>
    <w:p w:rsidR="00C556DD" w:rsidRDefault="00903A99" w:rsidP="008A017A">
      <w:pPr>
        <w:rPr>
          <w:rFonts w:asciiTheme="minorEastAsia" w:hAnsiTheme="minorEastAsia"/>
          <w:sz w:val="24"/>
          <w:szCs w:val="24"/>
        </w:rPr>
      </w:pPr>
      <w:r>
        <w:rPr>
          <w:rFonts w:asciiTheme="minorEastAsia" w:hAnsiTheme="minorEastAsia" w:hint="eastAsia"/>
          <w:sz w:val="24"/>
          <w:szCs w:val="24"/>
        </w:rPr>
        <w:t xml:space="preserve">　　　　・平成28年度よりモデル事業</w:t>
      </w:r>
      <w:r w:rsidR="006B604D">
        <w:rPr>
          <w:rFonts w:asciiTheme="minorEastAsia" w:hAnsiTheme="minorEastAsia" w:hint="eastAsia"/>
          <w:sz w:val="24"/>
          <w:szCs w:val="24"/>
        </w:rPr>
        <w:t>実施</w:t>
      </w:r>
      <w:r>
        <w:rPr>
          <w:rFonts w:asciiTheme="minorEastAsia" w:hAnsiTheme="minorEastAsia" w:hint="eastAsia"/>
          <w:sz w:val="24"/>
          <w:szCs w:val="24"/>
        </w:rPr>
        <w:t>、</w:t>
      </w:r>
      <w:r w:rsidR="006B604D">
        <w:rPr>
          <w:rFonts w:asciiTheme="minorEastAsia" w:hAnsiTheme="minorEastAsia" w:hint="eastAsia"/>
          <w:sz w:val="24"/>
          <w:szCs w:val="24"/>
        </w:rPr>
        <w:t>都内6か所に機器を設置</w:t>
      </w:r>
    </w:p>
    <w:p w:rsidR="00D80F49" w:rsidRPr="00C556DD" w:rsidRDefault="00D80F49" w:rsidP="008A017A">
      <w:pPr>
        <w:rPr>
          <w:rFonts w:asciiTheme="minorEastAsia" w:hAnsiTheme="minorEastAsia"/>
          <w:sz w:val="24"/>
          <w:szCs w:val="24"/>
        </w:rPr>
      </w:pPr>
    </w:p>
    <w:p w:rsidR="008A017A" w:rsidRDefault="00D3475F" w:rsidP="008A017A">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イ　</w:t>
      </w:r>
      <w:r w:rsidR="0033634D">
        <w:rPr>
          <w:rFonts w:ascii="ＭＳ ゴシック" w:eastAsia="ＭＳ ゴシック" w:hAnsi="ＭＳ ゴシック" w:hint="eastAsia"/>
          <w:sz w:val="24"/>
          <w:szCs w:val="24"/>
        </w:rPr>
        <w:t>ホームページ等による</w:t>
      </w:r>
      <w:r>
        <w:rPr>
          <w:rFonts w:ascii="ＭＳ ゴシック" w:eastAsia="ＭＳ ゴシック" w:hAnsi="ＭＳ ゴシック" w:hint="eastAsia"/>
          <w:sz w:val="24"/>
          <w:szCs w:val="24"/>
        </w:rPr>
        <w:t>情報提供の充実</w:t>
      </w:r>
    </w:p>
    <w:p w:rsidR="00124989" w:rsidRDefault="00124989" w:rsidP="00124989">
      <w:pPr>
        <w:ind w:firstLineChars="300" w:firstLine="720"/>
        <w:rPr>
          <w:rFonts w:asciiTheme="minorEastAsia" w:hAnsiTheme="minorEastAsia"/>
          <w:sz w:val="24"/>
          <w:szCs w:val="24"/>
        </w:rPr>
      </w:pPr>
      <w:r>
        <w:rPr>
          <w:rFonts w:asciiTheme="minorEastAsia" w:hAnsiTheme="minorEastAsia" w:hint="eastAsia"/>
          <w:sz w:val="24"/>
          <w:szCs w:val="24"/>
        </w:rPr>
        <w:t xml:space="preserve">○　</w:t>
      </w:r>
      <w:r w:rsidRPr="00C556DD">
        <w:rPr>
          <w:rFonts w:asciiTheme="minorEastAsia" w:hAnsiTheme="minorEastAsia" w:hint="eastAsia"/>
          <w:sz w:val="24"/>
          <w:szCs w:val="24"/>
        </w:rPr>
        <w:t>バリアフリーマップ作成</w:t>
      </w:r>
      <w:r>
        <w:rPr>
          <w:rFonts w:asciiTheme="minorEastAsia" w:hAnsiTheme="minorEastAsia" w:hint="eastAsia"/>
          <w:sz w:val="24"/>
          <w:szCs w:val="24"/>
        </w:rPr>
        <w:t>など情報バリアフリーの充実に取り組む区市町村へ</w:t>
      </w:r>
    </w:p>
    <w:p w:rsidR="00124989" w:rsidRDefault="00124989" w:rsidP="00124989">
      <w:pPr>
        <w:ind w:firstLineChars="400" w:firstLine="960"/>
        <w:rPr>
          <w:rFonts w:asciiTheme="minorEastAsia" w:hAnsiTheme="minorEastAsia"/>
          <w:sz w:val="24"/>
          <w:szCs w:val="24"/>
        </w:rPr>
      </w:pPr>
      <w:r>
        <w:rPr>
          <w:rFonts w:asciiTheme="minorEastAsia" w:hAnsiTheme="minorEastAsia" w:hint="eastAsia"/>
          <w:sz w:val="24"/>
          <w:szCs w:val="24"/>
        </w:rPr>
        <w:t>の支援</w:t>
      </w:r>
    </w:p>
    <w:p w:rsidR="00124989" w:rsidRDefault="00124989" w:rsidP="00124989">
      <w:pPr>
        <w:ind w:firstLineChars="400" w:firstLine="960"/>
        <w:rPr>
          <w:rFonts w:asciiTheme="minorEastAsia" w:hAnsiTheme="minorEastAsia"/>
          <w:sz w:val="24"/>
          <w:szCs w:val="24"/>
        </w:rPr>
      </w:pPr>
      <w:r>
        <w:rPr>
          <w:rFonts w:asciiTheme="minorEastAsia" w:hAnsiTheme="minorEastAsia" w:hint="eastAsia"/>
          <w:sz w:val="24"/>
          <w:szCs w:val="24"/>
        </w:rPr>
        <w:t>・「区市町村・事業者のための『心のバリアフリー』及び『情報バリアフリー』</w:t>
      </w:r>
    </w:p>
    <w:p w:rsidR="00124989" w:rsidRDefault="00124989" w:rsidP="00124989">
      <w:pPr>
        <w:ind w:leftChars="300" w:left="630" w:firstLineChars="200" w:firstLine="480"/>
        <w:rPr>
          <w:rFonts w:asciiTheme="minorEastAsia" w:hAnsiTheme="minorEastAsia"/>
          <w:sz w:val="24"/>
          <w:szCs w:val="24"/>
        </w:rPr>
      </w:pPr>
      <w:r>
        <w:rPr>
          <w:rFonts w:asciiTheme="minorEastAsia" w:hAnsiTheme="minorEastAsia" w:hint="eastAsia"/>
          <w:sz w:val="24"/>
          <w:szCs w:val="24"/>
        </w:rPr>
        <w:t>ガイドラインの策定」（平成27年度）</w:t>
      </w:r>
    </w:p>
    <w:p w:rsidR="00124989" w:rsidRPr="00B75080" w:rsidRDefault="00124989" w:rsidP="00124989">
      <w:pPr>
        <w:ind w:firstLineChars="400" w:firstLine="960"/>
        <w:rPr>
          <w:rFonts w:asciiTheme="minorEastAsia" w:hAnsiTheme="minorEastAsia"/>
          <w:color w:val="000000" w:themeColor="text1"/>
          <w:sz w:val="24"/>
          <w:szCs w:val="24"/>
          <w:u w:val="single"/>
        </w:rPr>
      </w:pPr>
      <w:r>
        <w:rPr>
          <w:rFonts w:asciiTheme="minorEastAsia" w:hAnsiTheme="minorEastAsia" w:hint="eastAsia"/>
          <w:sz w:val="24"/>
          <w:szCs w:val="24"/>
        </w:rPr>
        <w:t>・区市町村に対する補助実績</w:t>
      </w:r>
    </w:p>
    <w:p w:rsidR="00AA4CB5" w:rsidRDefault="00AA4CB5" w:rsidP="00124989">
      <w:pPr>
        <w:ind w:firstLineChars="400" w:firstLine="960"/>
        <w:rPr>
          <w:rFonts w:asciiTheme="minorEastAsia" w:hAnsiTheme="minorEastAsia"/>
          <w:color w:val="000000" w:themeColor="text1"/>
          <w:sz w:val="24"/>
          <w:szCs w:val="24"/>
        </w:rPr>
      </w:pPr>
      <w:r w:rsidRPr="00050241">
        <w:rPr>
          <w:rFonts w:asciiTheme="minorEastAsia" w:hAnsiTheme="minorEastAsia" w:hint="eastAsia"/>
          <w:color w:val="000000" w:themeColor="text1"/>
          <w:sz w:val="24"/>
          <w:szCs w:val="24"/>
        </w:rPr>
        <w:t xml:space="preserve">　平成27</w:t>
      </w:r>
      <w:r w:rsidR="00FA7585" w:rsidRPr="00050241">
        <w:rPr>
          <w:rFonts w:asciiTheme="minorEastAsia" w:hAnsiTheme="minorEastAsia" w:hint="eastAsia"/>
          <w:color w:val="000000" w:themeColor="text1"/>
          <w:sz w:val="24"/>
          <w:szCs w:val="24"/>
        </w:rPr>
        <w:t>年度 15</w:t>
      </w:r>
      <w:r w:rsidRPr="00050241">
        <w:rPr>
          <w:rFonts w:asciiTheme="minorEastAsia" w:hAnsiTheme="minorEastAsia" w:hint="eastAsia"/>
          <w:color w:val="000000" w:themeColor="text1"/>
          <w:sz w:val="24"/>
          <w:szCs w:val="24"/>
        </w:rPr>
        <w:t>件　平成28</w:t>
      </w:r>
      <w:r w:rsidR="00FA7585" w:rsidRPr="00050241">
        <w:rPr>
          <w:rFonts w:asciiTheme="minorEastAsia" w:hAnsiTheme="minorEastAsia" w:hint="eastAsia"/>
          <w:color w:val="000000" w:themeColor="text1"/>
          <w:sz w:val="24"/>
          <w:szCs w:val="24"/>
        </w:rPr>
        <w:t>年度 12</w:t>
      </w:r>
      <w:r w:rsidRPr="00050241">
        <w:rPr>
          <w:rFonts w:asciiTheme="minorEastAsia" w:hAnsiTheme="minorEastAsia" w:hint="eastAsia"/>
          <w:color w:val="000000" w:themeColor="text1"/>
          <w:sz w:val="24"/>
          <w:szCs w:val="24"/>
        </w:rPr>
        <w:t>件</w:t>
      </w:r>
    </w:p>
    <w:p w:rsidR="00D80F49" w:rsidRPr="00050241" w:rsidRDefault="00D80F49" w:rsidP="00124989">
      <w:pPr>
        <w:ind w:firstLineChars="400" w:firstLine="960"/>
        <w:rPr>
          <w:rFonts w:asciiTheme="minorEastAsia" w:hAnsiTheme="minorEastAsia"/>
          <w:sz w:val="24"/>
          <w:szCs w:val="24"/>
        </w:rPr>
      </w:pPr>
    </w:p>
    <w:p w:rsidR="00124989" w:rsidRDefault="00124989" w:rsidP="00124989">
      <w:pPr>
        <w:ind w:firstLineChars="300" w:firstLine="720"/>
        <w:rPr>
          <w:rFonts w:asciiTheme="minorEastAsia" w:hAnsiTheme="minorEastAsia"/>
          <w:sz w:val="24"/>
          <w:szCs w:val="24"/>
        </w:rPr>
      </w:pPr>
      <w:r>
        <w:rPr>
          <w:rFonts w:asciiTheme="minorEastAsia" w:hAnsiTheme="minorEastAsia" w:hint="eastAsia"/>
          <w:sz w:val="24"/>
          <w:szCs w:val="24"/>
        </w:rPr>
        <w:t>○　外出に必要な情報を容易に収集できるポータルサイト</w:t>
      </w:r>
      <w:r w:rsidR="00742E40">
        <w:rPr>
          <w:rFonts w:asciiTheme="minorEastAsia" w:hAnsiTheme="minorEastAsia" w:hint="eastAsia"/>
          <w:sz w:val="24"/>
          <w:szCs w:val="24"/>
        </w:rPr>
        <w:t>の開設</w:t>
      </w:r>
    </w:p>
    <w:p w:rsidR="00742E40" w:rsidRDefault="00742E40" w:rsidP="00742E40">
      <w:pPr>
        <w:ind w:leftChars="100" w:left="210" w:firstLineChars="300" w:firstLine="720"/>
        <w:rPr>
          <w:rFonts w:asciiTheme="minorEastAsia" w:hAnsiTheme="minorEastAsia"/>
          <w:sz w:val="24"/>
          <w:szCs w:val="24"/>
        </w:rPr>
      </w:pPr>
      <w:r>
        <w:rPr>
          <w:rFonts w:asciiTheme="minorEastAsia" w:hAnsiTheme="minorEastAsia" w:hint="eastAsia"/>
          <w:sz w:val="24"/>
          <w:szCs w:val="24"/>
        </w:rPr>
        <w:t>・</w:t>
      </w:r>
      <w:r w:rsidR="00124989">
        <w:rPr>
          <w:rFonts w:asciiTheme="minorEastAsia" w:hAnsiTheme="minorEastAsia" w:hint="eastAsia"/>
          <w:sz w:val="24"/>
          <w:szCs w:val="24"/>
        </w:rPr>
        <w:t>「</w:t>
      </w:r>
      <w:r w:rsidR="00124989" w:rsidRPr="00C556DD">
        <w:rPr>
          <w:rFonts w:asciiTheme="minorEastAsia" w:hAnsiTheme="minorEastAsia" w:hint="eastAsia"/>
          <w:sz w:val="24"/>
          <w:szCs w:val="24"/>
        </w:rPr>
        <w:t>とうきょうユニバーサルデザインナビ</w:t>
      </w:r>
      <w:r w:rsidR="00124989">
        <w:rPr>
          <w:rFonts w:asciiTheme="minorEastAsia" w:hAnsiTheme="minorEastAsia" w:hint="eastAsia"/>
          <w:sz w:val="24"/>
          <w:szCs w:val="24"/>
        </w:rPr>
        <w:t>」</w:t>
      </w:r>
      <w:r>
        <w:rPr>
          <w:rFonts w:asciiTheme="minorEastAsia" w:hAnsiTheme="minorEastAsia" w:hint="eastAsia"/>
          <w:sz w:val="24"/>
          <w:szCs w:val="24"/>
        </w:rPr>
        <w:t>を</w:t>
      </w:r>
      <w:r w:rsidR="00124989">
        <w:rPr>
          <w:rFonts w:asciiTheme="minorEastAsia" w:hAnsiTheme="minorEastAsia" w:hint="eastAsia"/>
          <w:sz w:val="24"/>
          <w:szCs w:val="24"/>
        </w:rPr>
        <w:t>平成27年度</w:t>
      </w:r>
      <w:r>
        <w:rPr>
          <w:rFonts w:asciiTheme="minorEastAsia" w:hAnsiTheme="minorEastAsia" w:hint="eastAsia"/>
          <w:sz w:val="24"/>
          <w:szCs w:val="24"/>
        </w:rPr>
        <w:t>に開設</w:t>
      </w:r>
    </w:p>
    <w:p w:rsidR="00742E40" w:rsidRDefault="00742E40" w:rsidP="002B1A2E">
      <w:pPr>
        <w:ind w:leftChars="100" w:left="210" w:firstLineChars="400" w:firstLine="960"/>
        <w:rPr>
          <w:rFonts w:asciiTheme="minorEastAsia" w:hAnsiTheme="minorEastAsia"/>
          <w:sz w:val="24"/>
          <w:szCs w:val="24"/>
        </w:rPr>
      </w:pPr>
      <w:r>
        <w:rPr>
          <w:rFonts w:asciiTheme="minorEastAsia" w:hAnsiTheme="minorEastAsia" w:hint="eastAsia"/>
          <w:sz w:val="24"/>
          <w:szCs w:val="24"/>
        </w:rPr>
        <w:t>情報掲載件数</w:t>
      </w:r>
      <w:r w:rsidR="003F5976" w:rsidRPr="003F5976">
        <w:rPr>
          <w:rFonts w:asciiTheme="minorEastAsia" w:hAnsiTheme="minorEastAsia" w:hint="eastAsia"/>
          <w:dstrike/>
          <w:sz w:val="24"/>
          <w:szCs w:val="24"/>
        </w:rPr>
        <w:t>857</w:t>
      </w:r>
      <w:r w:rsidR="002B1A2E" w:rsidRPr="00800B43">
        <w:rPr>
          <w:rFonts w:asciiTheme="minorEastAsia" w:hAnsiTheme="minorEastAsia" w:hint="eastAsia"/>
          <w:color w:val="000000" w:themeColor="text1"/>
          <w:sz w:val="24"/>
          <w:szCs w:val="24"/>
          <w:u w:val="single"/>
        </w:rPr>
        <w:t>964</w:t>
      </w:r>
      <w:r w:rsidRPr="00800B43">
        <w:rPr>
          <w:rFonts w:asciiTheme="minorEastAsia" w:hAnsiTheme="minorEastAsia" w:hint="eastAsia"/>
          <w:color w:val="000000" w:themeColor="text1"/>
          <w:sz w:val="24"/>
          <w:szCs w:val="24"/>
          <w:u w:val="single"/>
        </w:rPr>
        <w:t>件</w:t>
      </w:r>
      <w:r w:rsidRPr="00800B43">
        <w:rPr>
          <w:rFonts w:asciiTheme="minorEastAsia" w:hAnsiTheme="minorEastAsia" w:hint="eastAsia"/>
          <w:color w:val="000000" w:themeColor="text1"/>
          <w:sz w:val="24"/>
          <w:szCs w:val="24"/>
        </w:rPr>
        <w:t>（平成</w:t>
      </w:r>
      <w:r w:rsidR="003F5976" w:rsidRPr="00800B43">
        <w:rPr>
          <w:rFonts w:asciiTheme="minorEastAsia" w:hAnsiTheme="minorEastAsia" w:hint="eastAsia"/>
          <w:dstrike/>
          <w:color w:val="000000" w:themeColor="text1"/>
          <w:sz w:val="24"/>
          <w:szCs w:val="24"/>
        </w:rPr>
        <w:t>28</w:t>
      </w:r>
      <w:r w:rsidR="003F5976" w:rsidRPr="00800B43">
        <w:rPr>
          <w:rFonts w:asciiTheme="minorEastAsia" w:hAnsiTheme="minorEastAsia" w:hint="eastAsia"/>
          <w:color w:val="000000" w:themeColor="text1"/>
          <w:sz w:val="24"/>
          <w:szCs w:val="24"/>
          <w:u w:val="single"/>
        </w:rPr>
        <w:t>29年度</w:t>
      </w:r>
      <w:r>
        <w:rPr>
          <w:rFonts w:asciiTheme="minorEastAsia" w:hAnsiTheme="minorEastAsia" w:hint="eastAsia"/>
          <w:sz w:val="24"/>
          <w:szCs w:val="24"/>
        </w:rPr>
        <w:t>末）</w:t>
      </w:r>
    </w:p>
    <w:p w:rsidR="00D80F49" w:rsidRPr="002B1A2E" w:rsidRDefault="00D80F49" w:rsidP="002B1A2E">
      <w:pPr>
        <w:ind w:leftChars="100" w:left="210" w:firstLineChars="400" w:firstLine="960"/>
        <w:rPr>
          <w:rFonts w:asciiTheme="minorEastAsia" w:hAnsiTheme="minorEastAsia"/>
          <w:color w:val="FF0000"/>
          <w:sz w:val="24"/>
          <w:szCs w:val="24"/>
          <w:u w:val="single"/>
        </w:rPr>
      </w:pPr>
    </w:p>
    <w:p w:rsidR="00903A99" w:rsidRDefault="00903A99" w:rsidP="00124989">
      <w:pPr>
        <w:ind w:firstLineChars="300" w:firstLine="720"/>
        <w:rPr>
          <w:rFonts w:asciiTheme="minorEastAsia" w:hAnsiTheme="minorEastAsia"/>
          <w:sz w:val="24"/>
          <w:szCs w:val="24"/>
        </w:rPr>
      </w:pPr>
      <w:r>
        <w:rPr>
          <w:rFonts w:asciiTheme="minorEastAsia" w:hAnsiTheme="minorEastAsia" w:hint="eastAsia"/>
          <w:sz w:val="24"/>
          <w:szCs w:val="24"/>
        </w:rPr>
        <w:t>○　バリアフリー観光の推進</w:t>
      </w:r>
    </w:p>
    <w:p w:rsidR="00903A99" w:rsidRDefault="00903A99" w:rsidP="00903A99">
      <w:pPr>
        <w:ind w:firstLineChars="400" w:firstLine="960"/>
        <w:rPr>
          <w:rFonts w:asciiTheme="minorEastAsia" w:hAnsiTheme="minorEastAsia"/>
          <w:sz w:val="24"/>
          <w:szCs w:val="24"/>
        </w:rPr>
      </w:pPr>
      <w:r>
        <w:rPr>
          <w:rFonts w:asciiTheme="minorEastAsia" w:hAnsiTheme="minorEastAsia" w:hint="eastAsia"/>
          <w:sz w:val="24"/>
          <w:szCs w:val="24"/>
        </w:rPr>
        <w:t>・観光モデルルートの設定</w:t>
      </w:r>
      <w:r w:rsidR="00E71EB3">
        <w:rPr>
          <w:rFonts w:asciiTheme="minorEastAsia" w:hAnsiTheme="minorEastAsia" w:hint="eastAsia"/>
          <w:sz w:val="24"/>
          <w:szCs w:val="24"/>
        </w:rPr>
        <w:t>（平成27～</w:t>
      </w:r>
      <w:r w:rsidR="00E71EB3" w:rsidRPr="00B75080">
        <w:rPr>
          <w:rFonts w:asciiTheme="minorEastAsia" w:hAnsiTheme="minorEastAsia" w:hint="eastAsia"/>
          <w:color w:val="000000" w:themeColor="text1"/>
          <w:sz w:val="24"/>
          <w:szCs w:val="24"/>
        </w:rPr>
        <w:t>29年度）：全30</w:t>
      </w:r>
      <w:r w:rsidR="00E71EB3">
        <w:rPr>
          <w:rFonts w:asciiTheme="minorEastAsia" w:hAnsiTheme="minorEastAsia" w:hint="eastAsia"/>
          <w:sz w:val="24"/>
          <w:szCs w:val="24"/>
        </w:rPr>
        <w:t>コース</w:t>
      </w:r>
    </w:p>
    <w:p w:rsidR="00D80F49" w:rsidRDefault="00D80F49" w:rsidP="00903A99">
      <w:pPr>
        <w:ind w:firstLineChars="400" w:firstLine="960"/>
        <w:rPr>
          <w:rFonts w:asciiTheme="minorEastAsia" w:hAnsiTheme="minorEastAsia"/>
          <w:sz w:val="24"/>
          <w:szCs w:val="24"/>
        </w:rPr>
      </w:pPr>
    </w:p>
    <w:p w:rsidR="00124989" w:rsidRDefault="00124989" w:rsidP="00124989">
      <w:pPr>
        <w:rPr>
          <w:rFonts w:asciiTheme="minorEastAsia" w:hAnsiTheme="minorEastAsia"/>
          <w:sz w:val="24"/>
          <w:szCs w:val="24"/>
        </w:rPr>
      </w:pPr>
      <w:r w:rsidRPr="00903A99">
        <w:rPr>
          <w:rFonts w:asciiTheme="minorEastAsia" w:hAnsiTheme="minorEastAsia" w:hint="eastAsia"/>
          <w:sz w:val="24"/>
          <w:szCs w:val="24"/>
        </w:rPr>
        <w:t xml:space="preserve">　　　○　</w:t>
      </w:r>
      <w:r>
        <w:rPr>
          <w:rFonts w:asciiTheme="minorEastAsia" w:hAnsiTheme="minorEastAsia" w:hint="eastAsia"/>
          <w:sz w:val="24"/>
          <w:szCs w:val="24"/>
        </w:rPr>
        <w:t>「</w:t>
      </w:r>
      <w:r w:rsidRPr="00903A99">
        <w:rPr>
          <w:rFonts w:asciiTheme="minorEastAsia" w:hAnsiTheme="minorEastAsia" w:hint="eastAsia"/>
          <w:sz w:val="24"/>
          <w:szCs w:val="24"/>
        </w:rPr>
        <w:t>ＴＯＫＹＯ</w:t>
      </w:r>
      <w:r>
        <w:rPr>
          <w:rFonts w:asciiTheme="minorEastAsia" w:hAnsiTheme="minorEastAsia" w:hint="eastAsia"/>
          <w:sz w:val="24"/>
          <w:szCs w:val="24"/>
        </w:rPr>
        <w:t>障スポ・ナビ」による障害者スポーツの情報提供</w:t>
      </w:r>
    </w:p>
    <w:p w:rsidR="00124989" w:rsidRDefault="00124989" w:rsidP="00124989">
      <w:pPr>
        <w:ind w:firstLineChars="400" w:firstLine="960"/>
        <w:rPr>
          <w:rFonts w:asciiTheme="minorEastAsia" w:hAnsiTheme="minorEastAsia"/>
          <w:sz w:val="24"/>
          <w:szCs w:val="24"/>
        </w:rPr>
      </w:pPr>
      <w:r>
        <w:rPr>
          <w:rFonts w:asciiTheme="minorEastAsia" w:hAnsiTheme="minorEastAsia" w:hint="eastAsia"/>
          <w:sz w:val="24"/>
          <w:szCs w:val="24"/>
        </w:rPr>
        <w:t>・閲覧数（</w:t>
      </w:r>
      <w:r w:rsidRPr="00460D02">
        <w:rPr>
          <w:rFonts w:asciiTheme="minorEastAsia" w:hAnsiTheme="minorEastAsia" w:hint="eastAsia"/>
          <w:sz w:val="24"/>
          <w:szCs w:val="24"/>
        </w:rPr>
        <w:t>平成</w:t>
      </w:r>
      <w:r w:rsidR="00C02D3E" w:rsidRPr="00460D02">
        <w:rPr>
          <w:rFonts w:asciiTheme="minorEastAsia" w:hAnsiTheme="minorEastAsia" w:hint="eastAsia"/>
          <w:sz w:val="24"/>
          <w:szCs w:val="24"/>
        </w:rPr>
        <w:t>29</w:t>
      </w:r>
      <w:r w:rsidRPr="00460D02">
        <w:rPr>
          <w:rFonts w:asciiTheme="minorEastAsia" w:hAnsiTheme="minorEastAsia" w:hint="eastAsia"/>
          <w:sz w:val="24"/>
          <w:szCs w:val="24"/>
        </w:rPr>
        <w:t>年度）：</w:t>
      </w:r>
      <w:r w:rsidR="00944C55">
        <w:rPr>
          <w:rFonts w:asciiTheme="minorEastAsia" w:hAnsiTheme="minorEastAsia"/>
          <w:sz w:val="24"/>
          <w:szCs w:val="24"/>
        </w:rPr>
        <w:t>20</w:t>
      </w:r>
      <w:r w:rsidR="00944C55">
        <w:rPr>
          <w:rFonts w:asciiTheme="minorEastAsia" w:hAnsiTheme="minorEastAsia" w:hint="eastAsia"/>
          <w:sz w:val="24"/>
          <w:szCs w:val="24"/>
        </w:rPr>
        <w:t>4</w:t>
      </w:r>
      <w:r w:rsidR="00944C55">
        <w:rPr>
          <w:rFonts w:asciiTheme="minorEastAsia" w:hAnsiTheme="minorEastAsia"/>
          <w:sz w:val="24"/>
          <w:szCs w:val="24"/>
        </w:rPr>
        <w:t>,</w:t>
      </w:r>
      <w:r w:rsidR="00944C55">
        <w:rPr>
          <w:rFonts w:asciiTheme="minorEastAsia" w:hAnsiTheme="minorEastAsia" w:hint="eastAsia"/>
          <w:sz w:val="24"/>
          <w:szCs w:val="24"/>
        </w:rPr>
        <w:t>874</w:t>
      </w:r>
      <w:r w:rsidRPr="00460D02">
        <w:rPr>
          <w:rFonts w:asciiTheme="minorEastAsia" w:hAnsiTheme="minorEastAsia" w:hint="eastAsia"/>
          <w:sz w:val="24"/>
          <w:szCs w:val="24"/>
        </w:rPr>
        <w:t>件</w:t>
      </w:r>
    </w:p>
    <w:p w:rsidR="00DA2932" w:rsidRDefault="00DA2932" w:rsidP="00DA2932">
      <w:pPr>
        <w:ind w:firstLineChars="200" w:firstLine="480"/>
        <w:rPr>
          <w:rFonts w:ascii="ＭＳ ゴシック" w:eastAsia="ＭＳ ゴシック" w:hAnsi="ＭＳ ゴシック"/>
          <w:color w:val="FF0000"/>
          <w:sz w:val="24"/>
          <w:szCs w:val="24"/>
          <w:u w:val="single"/>
        </w:rPr>
      </w:pPr>
    </w:p>
    <w:p w:rsidR="00DA2932" w:rsidRPr="00B75080" w:rsidRDefault="00DA2932" w:rsidP="00DA2932">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33634D" w:rsidRPr="00B75080" w:rsidRDefault="00DA2932" w:rsidP="00DA2932">
      <w:pPr>
        <w:ind w:left="960" w:hangingChars="400" w:hanging="960"/>
        <w:rPr>
          <w:rFonts w:asciiTheme="minorEastAsia" w:hAnsiTheme="minorEastAsia"/>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　</w:t>
      </w:r>
      <w:r w:rsidR="00AE025D" w:rsidRPr="00B75080">
        <w:rPr>
          <w:rFonts w:ascii="ＭＳ ゴシック" w:eastAsia="ＭＳ ゴシック" w:hAnsi="ＭＳ ゴシック" w:hint="eastAsia"/>
          <w:color w:val="000000" w:themeColor="text1"/>
          <w:sz w:val="24"/>
          <w:szCs w:val="24"/>
        </w:rPr>
        <w:t>視覚障害者や聴覚障害者に対するコミュニケーション支援を進めるとともに、都政情報の提供や公共施設における案内、多言語によるホームページでの情報提供、外国語ボランティアの育成など、様々な手段による情報提供や提供する内容の充実に取り組んだ。</w:t>
      </w:r>
    </w:p>
    <w:p w:rsidR="00DA2932" w:rsidRPr="00B75080" w:rsidRDefault="00EB1554" w:rsidP="008A017A">
      <w:pPr>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p>
    <w:p w:rsidR="00D3475F" w:rsidRDefault="00EB1554" w:rsidP="008A017A">
      <w:pPr>
        <w:rPr>
          <w:rFonts w:ascii="ＭＳ ゴシック" w:eastAsia="ＭＳ ゴシック" w:hAnsi="ＭＳ ゴシック"/>
          <w:sz w:val="24"/>
          <w:szCs w:val="24"/>
        </w:rPr>
      </w:pPr>
      <w:r>
        <w:rPr>
          <w:rFonts w:ascii="ＭＳ ゴシック" w:eastAsia="ＭＳ ゴシック" w:hAnsi="ＭＳ ゴシック" w:hint="eastAsia"/>
          <w:sz w:val="24"/>
          <w:szCs w:val="24"/>
        </w:rPr>
        <w:t>（４）災害時・緊急時の備えなど安全・安心のまちづくり</w:t>
      </w:r>
    </w:p>
    <w:p w:rsidR="004D0847" w:rsidRDefault="004D0847" w:rsidP="008A017A">
      <w:pPr>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705344" behindDoc="0" locked="0" layoutInCell="1" allowOverlap="1" wp14:anchorId="617478D8" wp14:editId="4C4CF206">
                <wp:simplePos x="0" y="0"/>
                <wp:positionH relativeFrom="column">
                  <wp:posOffset>360134</wp:posOffset>
                </wp:positionH>
                <wp:positionV relativeFrom="paragraph">
                  <wp:posOffset>83082</wp:posOffset>
                </wp:positionV>
                <wp:extent cx="5454015" cy="1541721"/>
                <wp:effectExtent l="0" t="0" r="13335" b="20955"/>
                <wp:wrapNone/>
                <wp:docPr id="25" name="正方形/長方形 25"/>
                <wp:cNvGraphicFramePr/>
                <a:graphic xmlns:a="http://schemas.openxmlformats.org/drawingml/2006/main">
                  <a:graphicData uri="http://schemas.microsoft.com/office/word/2010/wordprocessingShape">
                    <wps:wsp>
                      <wps:cNvSpPr/>
                      <wps:spPr>
                        <a:xfrm>
                          <a:off x="0" y="0"/>
                          <a:ext cx="5454015" cy="1541721"/>
                        </a:xfrm>
                        <a:prstGeom prst="rect">
                          <a:avLst/>
                        </a:prstGeom>
                        <a:solidFill>
                          <a:sysClr val="window" lastClr="FFFFFF"/>
                        </a:solidFill>
                        <a:ln w="12700" cap="flat" cmpd="sng" algn="ctr">
                          <a:solidFill>
                            <a:sysClr val="windowText" lastClr="000000"/>
                          </a:solidFill>
                          <a:prstDash val="solid"/>
                        </a:ln>
                        <a:effectLst/>
                      </wps:spPr>
                      <wps:txbx>
                        <w:txbxContent>
                          <w:p w:rsidR="00A13908" w:rsidRPr="00B84969" w:rsidRDefault="00A13908" w:rsidP="004D0847">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w:t>
                            </w:r>
                            <w:r w:rsidRPr="00B84969">
                              <w:rPr>
                                <w:rFonts w:asciiTheme="minorEastAsia" w:hAnsiTheme="minorEastAsia" w:hint="eastAsia"/>
                                <w:color w:val="000000" w:themeColor="text1"/>
                                <w:sz w:val="24"/>
                                <w:szCs w:val="24"/>
                              </w:rPr>
                              <w:t>施策の概要）</w:t>
                            </w:r>
                          </w:p>
                          <w:p w:rsidR="00A13908" w:rsidRPr="00B75080" w:rsidRDefault="00A13908" w:rsidP="00AA4CB5">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要配慮者に対しては、防災知識の普及、災害時の情報提供、避難誘導、救護・救済対策等防災の様々な場面において、福祉のまちづくりの観点も踏まえた、きめ細やかな取組を推進する。</w:t>
                            </w:r>
                          </w:p>
                          <w:p w:rsidR="00A13908" w:rsidRDefault="00A13908" w:rsidP="00AA4CB5">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日常生活の中で発生する事故を防止し、地域の中で安心して生活していけるよう、安全教育等の理解を促進す</w:t>
                            </w:r>
                            <w:r>
                              <w:rPr>
                                <w:rFonts w:asciiTheme="minorEastAsia" w:hAnsiTheme="minorEastAsia" w:hint="eastAsia"/>
                                <w:color w:val="000000" w:themeColor="text1"/>
                                <w:sz w:val="24"/>
                                <w:szCs w:val="24"/>
                              </w:rPr>
                              <w:t>るための取組など、安全対策を推進する。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正方形/長方形 25" o:spid="_x0000_s1094" style="position:absolute;left:0;text-align:left;margin-left:28.35pt;margin-top:6.55pt;width:429.45pt;height:121.4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" fillcolor="window" strokecolor="windowText" strokeweight="1pt">
                <v:textbox inset="1mm,1mm,1mm,1mm">
                  <w:txbxContent>
                    <w:p w:rsidR="00A13908" w:rsidRPr="00B84969" w:rsidRDefault="00A13908" w:rsidP="004D0847">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（施策の概要）</w:t>
                      </w:r>
                    </w:p>
                    <w:p w:rsidR="00A13908" w:rsidRPr="00B75080" w:rsidRDefault="00A13908" w:rsidP="00AA4CB5">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要配慮者に対しては、防災知識の普及、災害時の情報提供、避難誘導、救護・救済対策等防災の様々な場面において、福祉のまちづくりの観点も踏まえた、きめ細やかな取組を推進する。</w:t>
                      </w:r>
                    </w:p>
                    <w:p w:rsidR="00A13908" w:rsidRDefault="00A13908" w:rsidP="00AA4CB5">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日常生活の中で発生する事故を防止し、地域の中で安心して生活していけるよう、安全教育等の理解を促進す</w:t>
                      </w:r>
                      <w:r>
                        <w:rPr>
                          <w:rFonts w:asciiTheme="minorEastAsia" w:hAnsiTheme="minorEastAsia" w:hint="eastAsia"/>
                          <w:color w:val="000000" w:themeColor="text1"/>
                          <w:sz w:val="24"/>
                          <w:szCs w:val="24"/>
                        </w:rPr>
                        <w:t>るための取組など、安全対策を推進する。</w:t>
                      </w:r>
                    </w:p>
                  </w:txbxContent>
                </v:textbox>
              </v:rect>
            </w:pict>
          </mc:Fallback>
        </mc:AlternateContent>
      </w:r>
    </w:p>
    <w:p w:rsidR="004D0847" w:rsidRDefault="004D0847" w:rsidP="008A017A">
      <w:pPr>
        <w:rPr>
          <w:rFonts w:ascii="ＭＳ ゴシック" w:eastAsia="ＭＳ ゴシック" w:hAnsi="ＭＳ ゴシック"/>
          <w:sz w:val="24"/>
          <w:szCs w:val="24"/>
        </w:rPr>
      </w:pPr>
    </w:p>
    <w:p w:rsidR="004D0847" w:rsidRDefault="004D0847" w:rsidP="008A017A">
      <w:pPr>
        <w:rPr>
          <w:rFonts w:ascii="ＭＳ ゴシック" w:eastAsia="ＭＳ ゴシック" w:hAnsi="ＭＳ ゴシック"/>
          <w:sz w:val="24"/>
          <w:szCs w:val="24"/>
        </w:rPr>
      </w:pPr>
    </w:p>
    <w:p w:rsidR="004D0847" w:rsidRDefault="004D0847" w:rsidP="008A017A">
      <w:pPr>
        <w:rPr>
          <w:rFonts w:ascii="ＭＳ ゴシック" w:eastAsia="ＭＳ ゴシック" w:hAnsi="ＭＳ ゴシック"/>
          <w:sz w:val="24"/>
          <w:szCs w:val="24"/>
        </w:rPr>
      </w:pPr>
    </w:p>
    <w:p w:rsidR="004D0847" w:rsidRDefault="004D0847" w:rsidP="008A017A">
      <w:pPr>
        <w:rPr>
          <w:rFonts w:ascii="ＭＳ ゴシック" w:eastAsia="ＭＳ ゴシック" w:hAnsi="ＭＳ ゴシック"/>
          <w:sz w:val="24"/>
          <w:szCs w:val="24"/>
        </w:rPr>
      </w:pPr>
    </w:p>
    <w:p w:rsidR="004D0847" w:rsidRDefault="004D0847" w:rsidP="008A017A">
      <w:pPr>
        <w:rPr>
          <w:rFonts w:ascii="ＭＳ ゴシック" w:eastAsia="ＭＳ ゴシック" w:hAnsi="ＭＳ ゴシック"/>
          <w:sz w:val="24"/>
          <w:szCs w:val="24"/>
        </w:rPr>
      </w:pPr>
    </w:p>
    <w:p w:rsidR="004D0847" w:rsidRDefault="004D0847" w:rsidP="008A017A">
      <w:pPr>
        <w:rPr>
          <w:rFonts w:ascii="ＭＳ ゴシック" w:eastAsia="ＭＳ ゴシック" w:hAnsi="ＭＳ ゴシック"/>
          <w:sz w:val="24"/>
          <w:szCs w:val="24"/>
        </w:rPr>
      </w:pPr>
    </w:p>
    <w:p w:rsidR="004D0847" w:rsidRDefault="004D0847" w:rsidP="008A017A">
      <w:pPr>
        <w:rPr>
          <w:rFonts w:ascii="ＭＳ ゴシック" w:eastAsia="ＭＳ ゴシック" w:hAnsi="ＭＳ ゴシック"/>
          <w:sz w:val="24"/>
          <w:szCs w:val="24"/>
        </w:rPr>
      </w:pPr>
    </w:p>
    <w:p w:rsidR="00EB1554" w:rsidRDefault="00EB1554" w:rsidP="008A017A">
      <w:pPr>
        <w:rPr>
          <w:rFonts w:asciiTheme="minorEastAsia" w:hAnsiTheme="minorEastAsia"/>
          <w:sz w:val="24"/>
          <w:szCs w:val="24"/>
        </w:rPr>
      </w:pPr>
      <w:r w:rsidRPr="00C556DD">
        <w:rPr>
          <w:rFonts w:asciiTheme="minorEastAsia" w:hAnsiTheme="minorEastAsia" w:hint="eastAsia"/>
          <w:sz w:val="24"/>
          <w:szCs w:val="24"/>
        </w:rPr>
        <w:t xml:space="preserve">　　　</w:t>
      </w:r>
      <w:r w:rsidR="00C81E15">
        <w:rPr>
          <w:rFonts w:asciiTheme="minorEastAsia" w:hAnsiTheme="minorEastAsia" w:hint="eastAsia"/>
          <w:sz w:val="24"/>
          <w:szCs w:val="24"/>
        </w:rPr>
        <w:t xml:space="preserve">○　</w:t>
      </w:r>
      <w:r w:rsidR="007912B1" w:rsidRPr="00C556DD">
        <w:rPr>
          <w:rFonts w:asciiTheme="minorEastAsia" w:hAnsiTheme="minorEastAsia" w:hint="eastAsia"/>
          <w:sz w:val="24"/>
          <w:szCs w:val="24"/>
        </w:rPr>
        <w:t>帰宅困難者対策における要配慮者への支援</w:t>
      </w:r>
    </w:p>
    <w:p w:rsidR="00C81E15" w:rsidRPr="00800B43" w:rsidRDefault="00C81E15" w:rsidP="008A017A">
      <w:pPr>
        <w:rPr>
          <w:rFonts w:asciiTheme="minorEastAsia" w:hAnsiTheme="minorEastAsia"/>
          <w:color w:val="000000" w:themeColor="text1"/>
          <w:sz w:val="24"/>
          <w:szCs w:val="24"/>
        </w:rPr>
      </w:pPr>
      <w:r>
        <w:rPr>
          <w:rFonts w:asciiTheme="minorEastAsia" w:hAnsiTheme="minorEastAsia" w:hint="eastAsia"/>
          <w:sz w:val="24"/>
          <w:szCs w:val="24"/>
        </w:rPr>
        <w:t xml:space="preserve">　　　　・平成26～</w:t>
      </w:r>
      <w:r w:rsidR="003F5976" w:rsidRPr="00F97E76">
        <w:rPr>
          <w:rFonts w:asciiTheme="minorEastAsia" w:hAnsiTheme="minorEastAsia" w:hint="eastAsia"/>
          <w:dstrike/>
          <w:sz w:val="24"/>
          <w:szCs w:val="24"/>
        </w:rPr>
        <w:t>28</w:t>
      </w:r>
      <w:r w:rsidR="003F5976" w:rsidRPr="00800B43">
        <w:rPr>
          <w:rFonts w:asciiTheme="minorEastAsia" w:hAnsiTheme="minorEastAsia" w:hint="eastAsia"/>
          <w:color w:val="000000" w:themeColor="text1"/>
          <w:sz w:val="24"/>
          <w:szCs w:val="24"/>
          <w:u w:val="single"/>
        </w:rPr>
        <w:t>29年度</w:t>
      </w:r>
      <w:r w:rsidRPr="00800B43">
        <w:rPr>
          <w:rFonts w:asciiTheme="minorEastAsia" w:hAnsiTheme="minorEastAsia" w:hint="eastAsia"/>
          <w:color w:val="000000" w:themeColor="text1"/>
          <w:sz w:val="24"/>
          <w:szCs w:val="24"/>
        </w:rPr>
        <w:t>の実績：</w:t>
      </w:r>
    </w:p>
    <w:p w:rsidR="00C81E15" w:rsidRPr="00800B43" w:rsidRDefault="00C81E15" w:rsidP="00C81E15">
      <w:pPr>
        <w:ind w:firstLineChars="600" w:firstLine="1440"/>
        <w:rPr>
          <w:rFonts w:asciiTheme="minorEastAsia" w:hAnsiTheme="minorEastAsia"/>
          <w:color w:val="000000" w:themeColor="text1"/>
          <w:sz w:val="24"/>
          <w:szCs w:val="24"/>
        </w:rPr>
      </w:pPr>
      <w:r w:rsidRPr="00800B43">
        <w:rPr>
          <w:rFonts w:asciiTheme="minorEastAsia" w:hAnsiTheme="minorEastAsia" w:hint="eastAsia"/>
          <w:color w:val="000000" w:themeColor="text1"/>
          <w:sz w:val="24"/>
          <w:szCs w:val="24"/>
        </w:rPr>
        <w:t>帰宅困難者ハンドブックの配布　約</w:t>
      </w:r>
      <w:r w:rsidR="003F5976" w:rsidRPr="00800B43">
        <w:rPr>
          <w:rFonts w:asciiTheme="minorEastAsia" w:hAnsiTheme="minorEastAsia" w:hint="eastAsia"/>
          <w:dstrike/>
          <w:color w:val="000000" w:themeColor="text1"/>
          <w:sz w:val="24"/>
          <w:szCs w:val="24"/>
        </w:rPr>
        <w:t>48,000</w:t>
      </w:r>
      <w:r w:rsidR="002A2975" w:rsidRPr="00800B43">
        <w:rPr>
          <w:rFonts w:asciiTheme="minorEastAsia" w:hAnsiTheme="minorEastAsia" w:hint="eastAsia"/>
          <w:color w:val="000000" w:themeColor="text1"/>
          <w:sz w:val="24"/>
          <w:szCs w:val="24"/>
          <w:u w:val="single"/>
        </w:rPr>
        <w:t>50,000</w:t>
      </w:r>
      <w:r w:rsidRPr="00800B43">
        <w:rPr>
          <w:rFonts w:asciiTheme="minorEastAsia" w:hAnsiTheme="minorEastAsia" w:hint="eastAsia"/>
          <w:color w:val="000000" w:themeColor="text1"/>
          <w:sz w:val="24"/>
          <w:szCs w:val="24"/>
          <w:u w:val="single"/>
        </w:rPr>
        <w:t>部</w:t>
      </w:r>
    </w:p>
    <w:p w:rsidR="00C81E15" w:rsidRPr="00800B43" w:rsidRDefault="00C81E15" w:rsidP="008A017A">
      <w:pPr>
        <w:rPr>
          <w:rFonts w:asciiTheme="minorEastAsia" w:hAnsiTheme="minorEastAsia"/>
          <w:color w:val="000000" w:themeColor="text1"/>
          <w:sz w:val="24"/>
          <w:szCs w:val="24"/>
        </w:rPr>
      </w:pPr>
      <w:r w:rsidRPr="00800B43">
        <w:rPr>
          <w:rFonts w:asciiTheme="minorEastAsia" w:hAnsiTheme="minorEastAsia" w:hint="eastAsia"/>
          <w:color w:val="000000" w:themeColor="text1"/>
          <w:sz w:val="24"/>
          <w:szCs w:val="24"/>
        </w:rPr>
        <w:t xml:space="preserve">　　　　　　リーフレット（英中韓）の印刷　約</w:t>
      </w:r>
      <w:r w:rsidR="003F5976" w:rsidRPr="00800B43">
        <w:rPr>
          <w:rFonts w:asciiTheme="minorEastAsia" w:hAnsiTheme="minorEastAsia" w:hint="eastAsia"/>
          <w:dstrike/>
          <w:color w:val="000000" w:themeColor="text1"/>
          <w:sz w:val="24"/>
          <w:szCs w:val="24"/>
        </w:rPr>
        <w:t>46,000</w:t>
      </w:r>
      <w:r w:rsidR="002A2975" w:rsidRPr="00800B43">
        <w:rPr>
          <w:rFonts w:asciiTheme="minorEastAsia" w:hAnsiTheme="minorEastAsia" w:hint="eastAsia"/>
          <w:color w:val="000000" w:themeColor="text1"/>
          <w:sz w:val="24"/>
          <w:szCs w:val="24"/>
          <w:u w:val="single"/>
        </w:rPr>
        <w:t>52,000</w:t>
      </w:r>
      <w:r w:rsidRPr="00800B43">
        <w:rPr>
          <w:rFonts w:asciiTheme="minorEastAsia" w:hAnsiTheme="minorEastAsia" w:hint="eastAsia"/>
          <w:color w:val="000000" w:themeColor="text1"/>
          <w:sz w:val="24"/>
          <w:szCs w:val="24"/>
          <w:u w:val="single"/>
        </w:rPr>
        <w:t>部</w:t>
      </w:r>
    </w:p>
    <w:p w:rsidR="00D80F49" w:rsidRPr="00800B43" w:rsidRDefault="00D80F49" w:rsidP="008A017A">
      <w:pPr>
        <w:rPr>
          <w:rFonts w:asciiTheme="minorEastAsia" w:hAnsiTheme="minorEastAsia"/>
          <w:color w:val="000000" w:themeColor="text1"/>
          <w:sz w:val="24"/>
          <w:szCs w:val="24"/>
        </w:rPr>
      </w:pPr>
    </w:p>
    <w:p w:rsidR="00EB1554" w:rsidRPr="00800B43" w:rsidRDefault="00EB1554" w:rsidP="008A017A">
      <w:pPr>
        <w:rPr>
          <w:rFonts w:asciiTheme="minorEastAsia" w:hAnsiTheme="minorEastAsia"/>
          <w:color w:val="000000" w:themeColor="text1"/>
          <w:sz w:val="24"/>
          <w:szCs w:val="24"/>
        </w:rPr>
      </w:pPr>
      <w:r w:rsidRPr="00800B43">
        <w:rPr>
          <w:rFonts w:asciiTheme="minorEastAsia" w:hAnsiTheme="minorEastAsia" w:hint="eastAsia"/>
          <w:color w:val="000000" w:themeColor="text1"/>
          <w:sz w:val="24"/>
          <w:szCs w:val="24"/>
        </w:rPr>
        <w:t xml:space="preserve">　　　</w:t>
      </w:r>
      <w:r w:rsidR="00C81E15" w:rsidRPr="00800B43">
        <w:rPr>
          <w:rFonts w:asciiTheme="minorEastAsia" w:hAnsiTheme="minorEastAsia" w:hint="eastAsia"/>
          <w:color w:val="000000" w:themeColor="text1"/>
          <w:sz w:val="24"/>
          <w:szCs w:val="24"/>
        </w:rPr>
        <w:t xml:space="preserve">○　</w:t>
      </w:r>
      <w:r w:rsidRPr="00800B43">
        <w:rPr>
          <w:rFonts w:asciiTheme="minorEastAsia" w:hAnsiTheme="minorEastAsia" w:hint="eastAsia"/>
          <w:color w:val="000000" w:themeColor="text1"/>
          <w:sz w:val="24"/>
          <w:szCs w:val="24"/>
        </w:rPr>
        <w:t>ヘルプカード作成促進</w:t>
      </w:r>
    </w:p>
    <w:p w:rsidR="00D3475F" w:rsidRPr="00C81E15" w:rsidRDefault="00C81E15" w:rsidP="008A017A">
      <w:pPr>
        <w:rPr>
          <w:rFonts w:asciiTheme="minorEastAsia" w:hAnsiTheme="minorEastAsia"/>
          <w:sz w:val="24"/>
          <w:szCs w:val="24"/>
        </w:rPr>
      </w:pPr>
      <w:r w:rsidRPr="00800B43">
        <w:rPr>
          <w:rFonts w:asciiTheme="minorEastAsia" w:hAnsiTheme="minorEastAsia" w:hint="eastAsia"/>
          <w:color w:val="000000" w:themeColor="text1"/>
          <w:sz w:val="24"/>
          <w:szCs w:val="24"/>
        </w:rPr>
        <w:t xml:space="preserve">　　　　・</w:t>
      </w:r>
      <w:r w:rsidR="006B4BC3" w:rsidRPr="00800B43">
        <w:rPr>
          <w:rFonts w:asciiTheme="minorEastAsia" w:hAnsiTheme="minorEastAsia" w:hint="eastAsia"/>
          <w:color w:val="000000" w:themeColor="text1"/>
          <w:sz w:val="24"/>
          <w:szCs w:val="24"/>
        </w:rPr>
        <w:t>作成・配布実績（</w:t>
      </w:r>
      <w:r w:rsidRPr="00800B43">
        <w:rPr>
          <w:rFonts w:asciiTheme="minorEastAsia" w:hAnsiTheme="minorEastAsia" w:hint="eastAsia"/>
          <w:color w:val="000000" w:themeColor="text1"/>
          <w:sz w:val="24"/>
          <w:szCs w:val="24"/>
        </w:rPr>
        <w:t>平成</w:t>
      </w:r>
      <w:r w:rsidR="003F5976" w:rsidRPr="00800B43">
        <w:rPr>
          <w:rFonts w:asciiTheme="minorEastAsia" w:hAnsiTheme="minorEastAsia" w:hint="eastAsia"/>
          <w:dstrike/>
          <w:color w:val="000000" w:themeColor="text1"/>
          <w:sz w:val="24"/>
          <w:szCs w:val="24"/>
        </w:rPr>
        <w:t>28</w:t>
      </w:r>
      <w:r w:rsidR="003F5976" w:rsidRPr="00800B43">
        <w:rPr>
          <w:rFonts w:asciiTheme="minorEastAsia" w:hAnsiTheme="minorEastAsia" w:hint="eastAsia"/>
          <w:color w:val="000000" w:themeColor="text1"/>
          <w:sz w:val="24"/>
          <w:szCs w:val="24"/>
          <w:u w:val="single"/>
        </w:rPr>
        <w:t>29年度</w:t>
      </w:r>
      <w:r w:rsidR="006B4BC3">
        <w:rPr>
          <w:rFonts w:asciiTheme="minorEastAsia" w:hAnsiTheme="minorEastAsia" w:hint="eastAsia"/>
          <w:sz w:val="24"/>
          <w:szCs w:val="24"/>
        </w:rPr>
        <w:t>末）：52区市町村</w:t>
      </w:r>
    </w:p>
    <w:p w:rsidR="00D25F03" w:rsidRDefault="00D25F03" w:rsidP="00DA2932">
      <w:pPr>
        <w:ind w:firstLineChars="200" w:firstLine="480"/>
        <w:rPr>
          <w:rFonts w:ascii="ＭＳ ゴシック" w:eastAsia="ＭＳ ゴシック" w:hAnsi="ＭＳ ゴシック"/>
          <w:color w:val="000000" w:themeColor="text1"/>
          <w:sz w:val="24"/>
          <w:szCs w:val="24"/>
        </w:rPr>
      </w:pPr>
    </w:p>
    <w:p w:rsidR="00DA2932" w:rsidRPr="00B75080" w:rsidRDefault="00DA2932" w:rsidP="00DA2932">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6869DC" w:rsidRPr="00B75080" w:rsidRDefault="00DA2932" w:rsidP="00DA2932">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　</w:t>
      </w:r>
      <w:r w:rsidR="00AE025D" w:rsidRPr="00B75080">
        <w:rPr>
          <w:rFonts w:ascii="ＭＳ ゴシック" w:eastAsia="ＭＳ ゴシック" w:hAnsi="ＭＳ ゴシック" w:hint="eastAsia"/>
          <w:color w:val="000000" w:themeColor="text1"/>
          <w:sz w:val="24"/>
          <w:szCs w:val="24"/>
        </w:rPr>
        <w:t>災害時における要配慮者の支援体制の整備やヘルプカードの作成などで区市町村を支援するとともに、社会福祉施設等の耐震化や事故防止対策を推進するなど、災害時及び緊急時に備えた取組を進めた。</w:t>
      </w:r>
    </w:p>
    <w:p w:rsidR="00AE025D" w:rsidRDefault="00AE025D" w:rsidP="00DA2932">
      <w:pPr>
        <w:ind w:left="960" w:hangingChars="400" w:hanging="960"/>
        <w:rPr>
          <w:rFonts w:ascii="ＭＳ ゴシック" w:eastAsia="ＭＳ ゴシック" w:hAnsi="ＭＳ ゴシック"/>
          <w:sz w:val="24"/>
          <w:szCs w:val="24"/>
        </w:rPr>
      </w:pPr>
    </w:p>
    <w:p w:rsidR="00C904E6" w:rsidRDefault="007912B1" w:rsidP="009951E5">
      <w:pPr>
        <w:rPr>
          <w:rFonts w:ascii="ＭＳ ゴシック" w:eastAsia="ＭＳ ゴシック" w:hAnsi="ＭＳ ゴシック"/>
          <w:sz w:val="24"/>
          <w:szCs w:val="24"/>
        </w:rPr>
      </w:pPr>
      <w:r w:rsidRPr="001A15B8">
        <w:rPr>
          <w:rFonts w:ascii="ＭＳ ゴシック" w:eastAsia="ＭＳ ゴシック" w:hAnsi="ＭＳ ゴシック" w:hint="eastAsia"/>
          <w:sz w:val="24"/>
          <w:szCs w:val="24"/>
        </w:rPr>
        <w:t xml:space="preserve">　（</w:t>
      </w:r>
      <w:r w:rsidR="001A15B8" w:rsidRPr="001A15B8">
        <w:rPr>
          <w:rFonts w:ascii="ＭＳ ゴシック" w:eastAsia="ＭＳ ゴシック" w:hAnsi="ＭＳ ゴシック" w:hint="eastAsia"/>
          <w:sz w:val="24"/>
          <w:szCs w:val="24"/>
        </w:rPr>
        <w:t>５）</w:t>
      </w:r>
      <w:r w:rsidR="001A15B8">
        <w:rPr>
          <w:rFonts w:ascii="ＭＳ ゴシック" w:eastAsia="ＭＳ ゴシック" w:hAnsi="ＭＳ ゴシック" w:hint="eastAsia"/>
          <w:sz w:val="24"/>
          <w:szCs w:val="24"/>
        </w:rPr>
        <w:t>心のバリアフリーに向けた普及啓発の強化と社会参加への支援</w:t>
      </w:r>
    </w:p>
    <w:p w:rsidR="006B4BC3" w:rsidRDefault="006B4BC3" w:rsidP="009951E5">
      <w:pPr>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707392" behindDoc="0" locked="0" layoutInCell="1" allowOverlap="1" wp14:anchorId="19BD5A8F" wp14:editId="1047E064">
                <wp:simplePos x="0" y="0"/>
                <wp:positionH relativeFrom="column">
                  <wp:posOffset>358140</wp:posOffset>
                </wp:positionH>
                <wp:positionV relativeFrom="paragraph">
                  <wp:posOffset>61595</wp:posOffset>
                </wp:positionV>
                <wp:extent cx="5454015" cy="1190625"/>
                <wp:effectExtent l="0" t="0" r="13335" b="28575"/>
                <wp:wrapNone/>
                <wp:docPr id="26" name="正方形/長方形 26"/>
                <wp:cNvGraphicFramePr/>
                <a:graphic xmlns:a="http://schemas.openxmlformats.org/drawingml/2006/main">
                  <a:graphicData uri="http://schemas.microsoft.com/office/word/2010/wordprocessingShape">
                    <wps:wsp>
                      <wps:cNvSpPr/>
                      <wps:spPr>
                        <a:xfrm>
                          <a:off x="0" y="0"/>
                          <a:ext cx="5454015" cy="1190625"/>
                        </a:xfrm>
                        <a:prstGeom prst="rect">
                          <a:avLst/>
                        </a:prstGeom>
                        <a:solidFill>
                          <a:sysClr val="window" lastClr="FFFFFF"/>
                        </a:solidFill>
                        <a:ln w="12700" cap="flat" cmpd="sng" algn="ctr">
                          <a:solidFill>
                            <a:sysClr val="windowText" lastClr="000000"/>
                          </a:solidFill>
                          <a:prstDash val="solid"/>
                        </a:ln>
                        <a:effectLst/>
                      </wps:spPr>
                      <wps:txbx>
                        <w:txbxContent>
                          <w:p w:rsidR="00A13908" w:rsidRPr="00B84969" w:rsidRDefault="00A13908" w:rsidP="006B4BC3">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w:t>
                            </w:r>
                            <w:r w:rsidRPr="00B84969">
                              <w:rPr>
                                <w:rFonts w:asciiTheme="minorEastAsia" w:hAnsiTheme="minorEastAsia" w:hint="eastAsia"/>
                                <w:color w:val="000000" w:themeColor="text1"/>
                                <w:sz w:val="24"/>
                                <w:szCs w:val="24"/>
                              </w:rPr>
                              <w:t>施策の概要）</w:t>
                            </w:r>
                          </w:p>
                          <w:p w:rsidR="00A13908" w:rsidRDefault="00A13908" w:rsidP="00C56DFA">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xml:space="preserve">○　</w:t>
                            </w:r>
                            <w:r>
                              <w:rPr>
                                <w:rFonts w:asciiTheme="minorEastAsia" w:hAnsiTheme="minorEastAsia" w:hint="eastAsia"/>
                                <w:color w:val="000000" w:themeColor="text1"/>
                                <w:sz w:val="24"/>
                                <w:szCs w:val="24"/>
                              </w:rPr>
                              <w:t>心のバリアフリーを推進していくため、高齢者や障害者を含めた人々の多様性の理解を図り、互いに思いやる心を育む普及啓発を一層進めていく。また、すべての人が安心して暮らし、社会参加できるための環境整備を支援す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正方形/長方形 26" o:spid="_x0000_s1095" style="position:absolute;left:0;text-align:left;margin-left:28.2pt;margin-top:4.85pt;width:429.45pt;height:93.7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" fillcolor="window" strokecolor="windowText" strokeweight="1pt">
                <v:textbox inset="1mm,1mm,1mm,1mm">
                  <w:txbxContent>
                    <w:p w:rsidR="00A13908" w:rsidRPr="00B84969" w:rsidRDefault="00A13908" w:rsidP="006B4BC3">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（施策の概要）</w:t>
                      </w:r>
                    </w:p>
                    <w:p w:rsidR="00A13908" w:rsidRDefault="00A13908" w:rsidP="00C56DFA">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xml:space="preserve">○　</w:t>
                      </w:r>
                      <w:r>
                        <w:rPr>
                          <w:rFonts w:asciiTheme="minorEastAsia" w:hAnsiTheme="minorEastAsia" w:hint="eastAsia"/>
                          <w:color w:val="000000" w:themeColor="text1"/>
                          <w:sz w:val="24"/>
                          <w:szCs w:val="24"/>
                        </w:rPr>
                        <w:t>心のバリアフリーを推進していくため、高齢者や障害者を含めた人々の多様性の理解を図り、互いに思いやる心を育む普及啓発を一層進めていく。また、すべての人が安心して暮らし、社会参加できるための環境整備を支援する。</w:t>
                      </w:r>
                    </w:p>
                  </w:txbxContent>
                </v:textbox>
              </v:rect>
            </w:pict>
          </mc:Fallback>
        </mc:AlternateContent>
      </w:r>
    </w:p>
    <w:p w:rsidR="006B4BC3" w:rsidRDefault="006B4BC3" w:rsidP="009951E5">
      <w:pPr>
        <w:rPr>
          <w:rFonts w:ascii="ＭＳ ゴシック" w:eastAsia="ＭＳ ゴシック" w:hAnsi="ＭＳ ゴシック"/>
          <w:sz w:val="24"/>
          <w:szCs w:val="24"/>
        </w:rPr>
      </w:pPr>
    </w:p>
    <w:p w:rsidR="006B4BC3" w:rsidRDefault="006B4BC3" w:rsidP="009951E5">
      <w:pPr>
        <w:rPr>
          <w:rFonts w:ascii="ＭＳ ゴシック" w:eastAsia="ＭＳ ゴシック" w:hAnsi="ＭＳ ゴシック"/>
          <w:sz w:val="24"/>
          <w:szCs w:val="24"/>
        </w:rPr>
      </w:pPr>
    </w:p>
    <w:p w:rsidR="006B4BC3" w:rsidRDefault="006B4BC3" w:rsidP="009951E5">
      <w:pPr>
        <w:rPr>
          <w:rFonts w:ascii="ＭＳ ゴシック" w:eastAsia="ＭＳ ゴシック" w:hAnsi="ＭＳ ゴシック"/>
          <w:sz w:val="24"/>
          <w:szCs w:val="24"/>
        </w:rPr>
      </w:pPr>
    </w:p>
    <w:p w:rsidR="006B4BC3" w:rsidRDefault="006B4BC3" w:rsidP="009951E5">
      <w:pPr>
        <w:rPr>
          <w:rFonts w:ascii="ＭＳ ゴシック" w:eastAsia="ＭＳ ゴシック" w:hAnsi="ＭＳ ゴシック"/>
          <w:sz w:val="24"/>
          <w:szCs w:val="24"/>
        </w:rPr>
      </w:pPr>
    </w:p>
    <w:p w:rsidR="006B4BC3" w:rsidRDefault="006B4BC3" w:rsidP="009951E5">
      <w:pPr>
        <w:rPr>
          <w:rFonts w:ascii="ＭＳ ゴシック" w:eastAsia="ＭＳ ゴシック" w:hAnsi="ＭＳ ゴシック"/>
          <w:sz w:val="24"/>
          <w:szCs w:val="24"/>
        </w:rPr>
      </w:pPr>
    </w:p>
    <w:p w:rsidR="00E71EB3" w:rsidRPr="00FE7EFB" w:rsidRDefault="00482099" w:rsidP="00E71EB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E71EB3">
        <w:rPr>
          <w:rFonts w:ascii="ＭＳ ゴシック" w:eastAsia="ＭＳ ゴシック" w:hAnsi="ＭＳ ゴシック" w:hint="eastAsia"/>
          <w:sz w:val="24"/>
          <w:szCs w:val="24"/>
        </w:rPr>
        <w:t>ア　普及啓発等の充実</w:t>
      </w:r>
    </w:p>
    <w:p w:rsidR="00E71EB3" w:rsidRDefault="00E71EB3" w:rsidP="00E71EB3">
      <w:pPr>
        <w:ind w:firstLineChars="400" w:firstLine="960"/>
        <w:rPr>
          <w:rFonts w:asciiTheme="minorEastAsia" w:hAnsiTheme="minorEastAsia"/>
          <w:sz w:val="24"/>
          <w:szCs w:val="24"/>
        </w:rPr>
      </w:pPr>
      <w:r>
        <w:rPr>
          <w:rFonts w:asciiTheme="minorEastAsia" w:hAnsiTheme="minorEastAsia" w:hint="eastAsia"/>
          <w:sz w:val="24"/>
          <w:szCs w:val="24"/>
        </w:rPr>
        <w:t>・「区市町村・事業者のための『心のバリアフリー』及び『情報バリアフリー』</w:t>
      </w:r>
    </w:p>
    <w:p w:rsidR="00E71EB3" w:rsidRDefault="00E71EB3" w:rsidP="00E71EB3">
      <w:pPr>
        <w:ind w:leftChars="300" w:left="630" w:firstLineChars="200" w:firstLine="480"/>
        <w:rPr>
          <w:rFonts w:asciiTheme="minorEastAsia" w:hAnsiTheme="minorEastAsia"/>
          <w:sz w:val="24"/>
          <w:szCs w:val="24"/>
        </w:rPr>
      </w:pPr>
      <w:r>
        <w:rPr>
          <w:rFonts w:asciiTheme="minorEastAsia" w:hAnsiTheme="minorEastAsia" w:hint="eastAsia"/>
          <w:sz w:val="24"/>
          <w:szCs w:val="24"/>
        </w:rPr>
        <w:t>ガイドライン</w:t>
      </w:r>
      <w:r w:rsidRPr="00626913">
        <w:rPr>
          <w:rFonts w:asciiTheme="minorEastAsia" w:hAnsiTheme="minorEastAsia" w:hint="eastAsia"/>
          <w:color w:val="000000" w:themeColor="text1"/>
          <w:sz w:val="24"/>
          <w:szCs w:val="24"/>
        </w:rPr>
        <w:t>」</w:t>
      </w:r>
      <w:r>
        <w:rPr>
          <w:rFonts w:asciiTheme="minorEastAsia" w:hAnsiTheme="minorEastAsia" w:hint="eastAsia"/>
          <w:sz w:val="24"/>
          <w:szCs w:val="24"/>
        </w:rPr>
        <w:t>の策定（平成27年度）</w:t>
      </w:r>
    </w:p>
    <w:p w:rsidR="00E71EB3" w:rsidRDefault="00E71EB3" w:rsidP="00E71EB3">
      <w:pPr>
        <w:ind w:firstLineChars="400" w:firstLine="960"/>
        <w:rPr>
          <w:rFonts w:asciiTheme="minorEastAsia" w:hAnsiTheme="minorEastAsia"/>
          <w:sz w:val="24"/>
          <w:szCs w:val="24"/>
        </w:rPr>
      </w:pPr>
      <w:r>
        <w:rPr>
          <w:rFonts w:asciiTheme="minorEastAsia" w:hAnsiTheme="minorEastAsia" w:hint="eastAsia"/>
          <w:sz w:val="24"/>
          <w:szCs w:val="24"/>
        </w:rPr>
        <w:t>・区市町村に対する補助実績</w:t>
      </w:r>
    </w:p>
    <w:p w:rsidR="00E71EB3" w:rsidRPr="00B75080" w:rsidRDefault="00E71EB3" w:rsidP="00E71EB3">
      <w:pPr>
        <w:ind w:firstLineChars="500" w:firstLine="120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平成26年度 14件　平成27年度 13件　平成28年度 15件</w:t>
      </w:r>
    </w:p>
    <w:p w:rsidR="00E71EB3" w:rsidRPr="00B75080" w:rsidRDefault="00E71EB3" w:rsidP="00E71EB3">
      <w:pPr>
        <w:rPr>
          <w:rFonts w:asciiTheme="minorEastAsia" w:hAnsiTheme="minorEastAsia"/>
          <w:dstrike/>
          <w:color w:val="000000" w:themeColor="text1"/>
          <w:sz w:val="24"/>
          <w:szCs w:val="24"/>
        </w:rPr>
      </w:pPr>
      <w:r w:rsidRPr="00B75080">
        <w:rPr>
          <w:rFonts w:asciiTheme="minorEastAsia" w:hAnsiTheme="minorEastAsia" w:hint="eastAsia"/>
          <w:color w:val="000000" w:themeColor="text1"/>
          <w:sz w:val="24"/>
          <w:szCs w:val="24"/>
        </w:rPr>
        <w:t xml:space="preserve">　　　　・「心のバリアフリー・情報バリアフリー研究シンポジウム」の開催（平成</w:t>
      </w:r>
    </w:p>
    <w:p w:rsidR="00E71EB3" w:rsidRPr="00B75080" w:rsidRDefault="00E71EB3" w:rsidP="00E71EB3">
      <w:pPr>
        <w:ind w:firstLineChars="500" w:firstLine="120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27年度、平成28年度）</w:t>
      </w:r>
    </w:p>
    <w:p w:rsidR="00E71EB3" w:rsidRPr="00B75080" w:rsidRDefault="00E71EB3" w:rsidP="00E71EB3">
      <w:pPr>
        <w:ind w:firstLineChars="400" w:firstLine="96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・心のバリアフリー普及啓発ポスターコンクールの実施（平成28年度～）</w:t>
      </w:r>
    </w:p>
    <w:p w:rsidR="00E71EB3" w:rsidRPr="00B75080" w:rsidRDefault="00E71EB3" w:rsidP="00E71EB3">
      <w:pPr>
        <w:ind w:firstLineChars="400" w:firstLine="96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・「心のバリアフリーに関する事例収集及び意識調査」の実施及び高校生向け</w:t>
      </w:r>
    </w:p>
    <w:p w:rsidR="00E71EB3" w:rsidRPr="00B75080" w:rsidRDefault="00E71EB3" w:rsidP="00E71EB3">
      <w:pPr>
        <w:ind w:firstLineChars="500" w:firstLine="120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リーフレットの作成・配布（平成28年度）</w:t>
      </w:r>
    </w:p>
    <w:p w:rsidR="00E71EB3" w:rsidRPr="00B75080" w:rsidRDefault="00050241" w:rsidP="00E71EB3">
      <w:pPr>
        <w:ind w:firstLineChars="400" w:firstLine="96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・1都3</w:t>
      </w:r>
      <w:r w:rsidR="00E71EB3" w:rsidRPr="00B75080">
        <w:rPr>
          <w:rFonts w:asciiTheme="minorEastAsia" w:hAnsiTheme="minorEastAsia" w:hint="eastAsia"/>
          <w:color w:val="000000" w:themeColor="text1"/>
          <w:sz w:val="24"/>
          <w:szCs w:val="24"/>
        </w:rPr>
        <w:t>県共同での障害者等用駐車区画</w:t>
      </w:r>
      <w:r>
        <w:rPr>
          <w:rFonts w:asciiTheme="minorEastAsia" w:hAnsiTheme="minorEastAsia" w:hint="eastAsia"/>
          <w:color w:val="000000" w:themeColor="text1"/>
          <w:sz w:val="24"/>
          <w:szCs w:val="24"/>
        </w:rPr>
        <w:t>(※12)</w:t>
      </w:r>
      <w:r w:rsidR="00E71EB3" w:rsidRPr="00B75080">
        <w:rPr>
          <w:rFonts w:asciiTheme="minorEastAsia" w:hAnsiTheme="minorEastAsia" w:hint="eastAsia"/>
          <w:color w:val="000000" w:themeColor="text1"/>
          <w:sz w:val="24"/>
          <w:szCs w:val="24"/>
        </w:rPr>
        <w:t>の普及啓発活動（平成28年度～）</w:t>
      </w:r>
    </w:p>
    <w:p w:rsidR="009A56B7" w:rsidRPr="00B75080" w:rsidRDefault="00E71EB3" w:rsidP="00E71EB3">
      <w:pPr>
        <w:ind w:firstLineChars="500" w:firstLine="120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「『心のバリアフリー』の実践に向けたハンドブック」（平成29年度）</w:t>
      </w:r>
    </w:p>
    <w:p w:rsidR="006869DC" w:rsidRPr="00B75080" w:rsidRDefault="00482099" w:rsidP="00482099">
      <w:pPr>
        <w:ind w:firstLineChars="100" w:firstLine="24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p>
    <w:p w:rsidR="00E71EB3" w:rsidRPr="00B75080" w:rsidRDefault="00E71EB3" w:rsidP="00E71EB3">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イ　社会参加支援</w:t>
      </w:r>
    </w:p>
    <w:p w:rsidR="00E71EB3" w:rsidRPr="00B75080" w:rsidRDefault="00E71EB3" w:rsidP="00E71EB3">
      <w:pPr>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xml:space="preserve">　　　○　身体障害者補助犬給付事業</w:t>
      </w:r>
    </w:p>
    <w:p w:rsidR="00E71EB3" w:rsidRDefault="00E71EB3" w:rsidP="00E71EB3">
      <w:pPr>
        <w:rPr>
          <w:rFonts w:asciiTheme="minorEastAsia" w:hAnsiTheme="minorEastAsia"/>
          <w:dstrike/>
          <w:color w:val="FF0000"/>
          <w:sz w:val="24"/>
          <w:szCs w:val="24"/>
        </w:rPr>
      </w:pPr>
      <w:r>
        <w:rPr>
          <w:rFonts w:asciiTheme="minorEastAsia" w:hAnsiTheme="minorEastAsia" w:hint="eastAsia"/>
          <w:sz w:val="24"/>
          <w:szCs w:val="24"/>
        </w:rPr>
        <w:t xml:space="preserve">　　　　・給付実績</w:t>
      </w:r>
    </w:p>
    <w:p w:rsidR="00E71EB3" w:rsidRPr="00800B43" w:rsidRDefault="00E71EB3" w:rsidP="00E71EB3">
      <w:pPr>
        <w:rPr>
          <w:rFonts w:asciiTheme="minorEastAsia" w:hAnsiTheme="minorEastAsia"/>
          <w:color w:val="000000" w:themeColor="text1"/>
          <w:sz w:val="24"/>
          <w:szCs w:val="24"/>
        </w:rPr>
      </w:pPr>
      <w:r w:rsidRPr="00BF2DC4">
        <w:rPr>
          <w:rFonts w:asciiTheme="minorEastAsia" w:hAnsiTheme="minorEastAsia" w:hint="eastAsia"/>
          <w:color w:val="FF0000"/>
          <w:sz w:val="24"/>
          <w:szCs w:val="24"/>
        </w:rPr>
        <w:t xml:space="preserve">　　　　　</w:t>
      </w:r>
      <w:r w:rsidRPr="00B75080">
        <w:rPr>
          <w:rFonts w:asciiTheme="minorEastAsia" w:hAnsiTheme="minorEastAsia" w:hint="eastAsia"/>
          <w:color w:val="000000" w:themeColor="text1"/>
          <w:sz w:val="24"/>
          <w:szCs w:val="24"/>
        </w:rPr>
        <w:t>平成26年 8頭　平成27年 10頭　平成28年 18頭</w:t>
      </w:r>
      <w:r w:rsidR="002A2975">
        <w:rPr>
          <w:rFonts w:asciiTheme="minorEastAsia" w:hAnsiTheme="minorEastAsia" w:hint="eastAsia"/>
          <w:color w:val="000000" w:themeColor="text1"/>
          <w:sz w:val="24"/>
          <w:szCs w:val="24"/>
        </w:rPr>
        <w:t xml:space="preserve">　</w:t>
      </w:r>
      <w:r w:rsidR="002A2975" w:rsidRPr="00800B43">
        <w:rPr>
          <w:rFonts w:asciiTheme="minorEastAsia" w:hAnsiTheme="minorEastAsia" w:hint="eastAsia"/>
          <w:color w:val="000000" w:themeColor="text1"/>
          <w:sz w:val="24"/>
          <w:szCs w:val="24"/>
          <w:u w:val="single"/>
        </w:rPr>
        <w:t>平成29年度 12頭</w:t>
      </w:r>
    </w:p>
    <w:p w:rsidR="00D80F49" w:rsidRPr="00800B43" w:rsidRDefault="00D80F49" w:rsidP="00E71EB3">
      <w:pPr>
        <w:rPr>
          <w:rFonts w:asciiTheme="minorEastAsia" w:hAnsiTheme="minorEastAsia"/>
          <w:color w:val="000000" w:themeColor="text1"/>
          <w:sz w:val="24"/>
          <w:szCs w:val="24"/>
        </w:rPr>
      </w:pPr>
    </w:p>
    <w:p w:rsidR="00E71EB3" w:rsidRPr="00800B43" w:rsidRDefault="00E71EB3" w:rsidP="00E71EB3">
      <w:pPr>
        <w:rPr>
          <w:rFonts w:asciiTheme="minorEastAsia" w:hAnsiTheme="minorEastAsia"/>
          <w:color w:val="000000" w:themeColor="text1"/>
          <w:sz w:val="24"/>
          <w:szCs w:val="24"/>
        </w:rPr>
      </w:pPr>
      <w:r w:rsidRPr="00800B43">
        <w:rPr>
          <w:rFonts w:asciiTheme="minorEastAsia" w:hAnsiTheme="minorEastAsia" w:hint="eastAsia"/>
          <w:color w:val="000000" w:themeColor="text1"/>
          <w:sz w:val="24"/>
          <w:szCs w:val="24"/>
        </w:rPr>
        <w:t xml:space="preserve">　　　○　ヘルプマークの推進</w:t>
      </w:r>
    </w:p>
    <w:p w:rsidR="008A017A" w:rsidRPr="00B75080" w:rsidRDefault="00E71EB3" w:rsidP="00E71EB3">
      <w:pPr>
        <w:rPr>
          <w:rFonts w:asciiTheme="minorEastAsia" w:hAnsiTheme="minorEastAsia"/>
          <w:color w:val="000000" w:themeColor="text1"/>
          <w:sz w:val="24"/>
          <w:szCs w:val="24"/>
        </w:rPr>
      </w:pPr>
      <w:r w:rsidRPr="00800B43">
        <w:rPr>
          <w:rFonts w:asciiTheme="minorEastAsia" w:hAnsiTheme="minorEastAsia" w:hint="eastAsia"/>
          <w:color w:val="000000" w:themeColor="text1"/>
          <w:sz w:val="24"/>
          <w:szCs w:val="24"/>
        </w:rPr>
        <w:t xml:space="preserve">　　　　・配布部数（平成</w:t>
      </w:r>
      <w:r w:rsidR="003F5976" w:rsidRPr="00800B43">
        <w:rPr>
          <w:rFonts w:asciiTheme="minorEastAsia" w:hAnsiTheme="minorEastAsia" w:hint="eastAsia"/>
          <w:dstrike/>
          <w:color w:val="000000" w:themeColor="text1"/>
          <w:sz w:val="24"/>
          <w:szCs w:val="24"/>
        </w:rPr>
        <w:t>28年度末</w:t>
      </w:r>
      <w:r w:rsidR="002A2975" w:rsidRPr="00800B43">
        <w:rPr>
          <w:rFonts w:asciiTheme="minorEastAsia" w:hAnsiTheme="minorEastAsia" w:hint="eastAsia"/>
          <w:color w:val="000000" w:themeColor="text1"/>
          <w:sz w:val="24"/>
          <w:szCs w:val="24"/>
          <w:u w:val="single"/>
        </w:rPr>
        <w:t>30年2月末</w:t>
      </w:r>
      <w:r w:rsidRPr="00800B43">
        <w:rPr>
          <w:rFonts w:asciiTheme="minorEastAsia" w:hAnsiTheme="minorEastAsia" w:hint="eastAsia"/>
          <w:color w:val="000000" w:themeColor="text1"/>
          <w:sz w:val="24"/>
          <w:szCs w:val="24"/>
        </w:rPr>
        <w:t>までの累計）：約</w:t>
      </w:r>
      <w:r w:rsidR="00EC2367" w:rsidRPr="00800B43">
        <w:rPr>
          <w:rFonts w:asciiTheme="minorEastAsia" w:hAnsiTheme="minorEastAsia" w:hint="eastAsia"/>
          <w:dstrike/>
          <w:color w:val="000000" w:themeColor="text1"/>
          <w:sz w:val="24"/>
          <w:szCs w:val="24"/>
        </w:rPr>
        <w:t>16万5千</w:t>
      </w:r>
      <w:r w:rsidR="002A2975" w:rsidRPr="00800B43">
        <w:rPr>
          <w:rFonts w:asciiTheme="minorEastAsia" w:hAnsiTheme="minorEastAsia" w:hint="eastAsia"/>
          <w:color w:val="000000" w:themeColor="text1"/>
          <w:sz w:val="24"/>
          <w:szCs w:val="24"/>
          <w:u w:val="single"/>
        </w:rPr>
        <w:t>21万</w:t>
      </w:r>
      <w:r w:rsidRPr="00B75080">
        <w:rPr>
          <w:rFonts w:asciiTheme="minorEastAsia" w:hAnsiTheme="minorEastAsia" w:hint="eastAsia"/>
          <w:color w:val="000000" w:themeColor="text1"/>
          <w:sz w:val="24"/>
          <w:szCs w:val="24"/>
        </w:rPr>
        <w:t>個</w:t>
      </w:r>
    </w:p>
    <w:p w:rsidR="009A56B7" w:rsidRPr="00B75080" w:rsidRDefault="009A56B7" w:rsidP="009A56B7">
      <w:pPr>
        <w:ind w:firstLineChars="200" w:firstLine="480"/>
        <w:rPr>
          <w:rFonts w:ascii="ＭＳ ゴシック" w:eastAsia="ＭＳ ゴシック" w:hAnsi="ＭＳ ゴシック"/>
          <w:color w:val="000000" w:themeColor="text1"/>
          <w:sz w:val="24"/>
          <w:szCs w:val="24"/>
        </w:rPr>
      </w:pPr>
    </w:p>
    <w:p w:rsidR="009A56B7" w:rsidRPr="00B75080" w:rsidRDefault="009A56B7" w:rsidP="009A56B7">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C405A2" w:rsidRDefault="009A56B7" w:rsidP="00E71EB3">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r w:rsidR="00121686" w:rsidRPr="00B75080">
        <w:rPr>
          <w:rFonts w:ascii="ＭＳ ゴシック" w:eastAsia="ＭＳ ゴシック" w:hAnsi="ＭＳ ゴシック" w:hint="eastAsia"/>
          <w:color w:val="000000" w:themeColor="text1"/>
          <w:sz w:val="24"/>
          <w:szCs w:val="24"/>
        </w:rPr>
        <w:t xml:space="preserve">　</w:t>
      </w:r>
      <w:r w:rsidR="00AE025D" w:rsidRPr="00B75080">
        <w:rPr>
          <w:rFonts w:ascii="ＭＳ ゴシック" w:eastAsia="ＭＳ ゴシック" w:hAnsi="ＭＳ ゴシック" w:hint="eastAsia"/>
          <w:color w:val="000000" w:themeColor="text1"/>
          <w:sz w:val="24"/>
          <w:szCs w:val="24"/>
        </w:rPr>
        <w:t>心のバリアフリーに向けた様々な普及啓発に取り組むとともにユニバーサルデザイン学習や、ヘルプマークの推進など、区市町村や事業者等とともに人々の多様性の理解を図る取組や社会参加を促す取組を進めた。</w:t>
      </w:r>
      <w:r w:rsidRPr="00B75080">
        <w:rPr>
          <w:rFonts w:ascii="ＭＳ ゴシック" w:eastAsia="ＭＳ ゴシック" w:hAnsi="ＭＳ ゴシック" w:hint="eastAsia"/>
          <w:color w:val="000000" w:themeColor="text1"/>
          <w:sz w:val="24"/>
          <w:szCs w:val="24"/>
        </w:rPr>
        <w:t xml:space="preserve">　　</w:t>
      </w:r>
    </w:p>
    <w:p w:rsidR="00C405A2" w:rsidRDefault="00C405A2" w:rsidP="00E71EB3">
      <w:pPr>
        <w:ind w:left="960" w:hangingChars="400" w:hanging="960"/>
        <w:rPr>
          <w:rFonts w:ascii="ＭＳ ゴシック" w:eastAsia="ＭＳ ゴシック" w:hAnsi="ＭＳ ゴシック"/>
          <w:color w:val="000000" w:themeColor="text1"/>
          <w:sz w:val="24"/>
          <w:szCs w:val="24"/>
        </w:rPr>
      </w:pPr>
    </w:p>
    <w:p w:rsidR="00C405A2" w:rsidRDefault="00C405A2" w:rsidP="00E71EB3">
      <w:pPr>
        <w:ind w:left="960" w:hangingChars="400" w:hanging="960"/>
        <w:rPr>
          <w:rFonts w:ascii="ＭＳ ゴシック" w:eastAsia="ＭＳ ゴシック" w:hAnsi="ＭＳ ゴシック"/>
          <w:color w:val="000000" w:themeColor="text1"/>
          <w:sz w:val="24"/>
          <w:szCs w:val="24"/>
        </w:rPr>
      </w:pPr>
    </w:p>
    <w:p w:rsidR="00C405A2" w:rsidRDefault="00C405A2" w:rsidP="00E71EB3">
      <w:pPr>
        <w:ind w:left="960" w:hangingChars="400" w:hanging="960"/>
        <w:rPr>
          <w:rFonts w:ascii="ＭＳ ゴシック" w:eastAsia="ＭＳ ゴシック" w:hAnsi="ＭＳ ゴシック"/>
          <w:color w:val="000000" w:themeColor="text1"/>
          <w:sz w:val="24"/>
          <w:szCs w:val="24"/>
        </w:rPr>
      </w:pPr>
    </w:p>
    <w:p w:rsidR="00C405A2" w:rsidRDefault="00C405A2" w:rsidP="00E71EB3">
      <w:pPr>
        <w:ind w:left="960" w:hangingChars="400" w:hanging="960"/>
        <w:rPr>
          <w:rFonts w:ascii="ＭＳ ゴシック" w:eastAsia="ＭＳ ゴシック" w:hAnsi="ＭＳ ゴシック"/>
          <w:color w:val="000000" w:themeColor="text1"/>
          <w:sz w:val="24"/>
          <w:szCs w:val="24"/>
        </w:rPr>
      </w:pPr>
    </w:p>
    <w:p w:rsidR="00C405A2" w:rsidRDefault="00C405A2" w:rsidP="00E71EB3">
      <w:pPr>
        <w:ind w:left="960" w:hangingChars="400" w:hanging="960"/>
        <w:rPr>
          <w:rFonts w:ascii="ＭＳ ゴシック" w:eastAsia="ＭＳ ゴシック" w:hAnsi="ＭＳ ゴシック"/>
          <w:color w:val="000000" w:themeColor="text1"/>
          <w:sz w:val="24"/>
          <w:szCs w:val="24"/>
        </w:rPr>
      </w:pPr>
    </w:p>
    <w:p w:rsidR="00C405A2" w:rsidRDefault="00C405A2" w:rsidP="00E71EB3">
      <w:pPr>
        <w:ind w:left="960" w:hangingChars="400" w:hanging="960"/>
        <w:rPr>
          <w:rFonts w:ascii="ＭＳ ゴシック" w:eastAsia="ＭＳ ゴシック" w:hAnsi="ＭＳ ゴシック"/>
          <w:color w:val="000000" w:themeColor="text1"/>
          <w:sz w:val="24"/>
          <w:szCs w:val="24"/>
        </w:rPr>
      </w:pPr>
    </w:p>
    <w:p w:rsidR="00C405A2" w:rsidRDefault="00C405A2" w:rsidP="00E71EB3">
      <w:pPr>
        <w:ind w:left="960" w:hangingChars="400" w:hanging="960"/>
        <w:rPr>
          <w:rFonts w:ascii="ＭＳ ゴシック" w:eastAsia="ＭＳ ゴシック" w:hAnsi="ＭＳ ゴシック"/>
          <w:color w:val="000000" w:themeColor="text1"/>
          <w:sz w:val="24"/>
          <w:szCs w:val="24"/>
        </w:rPr>
      </w:pPr>
    </w:p>
    <w:p w:rsidR="00C405A2" w:rsidRDefault="00C405A2" w:rsidP="00E71EB3">
      <w:pPr>
        <w:ind w:left="960" w:hangingChars="400" w:hanging="960"/>
        <w:rPr>
          <w:rFonts w:ascii="ＭＳ ゴシック" w:eastAsia="ＭＳ ゴシック" w:hAnsi="ＭＳ ゴシック"/>
          <w:color w:val="000000" w:themeColor="text1"/>
          <w:sz w:val="24"/>
          <w:szCs w:val="24"/>
        </w:rPr>
      </w:pPr>
    </w:p>
    <w:p w:rsidR="00C405A2" w:rsidRDefault="00C405A2" w:rsidP="00E71EB3">
      <w:pPr>
        <w:ind w:left="960" w:hangingChars="400" w:hanging="960"/>
        <w:rPr>
          <w:rFonts w:ascii="ＭＳ ゴシック" w:eastAsia="ＭＳ ゴシック" w:hAnsi="ＭＳ ゴシック"/>
          <w:color w:val="000000" w:themeColor="text1"/>
          <w:sz w:val="24"/>
          <w:szCs w:val="24"/>
        </w:rPr>
      </w:pPr>
    </w:p>
    <w:p w:rsidR="00C405A2" w:rsidRDefault="00C405A2" w:rsidP="00E71EB3">
      <w:pPr>
        <w:ind w:left="960" w:hangingChars="400" w:hanging="960"/>
        <w:rPr>
          <w:rFonts w:ascii="ＭＳ ゴシック" w:eastAsia="ＭＳ ゴシック" w:hAnsi="ＭＳ ゴシック"/>
          <w:color w:val="000000" w:themeColor="text1"/>
          <w:sz w:val="24"/>
          <w:szCs w:val="24"/>
        </w:rPr>
      </w:pPr>
    </w:p>
    <w:p w:rsidR="00C405A2" w:rsidRDefault="00C405A2" w:rsidP="00E71EB3">
      <w:pPr>
        <w:ind w:left="960" w:hangingChars="400" w:hanging="960"/>
        <w:rPr>
          <w:rFonts w:ascii="ＭＳ ゴシック" w:eastAsia="ＭＳ ゴシック" w:hAnsi="ＭＳ ゴシック"/>
          <w:color w:val="000000" w:themeColor="text1"/>
          <w:sz w:val="24"/>
          <w:szCs w:val="24"/>
        </w:rPr>
      </w:pPr>
    </w:p>
    <w:p w:rsidR="00C405A2" w:rsidRDefault="00C405A2" w:rsidP="00E71EB3">
      <w:pPr>
        <w:ind w:left="960" w:hangingChars="400" w:hanging="960"/>
        <w:rPr>
          <w:rFonts w:ascii="ＭＳ ゴシック" w:eastAsia="ＭＳ ゴシック" w:hAnsi="ＭＳ ゴシック"/>
          <w:color w:val="000000" w:themeColor="text1"/>
          <w:sz w:val="24"/>
          <w:szCs w:val="24"/>
        </w:rPr>
      </w:pPr>
    </w:p>
    <w:p w:rsidR="00E71EB3" w:rsidRPr="00B75080" w:rsidRDefault="00E71EB3" w:rsidP="00DA3F42">
      <w:pPr>
        <w:ind w:firstLineChars="100" w:firstLine="24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lastRenderedPageBreak/>
        <w:t>４　世論調査等の考察（福祉のまちづくりに関する都民の意識調査結果）</w:t>
      </w:r>
    </w:p>
    <w:p w:rsidR="00E71EB3" w:rsidRPr="00B75080" w:rsidRDefault="00E71EB3" w:rsidP="00E71EB3">
      <w:pPr>
        <w:rPr>
          <w:rFonts w:ascii="ＭＳ ゴシック" w:eastAsia="ＭＳ ゴシック" w:hAnsi="ＭＳ ゴシック"/>
          <w:color w:val="000000" w:themeColor="text1"/>
          <w:sz w:val="24"/>
          <w:szCs w:val="24"/>
        </w:rPr>
      </w:pPr>
    </w:p>
    <w:p w:rsidR="00E71EB3" w:rsidRPr="00460D02" w:rsidRDefault="00E71EB3" w:rsidP="00E71EB3">
      <w:pPr>
        <w:ind w:left="240" w:hangingChars="100" w:hanging="240"/>
        <w:rPr>
          <w:rFonts w:asciiTheme="minorEastAsia" w:hAnsiTheme="minorEastAsia"/>
          <w:sz w:val="24"/>
          <w:szCs w:val="24"/>
        </w:rPr>
      </w:pPr>
      <w:r>
        <w:rPr>
          <w:rFonts w:ascii="ＭＳ ゴシック" w:eastAsia="ＭＳ ゴシック" w:hAnsi="ＭＳ ゴシック" w:hint="eastAsia"/>
          <w:sz w:val="24"/>
          <w:szCs w:val="24"/>
        </w:rPr>
        <w:t xml:space="preserve">　　</w:t>
      </w:r>
      <w:r w:rsidRPr="00460D02">
        <w:rPr>
          <w:rFonts w:asciiTheme="minorEastAsia" w:hAnsiTheme="minorEastAsia" w:hint="eastAsia"/>
          <w:sz w:val="24"/>
          <w:szCs w:val="24"/>
        </w:rPr>
        <w:t>都では、福祉・保健・医療施策の推進の基礎資料とするため、毎年「東京都福祉保健基礎調査」を実施しており、平成28年度は「都民の生活実態と意識」について調査を行った。</w:t>
      </w:r>
    </w:p>
    <w:p w:rsidR="00E71EB3" w:rsidRDefault="00E71EB3" w:rsidP="00E71EB3">
      <w:pPr>
        <w:ind w:leftChars="100" w:left="210" w:firstLineChars="100" w:firstLine="240"/>
        <w:rPr>
          <w:rFonts w:asciiTheme="minorEastAsia" w:hAnsiTheme="minorEastAsia"/>
          <w:sz w:val="24"/>
          <w:szCs w:val="24"/>
        </w:rPr>
      </w:pPr>
      <w:r w:rsidRPr="00460D02">
        <w:rPr>
          <w:rFonts w:asciiTheme="minorEastAsia" w:hAnsiTheme="minorEastAsia" w:hint="eastAsia"/>
          <w:sz w:val="24"/>
          <w:szCs w:val="24"/>
        </w:rPr>
        <w:t>また、心のバリアフリーをより一層推進していく基礎資料とするため、平成28年度に「心のバリアフリーに関する事例収集及び意識調査」を行った。</w:t>
      </w:r>
    </w:p>
    <w:p w:rsidR="00E71EB3" w:rsidRPr="00B75080" w:rsidRDefault="00E71EB3" w:rsidP="00E71EB3">
      <w:pPr>
        <w:ind w:leftChars="100" w:left="210" w:firstLineChars="100" w:firstLine="24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調査の結果は次のとおりである。前回調査を行った平成23年度から福祉のまちづくりが都民の意識としてどう進展したか等も踏まえ、今後の施策展開を図っていく必要がある。</w:t>
      </w:r>
    </w:p>
    <w:p w:rsidR="00E71EB3" w:rsidRDefault="00E71EB3" w:rsidP="00E71EB3">
      <w:pPr>
        <w:rPr>
          <w:rFonts w:ascii="ＭＳ ゴシック" w:eastAsia="ＭＳ ゴシック" w:hAnsi="ＭＳ ゴシック"/>
          <w:color w:val="000000" w:themeColor="text1"/>
          <w:sz w:val="24"/>
          <w:szCs w:val="24"/>
        </w:rPr>
      </w:pPr>
    </w:p>
    <w:p w:rsidR="00F62ED3" w:rsidRDefault="00F62ED3" w:rsidP="00F62ED3">
      <w:pPr>
        <w:ind w:firstLineChars="100" w:firstLine="240"/>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「ユニバーサルデザイン」という言葉や意味を知っている</w:t>
      </w:r>
      <w:r w:rsidRPr="003D0C27">
        <w:rPr>
          <w:rFonts w:ascii="ＭＳ ゴシック" w:eastAsia="ＭＳ ゴシック" w:hAnsi="ＭＳ ゴシック" w:hint="eastAsia"/>
          <w:sz w:val="24"/>
          <w:szCs w:val="24"/>
        </w:rPr>
        <w:t>人</w:t>
      </w:r>
      <w:r>
        <w:rPr>
          <w:rFonts w:ascii="ＭＳ ゴシック" w:eastAsia="ＭＳ ゴシック" w:hAnsi="ＭＳ ゴシック" w:hint="eastAsia"/>
          <w:sz w:val="24"/>
          <w:szCs w:val="24"/>
        </w:rPr>
        <w:t>は約３割</w:t>
      </w:r>
      <w:r w:rsidRPr="00C85BDA">
        <w:rPr>
          <w:rFonts w:ascii="ＭＳ ゴシック" w:eastAsia="ＭＳ ゴシック" w:hAnsi="ＭＳ ゴシック" w:hint="eastAsia"/>
          <w:sz w:val="24"/>
          <w:szCs w:val="24"/>
        </w:rPr>
        <w:t>＞</w:t>
      </w: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60" w:hangingChars="100" w:hanging="240"/>
        <w:rPr>
          <w:rFonts w:asciiTheme="minorEastAsia" w:hAnsiTheme="minorEastAsia"/>
          <w:sz w:val="24"/>
          <w:szCs w:val="24"/>
        </w:rPr>
      </w:pPr>
      <w:r>
        <w:rPr>
          <w:rFonts w:asciiTheme="minorEastAsia" w:hAnsiTheme="minorEastAsia" w:hint="eastAsia"/>
          <w:sz w:val="24"/>
          <w:szCs w:val="24"/>
        </w:rPr>
        <w:t>○　「ユニバーサルデザイン」という言葉や意味を知っているかどうか聞いたところ、「以前から意味も言葉も知っていた」の割合は32.0％で、５年前とほとんど変わっていない。</w:t>
      </w: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60" w:hangingChars="100" w:hanging="240"/>
        <w:rPr>
          <w:rFonts w:asciiTheme="minorEastAsia" w:hAnsiTheme="minorEastAsia"/>
          <w:sz w:val="24"/>
          <w:szCs w:val="24"/>
        </w:rPr>
      </w:pPr>
      <w:r>
        <w:rPr>
          <w:rFonts w:asciiTheme="minorEastAsia" w:hAnsiTheme="minorEastAsia" w:hint="eastAsia"/>
          <w:sz w:val="24"/>
          <w:szCs w:val="24"/>
        </w:rPr>
        <w:t>○　また、「言葉は知っていたが、意味は今回はじめて知った」の割合は24.7％で、56.7％が「ユニバーサルデザイン」という言葉を知っていた。</w:t>
      </w: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60" w:hangingChars="100" w:hanging="240"/>
        <w:rPr>
          <w:rFonts w:asciiTheme="minorEastAsia" w:hAnsiTheme="minorEastAsia"/>
          <w:sz w:val="24"/>
          <w:szCs w:val="24"/>
        </w:rPr>
      </w:pPr>
      <w:r>
        <w:rPr>
          <w:rFonts w:asciiTheme="minorEastAsia" w:hAnsiTheme="minorEastAsia" w:hint="eastAsia"/>
          <w:sz w:val="24"/>
          <w:szCs w:val="24"/>
        </w:rPr>
        <w:t>○　一方、別の調査で、「バリアフリー」という言葉の認知度を聞いたところ、聞いたことがあると回答した割合は84.4％であった。また、「心のバリアフリー」という言葉の認知度は、聞いたことがあると回答した割合は34.0％であった。</w:t>
      </w:r>
    </w:p>
    <w:p w:rsidR="00F62ED3" w:rsidRPr="00F62ED3" w:rsidRDefault="00F62ED3" w:rsidP="00F62ED3">
      <w:pPr>
        <w:ind w:leftChars="200" w:left="660" w:hangingChars="100" w:hanging="240"/>
        <w:rPr>
          <w:rFonts w:ascii="ＭＳ ゴシック" w:eastAsia="ＭＳ ゴシック" w:hAnsi="ＭＳ ゴシック"/>
          <w:color w:val="000000" w:themeColor="text1"/>
          <w:sz w:val="24"/>
          <w:szCs w:val="24"/>
        </w:rPr>
      </w:pPr>
    </w:p>
    <w:p w:rsidR="00F62ED3" w:rsidRDefault="00F62ED3" w:rsidP="00F62ED3">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2106752" behindDoc="0" locked="0" layoutInCell="1" allowOverlap="1" wp14:anchorId="0B217474" wp14:editId="1D7D4DA0">
                <wp:simplePos x="0" y="0"/>
                <wp:positionH relativeFrom="column">
                  <wp:posOffset>253808</wp:posOffset>
                </wp:positionH>
                <wp:positionV relativeFrom="paragraph">
                  <wp:posOffset>130928</wp:posOffset>
                </wp:positionV>
                <wp:extent cx="2902688" cy="254635"/>
                <wp:effectExtent l="0" t="0" r="0" b="0"/>
                <wp:wrapNone/>
                <wp:docPr id="18" name="テキスト ボックス 8"/>
                <wp:cNvGraphicFramePr/>
                <a:graphic xmlns:a="http://schemas.openxmlformats.org/drawingml/2006/main">
                  <a:graphicData uri="http://schemas.microsoft.com/office/word/2010/wordprocessingShape">
                    <wps:wsp>
                      <wps:cNvSpPr txBox="1"/>
                      <wps:spPr>
                        <a:xfrm>
                          <a:off x="0" y="0"/>
                          <a:ext cx="2902688" cy="254635"/>
                        </a:xfrm>
                        <a:prstGeom prst="rect">
                          <a:avLst/>
                        </a:prstGeom>
                        <a:noFill/>
                      </wps:spPr>
                      <wps:txbx>
                        <w:txbxContent>
                          <w:p w:rsidR="00A13908" w:rsidRPr="000A6D0C" w:rsidRDefault="00A13908" w:rsidP="00F62ED3">
                            <w:pPr>
                              <w:pStyle w:val="Web"/>
                              <w:spacing w:before="0" w:beforeAutospacing="0" w:after="0" w:afterAutospacing="0"/>
                              <w:rPr>
                                <w:rFonts w:ascii="ＭＳ ゴシック" w:eastAsia="ＭＳ ゴシック" w:hAnsi="ＭＳ ゴシック"/>
                              </w:rPr>
                            </w:pPr>
                            <w:r>
                              <w:rPr>
                                <w:rFonts w:ascii="ＭＳ ゴシック" w:eastAsia="ＭＳ ゴシック" w:hAnsi="ＭＳ ゴシック" w:cstheme="minorBidi" w:hint="eastAsia"/>
                                <w:b/>
                                <w:bCs/>
                                <w:color w:val="000000" w:themeColor="text1"/>
                                <w:kern w:val="24"/>
                              </w:rPr>
                              <w:t>（</w:t>
                            </w:r>
                            <w:r w:rsidRPr="000A6D0C">
                              <w:rPr>
                                <w:rFonts w:ascii="ＭＳ ゴシック" w:eastAsia="ＭＳ ゴシック" w:hAnsi="ＭＳ ゴシック" w:cstheme="minorBidi" w:hint="eastAsia"/>
                                <w:b/>
                                <w:bCs/>
                                <w:color w:val="000000" w:themeColor="text1"/>
                                <w:kern w:val="24"/>
                              </w:rPr>
                              <w:t>ユニバーサルデザインの認知度</w:t>
                            </w:r>
                            <w:r>
                              <w:rPr>
                                <w:rFonts w:ascii="ＭＳ ゴシック" w:eastAsia="ＭＳ ゴシック" w:hAnsi="ＭＳ ゴシック" w:cstheme="minorBidi" w:hint="eastAsia"/>
                                <w:b/>
                                <w:bCs/>
                                <w:color w:val="000000" w:themeColor="text1"/>
                                <w:kern w:val="24"/>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96" type="#_x0000_t202" style="position:absolute;left:0;text-align:left;margin-left:20pt;margin-top:10.3pt;width:228.55pt;height:20.0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" filled="f" stroked="f">
                <v:textbox inset="0,0,0,0">
                  <w:txbxContent>
                    <w:p w:rsidR="00A13908" w:rsidRPr="000A6D0C" w:rsidRDefault="00A13908" w:rsidP="00F62ED3">
                      <w:pPr>
                        <w:pStyle w:val="Web"/>
                        <w:spacing w:before="0" w:beforeAutospacing="0" w:after="0" w:afterAutospacing="0"/>
                        <w:rPr>
                          <w:rFonts w:ascii="ＭＳ ゴシック" w:eastAsia="ＭＳ ゴシック" w:hAnsi="ＭＳ ゴシック"/>
                        </w:rPr>
                      </w:pPr>
                      <w:r>
                        <w:rPr>
                          <w:rFonts w:ascii="ＭＳ ゴシック" w:eastAsia="ＭＳ ゴシック" w:hAnsi="ＭＳ ゴシック" w:cstheme="minorBidi" w:hint="eastAsia"/>
                          <w:b/>
                          <w:bCs/>
                          <w:color w:val="000000" w:themeColor="text1"/>
                          <w:kern w:val="24"/>
                        </w:rPr>
                        <w:t>（</w:t>
                      </w:r>
                      <w:r w:rsidRPr="000A6D0C">
                        <w:rPr>
                          <w:rFonts w:ascii="ＭＳ ゴシック" w:eastAsia="ＭＳ ゴシック" w:hAnsi="ＭＳ ゴシック" w:cstheme="minorBidi" w:hint="eastAsia"/>
                          <w:b/>
                          <w:bCs/>
                          <w:color w:val="000000" w:themeColor="text1"/>
                          <w:kern w:val="24"/>
                        </w:rPr>
                        <w:t>ユニバーサルデザインの認知度</w:t>
                      </w:r>
                      <w:r>
                        <w:rPr>
                          <w:rFonts w:ascii="ＭＳ ゴシック" w:eastAsia="ＭＳ ゴシック" w:hAnsi="ＭＳ ゴシック" w:cstheme="minorBidi" w:hint="eastAsia"/>
                          <w:b/>
                          <w:bCs/>
                          <w:color w:val="000000" w:themeColor="text1"/>
                          <w:kern w:val="24"/>
                        </w:rPr>
                        <w:t>）</w:t>
                      </w:r>
                    </w:p>
                  </w:txbxContent>
                </v:textbox>
              </v:shape>
            </w:pict>
          </mc:Fallback>
        </mc:AlternateContent>
      </w: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60" w:hangingChars="100" w:hanging="240"/>
        <w:rPr>
          <w:rFonts w:asciiTheme="minorEastAsia" w:hAnsiTheme="minorEastAsia"/>
          <w:sz w:val="24"/>
          <w:szCs w:val="24"/>
        </w:rPr>
      </w:pPr>
      <w:r w:rsidRPr="000A6D0C">
        <w:rPr>
          <w:rFonts w:asciiTheme="minorEastAsia" w:hAnsiTheme="minorEastAsia"/>
          <w:noProof/>
          <w:sz w:val="24"/>
          <w:szCs w:val="24"/>
        </w:rPr>
        <w:drawing>
          <wp:anchor distT="0" distB="0" distL="114300" distR="114300" simplePos="0" relativeHeight="252104704" behindDoc="0" locked="0" layoutInCell="1" allowOverlap="1" wp14:anchorId="6B17B18A" wp14:editId="0702E0BD">
            <wp:simplePos x="0" y="0"/>
            <wp:positionH relativeFrom="column">
              <wp:posOffset>21590</wp:posOffset>
            </wp:positionH>
            <wp:positionV relativeFrom="paragraph">
              <wp:posOffset>159385</wp:posOffset>
            </wp:positionV>
            <wp:extent cx="6145530" cy="1881505"/>
            <wp:effectExtent l="0" t="0" r="26670" b="4445"/>
            <wp:wrapNone/>
            <wp:docPr id="39" name="グラフ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2105728" behindDoc="0" locked="0" layoutInCell="1" allowOverlap="1" wp14:anchorId="147471D4" wp14:editId="523F8A36">
                <wp:simplePos x="0" y="0"/>
                <wp:positionH relativeFrom="column">
                  <wp:posOffset>253365</wp:posOffset>
                </wp:positionH>
                <wp:positionV relativeFrom="paragraph">
                  <wp:posOffset>160655</wp:posOffset>
                </wp:positionV>
                <wp:extent cx="5922010" cy="329565"/>
                <wp:effectExtent l="0" t="0" r="0" b="0"/>
                <wp:wrapNone/>
                <wp:docPr id="27" name="テキスト ボックス 4"/>
                <wp:cNvGraphicFramePr/>
                <a:graphic xmlns:a="http://schemas.openxmlformats.org/drawingml/2006/main">
                  <a:graphicData uri="http://schemas.microsoft.com/office/word/2010/wordprocessingShape">
                    <wps:wsp>
                      <wps:cNvSpPr txBox="1"/>
                      <wps:spPr>
                        <a:xfrm>
                          <a:off x="0" y="0"/>
                          <a:ext cx="5922010" cy="32956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A13908" w:rsidRDefault="00A13908" w:rsidP="00F62ED3">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097" type="#_x0000_t202" style="position:absolute;left:0;text-align:left;margin-left:19.95pt;margin-top:12.65pt;width:466.3pt;height:25.9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" filled="f" stroked="f">
                <v:textbox>
                  <w:txbxContent>
                    <w:p w:rsidR="00A13908" w:rsidRDefault="00A13908" w:rsidP="00F62ED3">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F62ED3" w:rsidRDefault="00F62ED3" w:rsidP="00F62ED3">
      <w:pPr>
        <w:rPr>
          <w:rFonts w:asciiTheme="minorEastAsia" w:hAnsiTheme="minorEastAsia"/>
          <w:sz w:val="24"/>
          <w:szCs w:val="24"/>
        </w:rPr>
      </w:pPr>
    </w:p>
    <w:p w:rsidR="00F62ED3" w:rsidRDefault="00F62ED3" w:rsidP="00F62ED3">
      <w:pPr>
        <w:rPr>
          <w:rFonts w:asciiTheme="minorEastAsia" w:hAnsiTheme="minorEastAsia"/>
          <w:sz w:val="24"/>
          <w:szCs w:val="24"/>
        </w:rPr>
      </w:pPr>
    </w:p>
    <w:p w:rsidR="00F62ED3" w:rsidRDefault="00F62ED3" w:rsidP="00F62ED3">
      <w:pPr>
        <w:rPr>
          <w:rFonts w:asciiTheme="minorEastAsia" w:hAnsiTheme="minorEastAsia"/>
          <w:sz w:val="24"/>
          <w:szCs w:val="24"/>
        </w:rPr>
      </w:pPr>
    </w:p>
    <w:p w:rsidR="00F62ED3" w:rsidRDefault="00F62ED3" w:rsidP="00F62ED3">
      <w:pPr>
        <w:ind w:leftChars="200" w:left="630" w:hangingChars="100" w:hanging="210"/>
        <w:rPr>
          <w:rFonts w:asciiTheme="minorEastAsia" w:hAnsiTheme="minorEastAsia"/>
          <w:sz w:val="24"/>
          <w:szCs w:val="24"/>
        </w:rPr>
      </w:pPr>
      <w:r>
        <w:rPr>
          <w:noProof/>
        </w:rPr>
        <w:lastRenderedPageBreak/>
        <mc:AlternateContent>
          <mc:Choice Requires="wps">
            <w:drawing>
              <wp:anchor distT="0" distB="0" distL="114300" distR="114300" simplePos="0" relativeHeight="252107776" behindDoc="0" locked="0" layoutInCell="1" allowOverlap="1" wp14:anchorId="6AA61C4C" wp14:editId="019871EB">
                <wp:simplePos x="0" y="0"/>
                <wp:positionH relativeFrom="column">
                  <wp:posOffset>267542</wp:posOffset>
                </wp:positionH>
                <wp:positionV relativeFrom="paragraph">
                  <wp:posOffset>54610</wp:posOffset>
                </wp:positionV>
                <wp:extent cx="2902688" cy="254635"/>
                <wp:effectExtent l="0" t="0" r="0" b="0"/>
                <wp:wrapNone/>
                <wp:docPr id="28" name="テキスト ボックス 8"/>
                <wp:cNvGraphicFramePr/>
                <a:graphic xmlns:a="http://schemas.openxmlformats.org/drawingml/2006/main">
                  <a:graphicData uri="http://schemas.microsoft.com/office/word/2010/wordprocessingShape">
                    <wps:wsp>
                      <wps:cNvSpPr txBox="1"/>
                      <wps:spPr>
                        <a:xfrm>
                          <a:off x="0" y="0"/>
                          <a:ext cx="2902688" cy="254635"/>
                        </a:xfrm>
                        <a:prstGeom prst="rect">
                          <a:avLst/>
                        </a:prstGeom>
                        <a:noFill/>
                      </wps:spPr>
                      <wps:txbx>
                        <w:txbxContent>
                          <w:p w:rsidR="00A13908" w:rsidRPr="000A6D0C" w:rsidRDefault="00A13908" w:rsidP="00F62ED3">
                            <w:pPr>
                              <w:pStyle w:val="Web"/>
                              <w:spacing w:before="0" w:beforeAutospacing="0" w:after="0" w:afterAutospacing="0"/>
                              <w:rPr>
                                <w:rFonts w:ascii="ＭＳ ゴシック" w:eastAsia="ＭＳ ゴシック" w:hAnsi="ＭＳ ゴシック"/>
                              </w:rPr>
                            </w:pPr>
                            <w:r>
                              <w:rPr>
                                <w:rFonts w:ascii="ＭＳ ゴシック" w:eastAsia="ＭＳ ゴシック" w:hAnsi="ＭＳ ゴシック" w:cstheme="minorBidi" w:hint="eastAsia"/>
                                <w:b/>
                                <w:bCs/>
                                <w:color w:val="000000" w:themeColor="text1"/>
                                <w:kern w:val="24"/>
                              </w:rPr>
                              <w:t>（バリアフリーの認知度）</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98" type="#_x0000_t202" style="position:absolute;left:0;text-align:left;margin-left:21.05pt;margin-top:4.3pt;width:228.55pt;height:20.0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" filled="f" stroked="f">
                <v:textbox inset="0,0,0,0">
                  <w:txbxContent>
                    <w:p w:rsidR="00A13908" w:rsidRPr="000A6D0C" w:rsidRDefault="00A13908" w:rsidP="00F62ED3">
                      <w:pPr>
                        <w:pStyle w:val="Web"/>
                        <w:spacing w:before="0" w:beforeAutospacing="0" w:after="0" w:afterAutospacing="0"/>
                        <w:rPr>
                          <w:rFonts w:ascii="ＭＳ ゴシック" w:eastAsia="ＭＳ ゴシック" w:hAnsi="ＭＳ ゴシック"/>
                        </w:rPr>
                      </w:pPr>
                      <w:r>
                        <w:rPr>
                          <w:rFonts w:ascii="ＭＳ ゴシック" w:eastAsia="ＭＳ ゴシック" w:hAnsi="ＭＳ ゴシック" w:cstheme="minorBidi" w:hint="eastAsia"/>
                          <w:b/>
                          <w:bCs/>
                          <w:color w:val="000000" w:themeColor="text1"/>
                          <w:kern w:val="24"/>
                        </w:rPr>
                        <w:t>（バリアフリーの認知度）</w:t>
                      </w:r>
                    </w:p>
                  </w:txbxContent>
                </v:textbox>
              </v:shape>
            </w:pict>
          </mc:Fallback>
        </mc:AlternateContent>
      </w:r>
    </w:p>
    <w:p w:rsidR="00F62ED3" w:rsidRDefault="00F62ED3" w:rsidP="00F62ED3">
      <w:pPr>
        <w:ind w:leftChars="200" w:left="630" w:hangingChars="100" w:hanging="210"/>
        <w:rPr>
          <w:rFonts w:asciiTheme="minorEastAsia" w:hAnsiTheme="minorEastAsia"/>
          <w:sz w:val="24"/>
          <w:szCs w:val="24"/>
        </w:rPr>
      </w:pPr>
      <w:r>
        <w:rPr>
          <w:noProof/>
        </w:rPr>
        <w:drawing>
          <wp:anchor distT="0" distB="0" distL="114300" distR="114300" simplePos="0" relativeHeight="252109824" behindDoc="0" locked="0" layoutInCell="1" allowOverlap="1" wp14:anchorId="505703D6" wp14:editId="353AFCD0">
            <wp:simplePos x="0" y="0"/>
            <wp:positionH relativeFrom="column">
              <wp:posOffset>200660</wp:posOffset>
            </wp:positionH>
            <wp:positionV relativeFrom="paragraph">
              <wp:posOffset>117595</wp:posOffset>
            </wp:positionV>
            <wp:extent cx="5952226" cy="1052423"/>
            <wp:effectExtent l="0" t="0" r="0" b="0"/>
            <wp:wrapNone/>
            <wp:docPr id="45" name="グラフ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Pr="007F688B">
        <w:rPr>
          <w:noProof/>
        </w:rPr>
        <mc:AlternateContent>
          <mc:Choice Requires="wps">
            <w:drawing>
              <wp:anchor distT="0" distB="0" distL="114300" distR="114300" simplePos="0" relativeHeight="252110848" behindDoc="0" locked="0" layoutInCell="1" allowOverlap="1" wp14:anchorId="33019539" wp14:editId="5EC6877E">
                <wp:simplePos x="0" y="0"/>
                <wp:positionH relativeFrom="column">
                  <wp:posOffset>457835</wp:posOffset>
                </wp:positionH>
                <wp:positionV relativeFrom="paragraph">
                  <wp:posOffset>49266</wp:posOffset>
                </wp:positionV>
                <wp:extent cx="5693410" cy="254635"/>
                <wp:effectExtent l="0" t="0" r="0" b="0"/>
                <wp:wrapNone/>
                <wp:docPr id="31" name="テキスト ボックス 8"/>
                <wp:cNvGraphicFramePr/>
                <a:graphic xmlns:a="http://schemas.openxmlformats.org/drawingml/2006/main">
                  <a:graphicData uri="http://schemas.microsoft.com/office/word/2010/wordprocessingShape">
                    <wps:wsp>
                      <wps:cNvSpPr txBox="1"/>
                      <wps:spPr>
                        <a:xfrm>
                          <a:off x="0" y="0"/>
                          <a:ext cx="5693410" cy="254635"/>
                        </a:xfrm>
                        <a:prstGeom prst="rect">
                          <a:avLst/>
                        </a:prstGeom>
                        <a:noFill/>
                      </wps:spPr>
                      <wps:txbx>
                        <w:txbxContent>
                          <w:p w:rsidR="00A13908" w:rsidRPr="007F688B" w:rsidRDefault="00A13908" w:rsidP="00F62ED3">
                            <w:pPr>
                              <w:pStyle w:val="Web"/>
                              <w:spacing w:before="0" w:beforeAutospacing="0" w:after="0" w:afterAutospacing="0"/>
                              <w:rPr>
                                <w:rFonts w:ascii="ＭＳ ゴシック" w:eastAsia="ＭＳ ゴシック" w:hAnsi="ＭＳ ゴシック"/>
                                <w:sz w:val="20"/>
                              </w:rPr>
                            </w:pPr>
                            <w:r w:rsidRPr="007F688B">
                              <w:rPr>
                                <w:rFonts w:ascii="ＭＳ ゴシック" w:eastAsia="ＭＳ ゴシック" w:hAnsi="ＭＳ ゴシック" w:hint="eastAsia"/>
                                <w:sz w:val="21"/>
                              </w:rPr>
                              <w:t>あなたはこれまでに「バリアフリー」という言葉を聞いたことがありますか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left:0;text-align:left;margin-left:36.05pt;margin-top:3.9pt;width:448.3pt;height:20.0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" filled="f" stroked="f">
                <v:textbox inset="0,0,0,0">
                  <w:txbxContent>
                    <w:p w:rsidR="00A13908" w:rsidRPr="007F688B" w:rsidRDefault="00A13908" w:rsidP="00F62ED3">
                      <w:pPr>
                        <w:pStyle w:val="Web"/>
                        <w:spacing w:before="0" w:beforeAutospacing="0" w:after="0" w:afterAutospacing="0"/>
                        <w:rPr>
                          <w:rFonts w:ascii="ＭＳ ゴシック" w:eastAsia="ＭＳ ゴシック" w:hAnsi="ＭＳ ゴシック"/>
                          <w:sz w:val="20"/>
                        </w:rPr>
                      </w:pPr>
                      <w:r w:rsidRPr="007F688B">
                        <w:rPr>
                          <w:rFonts w:ascii="ＭＳ ゴシック" w:eastAsia="ＭＳ ゴシック" w:hAnsi="ＭＳ ゴシック" w:hint="eastAsia"/>
                          <w:sz w:val="21"/>
                        </w:rPr>
                        <w:t>あなたはこれまでに「バリアフリー」という言葉を聞いたことがありますか</w:t>
                      </w:r>
                    </w:p>
                  </w:txbxContent>
                </v:textbox>
              </v:shape>
            </w:pict>
          </mc:Fallback>
        </mc:AlternateContent>
      </w:r>
    </w:p>
    <w:p w:rsidR="00F62ED3" w:rsidRDefault="00F62ED3" w:rsidP="00F62ED3">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2112896" behindDoc="0" locked="0" layoutInCell="1" allowOverlap="1" wp14:anchorId="0148DA2C" wp14:editId="62E684F3">
                <wp:simplePos x="0" y="0"/>
                <wp:positionH relativeFrom="column">
                  <wp:posOffset>5247640</wp:posOffset>
                </wp:positionH>
                <wp:positionV relativeFrom="paragraph">
                  <wp:posOffset>183779</wp:posOffset>
                </wp:positionV>
                <wp:extent cx="474345" cy="361950"/>
                <wp:effectExtent l="0" t="0" r="1905" b="38100"/>
                <wp:wrapNone/>
                <wp:docPr id="32" name="テキスト ボックス 6"/>
                <wp:cNvGraphicFramePr/>
                <a:graphic xmlns:a="http://schemas.openxmlformats.org/drawingml/2006/main">
                  <a:graphicData uri="http://schemas.microsoft.com/office/word/2010/wordprocessingShape">
                    <wps:wsp>
                      <wps:cNvSpPr txBox="1"/>
                      <wps:spPr>
                        <a:xfrm>
                          <a:off x="0" y="0"/>
                          <a:ext cx="474345" cy="361950"/>
                        </a:xfrm>
                        <a:prstGeom prst="rect">
                          <a:avLst/>
                        </a:prstGeom>
                        <a:solidFill>
                          <a:schemeClr val="bg1">
                            <a:alpha val="79000"/>
                          </a:schemeClr>
                        </a:solidFill>
                        <a:ln w="9525" cmpd="sng">
                          <a:noFill/>
                        </a:ln>
                        <a:effectLst>
                          <a:outerShdw dist="50800" dir="5400000" algn="ctr" rotWithShape="0">
                            <a:srgbClr val="000000">
                              <a:alpha val="0"/>
                            </a:srgbClr>
                          </a:outerShdw>
                        </a:effectLst>
                      </wps:spPr>
                      <wps:style>
                        <a:lnRef idx="0">
                          <a:scrgbClr r="0" g="0" b="0"/>
                        </a:lnRef>
                        <a:fillRef idx="0">
                          <a:scrgbClr r="0" g="0" b="0"/>
                        </a:fillRef>
                        <a:effectRef idx="0">
                          <a:scrgbClr r="0" g="0" b="0"/>
                        </a:effectRef>
                        <a:fontRef idx="minor">
                          <a:schemeClr val="dk1"/>
                        </a:fontRef>
                      </wps:style>
                      <wps:txbx>
                        <w:txbxContent>
                          <w:p w:rsidR="00A13908" w:rsidRPr="007E09B0" w:rsidRDefault="00A13908" w:rsidP="00F62ED3">
                            <w:pPr>
                              <w:pStyle w:val="Web"/>
                              <w:spacing w:before="0" w:beforeAutospacing="0" w:after="0" w:afterAutospacing="0" w:line="200" w:lineRule="exact"/>
                              <w:rPr>
                                <w:sz w:val="28"/>
                              </w:rPr>
                            </w:pPr>
                            <w:r w:rsidRPr="007E09B0">
                              <w:rPr>
                                <w:rFonts w:asciiTheme="minorHAnsi" w:eastAsiaTheme="minorEastAsia" w:hAnsi="ＭＳ 明朝" w:cstheme="minorBidi" w:hint="eastAsia"/>
                                <w:color w:val="000000" w:themeColor="dark1"/>
                                <w:sz w:val="18"/>
                                <w:szCs w:val="16"/>
                              </w:rPr>
                              <w:t>ない</w:t>
                            </w:r>
                            <w:r w:rsidRPr="007E09B0">
                              <w:rPr>
                                <w:rFonts w:asciiTheme="minorHAnsi" w:eastAsiaTheme="minorEastAsia" w:hAnsi="ＭＳ 明朝" w:cstheme="minorBidi" w:hint="eastAsia"/>
                                <w:color w:val="000000" w:themeColor="dark1"/>
                                <w:sz w:val="18"/>
                                <w:szCs w:val="16"/>
                              </w:rPr>
                              <w:t xml:space="preserve"> </w:t>
                            </w:r>
                            <w:r w:rsidRPr="007E09B0">
                              <w:rPr>
                                <w:rFonts w:asciiTheme="minorHAnsi" w:eastAsiaTheme="minorEastAsia" w:hAnsi="Century" w:cstheme="minorBidi"/>
                                <w:color w:val="000000" w:themeColor="dark1"/>
                                <w:sz w:val="18"/>
                                <w:szCs w:val="16"/>
                              </w:rPr>
                              <w:t>14.9</w:t>
                            </w:r>
                          </w:p>
                        </w:txbxContent>
                      </wps:txbx>
                      <wps:bodyPr vertOverflow="clip" horzOverflow="clip"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6" o:spid="_x0000_s1100" type="#_x0000_t202" style="position:absolute;left:0;text-align:left;margin-left:413.2pt;margin-top:14.45pt;width:37.35pt;height:28.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" fillcolor="white [3212]" stroked="f">
                <v:fill opacity="51657f"/>
                <v:shadow on="t" color="black" opacity="0" offset="0,4pt"/>
                <v:textbox>
                  <w:txbxContent>
                    <w:p w:rsidR="00A13908" w:rsidRPr="007E09B0" w:rsidRDefault="00A13908" w:rsidP="00F62ED3">
                      <w:pPr>
                        <w:pStyle w:val="Web"/>
                        <w:spacing w:before="0" w:beforeAutospacing="0" w:after="0" w:afterAutospacing="0" w:line="200" w:lineRule="exact"/>
                        <w:rPr>
                          <w:sz w:val="28"/>
                        </w:rPr>
                      </w:pPr>
                      <w:r w:rsidRPr="007E09B0">
                        <w:rPr>
                          <w:rFonts w:asciiTheme="minorHAnsi" w:eastAsiaTheme="minorEastAsia" w:hAnsi="ＭＳ 明朝" w:cstheme="minorBidi" w:hint="eastAsia"/>
                          <w:color w:val="000000" w:themeColor="dark1"/>
                          <w:sz w:val="18"/>
                          <w:szCs w:val="16"/>
                        </w:rPr>
                        <w:t>ない</w:t>
                      </w:r>
                      <w:r w:rsidRPr="007E09B0">
                        <w:rPr>
                          <w:rFonts w:asciiTheme="minorHAnsi" w:eastAsiaTheme="minorEastAsia" w:hAnsi="ＭＳ 明朝" w:cstheme="minorBidi" w:hint="eastAsia"/>
                          <w:color w:val="000000" w:themeColor="dark1"/>
                          <w:sz w:val="18"/>
                          <w:szCs w:val="16"/>
                        </w:rPr>
                        <w:t xml:space="preserve"> </w:t>
                      </w:r>
                      <w:r w:rsidRPr="007E09B0">
                        <w:rPr>
                          <w:rFonts w:asciiTheme="minorHAnsi" w:eastAsiaTheme="minorEastAsia" w:hAnsi="Century" w:cstheme="minorBidi"/>
                          <w:color w:val="000000" w:themeColor="dark1"/>
                          <w:sz w:val="18"/>
                          <w:szCs w:val="16"/>
                        </w:rPr>
                        <w:t>14.9</w:t>
                      </w:r>
                    </w:p>
                  </w:txbxContent>
                </v:textbox>
              </v:shape>
            </w:pict>
          </mc:Fallback>
        </mc:AlternateContent>
      </w:r>
      <w:r>
        <w:rPr>
          <w:noProof/>
        </w:rPr>
        <mc:AlternateContent>
          <mc:Choice Requires="wps">
            <w:drawing>
              <wp:anchor distT="0" distB="0" distL="114300" distR="114300" simplePos="0" relativeHeight="252111872" behindDoc="0" locked="0" layoutInCell="1" allowOverlap="1" wp14:anchorId="40875C9C" wp14:editId="23F8950E">
                <wp:simplePos x="0" y="0"/>
                <wp:positionH relativeFrom="column">
                  <wp:posOffset>2740025</wp:posOffset>
                </wp:positionH>
                <wp:positionV relativeFrom="paragraph">
                  <wp:posOffset>154569</wp:posOffset>
                </wp:positionV>
                <wp:extent cx="1293495" cy="405130"/>
                <wp:effectExtent l="0" t="0" r="0" b="0"/>
                <wp:wrapNone/>
                <wp:docPr id="33" name="テキスト ボックス 5"/>
                <wp:cNvGraphicFramePr/>
                <a:graphic xmlns:a="http://schemas.openxmlformats.org/drawingml/2006/main">
                  <a:graphicData uri="http://schemas.microsoft.com/office/word/2010/wordprocessingShape">
                    <wps:wsp>
                      <wps:cNvSpPr txBox="1"/>
                      <wps:spPr>
                        <a:xfrm>
                          <a:off x="0" y="0"/>
                          <a:ext cx="1293495" cy="40513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A13908" w:rsidRPr="007E09B0" w:rsidRDefault="00A13908" w:rsidP="00F62ED3">
                            <w:pPr>
                              <w:pStyle w:val="Web"/>
                              <w:spacing w:before="0" w:beforeAutospacing="0" w:after="0" w:afterAutospacing="0"/>
                              <w:rPr>
                                <w:sz w:val="28"/>
                              </w:rPr>
                            </w:pPr>
                            <w:r w:rsidRPr="007E09B0">
                              <w:rPr>
                                <w:rFonts w:asciiTheme="minorHAnsi" w:eastAsiaTheme="minorEastAsia" w:hAnsi="ＭＳ 明朝" w:cstheme="minorBidi" w:hint="eastAsia"/>
                                <w:color w:val="000000" w:themeColor="dark1"/>
                                <w:sz w:val="18"/>
                                <w:szCs w:val="16"/>
                              </w:rPr>
                              <w:t>ある</w:t>
                            </w:r>
                            <w:r w:rsidRPr="007E09B0">
                              <w:rPr>
                                <w:rFonts w:asciiTheme="minorHAnsi" w:eastAsiaTheme="minorEastAsia" w:hAnsi="ＭＳ 明朝" w:cstheme="minorBidi" w:hint="eastAsia"/>
                                <w:color w:val="000000" w:themeColor="dark1"/>
                                <w:sz w:val="18"/>
                                <w:szCs w:val="16"/>
                              </w:rPr>
                              <w:t xml:space="preserve"> </w:t>
                            </w:r>
                            <w:r w:rsidRPr="007E09B0">
                              <w:rPr>
                                <w:rFonts w:asciiTheme="minorHAnsi" w:eastAsiaTheme="minorEastAsia" w:hAnsi="Century" w:cstheme="minorBidi"/>
                                <w:color w:val="000000" w:themeColor="dark1"/>
                                <w:sz w:val="18"/>
                                <w:szCs w:val="16"/>
                              </w:rPr>
                              <w:t>84.4</w:t>
                            </w:r>
                          </w:p>
                        </w:txbxContent>
                      </wps:txbx>
                      <wps:bodyPr vertOverflow="clip" horzOverflow="clip"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5" o:spid="_x0000_s1101" type="#_x0000_t202" style="position:absolute;left:0;text-align:left;margin-left:215.75pt;margin-top:12.15pt;width:101.85pt;height:31.9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" filled="f" stroked="f">
                <v:textbox>
                  <w:txbxContent>
                    <w:p w:rsidR="00A13908" w:rsidRPr="007E09B0" w:rsidRDefault="00A13908" w:rsidP="00F62ED3">
                      <w:pPr>
                        <w:pStyle w:val="Web"/>
                        <w:spacing w:before="0" w:beforeAutospacing="0" w:after="0" w:afterAutospacing="0"/>
                        <w:rPr>
                          <w:sz w:val="28"/>
                        </w:rPr>
                      </w:pPr>
                      <w:r w:rsidRPr="007E09B0">
                        <w:rPr>
                          <w:rFonts w:asciiTheme="minorHAnsi" w:eastAsiaTheme="minorEastAsia" w:hAnsi="ＭＳ 明朝" w:cstheme="minorBidi" w:hint="eastAsia"/>
                          <w:color w:val="000000" w:themeColor="dark1"/>
                          <w:sz w:val="18"/>
                          <w:szCs w:val="16"/>
                        </w:rPr>
                        <w:t>ある</w:t>
                      </w:r>
                      <w:r w:rsidRPr="007E09B0">
                        <w:rPr>
                          <w:rFonts w:asciiTheme="minorHAnsi" w:eastAsiaTheme="minorEastAsia" w:hAnsi="ＭＳ 明朝" w:cstheme="minorBidi" w:hint="eastAsia"/>
                          <w:color w:val="000000" w:themeColor="dark1"/>
                          <w:sz w:val="18"/>
                          <w:szCs w:val="16"/>
                        </w:rPr>
                        <w:t xml:space="preserve"> </w:t>
                      </w:r>
                      <w:r w:rsidRPr="007E09B0">
                        <w:rPr>
                          <w:rFonts w:asciiTheme="minorHAnsi" w:eastAsiaTheme="minorEastAsia" w:hAnsi="Century" w:cstheme="minorBidi"/>
                          <w:color w:val="000000" w:themeColor="dark1"/>
                          <w:sz w:val="18"/>
                          <w:szCs w:val="16"/>
                        </w:rPr>
                        <w:t>84.4</w:t>
                      </w:r>
                    </w:p>
                  </w:txbxContent>
                </v:textbox>
              </v:shape>
            </w:pict>
          </mc:Fallback>
        </mc:AlternateContent>
      </w: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rPr>
          <w:rFonts w:asciiTheme="minorEastAsia" w:hAnsiTheme="minorEastAsia"/>
          <w:sz w:val="24"/>
          <w:szCs w:val="24"/>
        </w:rPr>
      </w:pPr>
    </w:p>
    <w:p w:rsidR="00F62ED3" w:rsidRDefault="00F62ED3" w:rsidP="00F62ED3">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2108800" behindDoc="0" locked="0" layoutInCell="1" allowOverlap="1" wp14:anchorId="127AFF66" wp14:editId="13A4A035">
                <wp:simplePos x="0" y="0"/>
                <wp:positionH relativeFrom="column">
                  <wp:posOffset>259715</wp:posOffset>
                </wp:positionH>
                <wp:positionV relativeFrom="paragraph">
                  <wp:posOffset>20691</wp:posOffset>
                </wp:positionV>
                <wp:extent cx="2902585" cy="254635"/>
                <wp:effectExtent l="0" t="0" r="0" b="0"/>
                <wp:wrapNone/>
                <wp:docPr id="36" name="テキスト ボックス 8"/>
                <wp:cNvGraphicFramePr/>
                <a:graphic xmlns:a="http://schemas.openxmlformats.org/drawingml/2006/main">
                  <a:graphicData uri="http://schemas.microsoft.com/office/word/2010/wordprocessingShape">
                    <wps:wsp>
                      <wps:cNvSpPr txBox="1"/>
                      <wps:spPr>
                        <a:xfrm>
                          <a:off x="0" y="0"/>
                          <a:ext cx="2902585" cy="254635"/>
                        </a:xfrm>
                        <a:prstGeom prst="rect">
                          <a:avLst/>
                        </a:prstGeom>
                        <a:noFill/>
                      </wps:spPr>
                      <wps:txbx>
                        <w:txbxContent>
                          <w:p w:rsidR="00A13908" w:rsidRPr="000A6D0C" w:rsidRDefault="00A13908" w:rsidP="00F62ED3">
                            <w:pPr>
                              <w:pStyle w:val="Web"/>
                              <w:spacing w:before="0" w:beforeAutospacing="0" w:after="0" w:afterAutospacing="0"/>
                              <w:rPr>
                                <w:rFonts w:ascii="ＭＳ ゴシック" w:eastAsia="ＭＳ ゴシック" w:hAnsi="ＭＳ ゴシック"/>
                              </w:rPr>
                            </w:pPr>
                            <w:r>
                              <w:rPr>
                                <w:rFonts w:ascii="ＭＳ ゴシック" w:eastAsia="ＭＳ ゴシック" w:hAnsi="ＭＳ ゴシック" w:cstheme="minorBidi" w:hint="eastAsia"/>
                                <w:b/>
                                <w:bCs/>
                                <w:color w:val="000000" w:themeColor="text1"/>
                                <w:kern w:val="24"/>
                              </w:rPr>
                              <w:t>（</w:t>
                            </w:r>
                            <w:r>
                              <w:rPr>
                                <w:rFonts w:ascii="ＭＳ ゴシック" w:eastAsia="ＭＳ ゴシック" w:hAnsi="ＭＳ ゴシック" w:cstheme="minorBidi" w:hint="eastAsia"/>
                                <w:b/>
                                <w:bCs/>
                                <w:color w:val="000000" w:themeColor="text1"/>
                                <w:kern w:val="24"/>
                              </w:rPr>
                              <w:t>心のバリアフリーの認知度）</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102" type="#_x0000_t202" style="position:absolute;left:0;text-align:left;margin-left:20.45pt;margin-top:1.65pt;width:228.55pt;height:20.0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" filled="f" stroked="f">
                <v:textbox inset="0,0,0,0">
                  <w:txbxContent>
                    <w:p w:rsidR="00A13908" w:rsidRPr="000A6D0C" w:rsidRDefault="00A13908" w:rsidP="00F62ED3">
                      <w:pPr>
                        <w:pStyle w:val="Web"/>
                        <w:spacing w:before="0" w:beforeAutospacing="0" w:after="0" w:afterAutospacing="0"/>
                        <w:rPr>
                          <w:rFonts w:ascii="ＭＳ ゴシック" w:eastAsia="ＭＳ ゴシック" w:hAnsi="ＭＳ ゴシック"/>
                        </w:rPr>
                      </w:pPr>
                      <w:r>
                        <w:rPr>
                          <w:rFonts w:ascii="ＭＳ ゴシック" w:eastAsia="ＭＳ ゴシック" w:hAnsi="ＭＳ ゴシック" w:cstheme="minorBidi" w:hint="eastAsia"/>
                          <w:b/>
                          <w:bCs/>
                          <w:color w:val="000000" w:themeColor="text1"/>
                          <w:kern w:val="24"/>
                        </w:rPr>
                        <w:t>（心のバリアフリーの認知度）</w:t>
                      </w:r>
                    </w:p>
                  </w:txbxContent>
                </v:textbox>
              </v:shape>
            </w:pict>
          </mc:Fallback>
        </mc:AlternateContent>
      </w:r>
    </w:p>
    <w:p w:rsidR="00F62ED3" w:rsidRDefault="00F62ED3" w:rsidP="00F62ED3">
      <w:pPr>
        <w:ind w:leftChars="200" w:left="630" w:hangingChars="100" w:hanging="210"/>
        <w:rPr>
          <w:rFonts w:asciiTheme="minorEastAsia" w:hAnsiTheme="minorEastAsia"/>
          <w:sz w:val="24"/>
          <w:szCs w:val="24"/>
        </w:rPr>
      </w:pPr>
      <w:r>
        <w:rPr>
          <w:noProof/>
        </w:rPr>
        <w:drawing>
          <wp:anchor distT="0" distB="0" distL="114300" distR="114300" simplePos="0" relativeHeight="252113920" behindDoc="0" locked="0" layoutInCell="1" allowOverlap="1" wp14:anchorId="2DA2D4EA" wp14:editId="5ACEEFAB">
            <wp:simplePos x="0" y="0"/>
            <wp:positionH relativeFrom="column">
              <wp:posOffset>200971</wp:posOffset>
            </wp:positionH>
            <wp:positionV relativeFrom="paragraph">
              <wp:posOffset>138538</wp:posOffset>
            </wp:positionV>
            <wp:extent cx="5952226" cy="1285336"/>
            <wp:effectExtent l="0" t="0" r="0" b="0"/>
            <wp:wrapNone/>
            <wp:docPr id="46" name="グラフ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Pr="007F688B">
        <w:rPr>
          <w:noProof/>
        </w:rPr>
        <mc:AlternateContent>
          <mc:Choice Requires="wps">
            <w:drawing>
              <wp:anchor distT="0" distB="0" distL="114300" distR="114300" simplePos="0" relativeHeight="252114944" behindDoc="0" locked="0" layoutInCell="1" allowOverlap="1" wp14:anchorId="4FCD6B15" wp14:editId="1691D70E">
                <wp:simplePos x="0" y="0"/>
                <wp:positionH relativeFrom="column">
                  <wp:posOffset>399415</wp:posOffset>
                </wp:positionH>
                <wp:positionV relativeFrom="paragraph">
                  <wp:posOffset>17145</wp:posOffset>
                </wp:positionV>
                <wp:extent cx="5693410" cy="254635"/>
                <wp:effectExtent l="0" t="0" r="0" b="0"/>
                <wp:wrapNone/>
                <wp:docPr id="37" name="テキスト ボックス 8"/>
                <wp:cNvGraphicFramePr/>
                <a:graphic xmlns:a="http://schemas.openxmlformats.org/drawingml/2006/main">
                  <a:graphicData uri="http://schemas.microsoft.com/office/word/2010/wordprocessingShape">
                    <wps:wsp>
                      <wps:cNvSpPr txBox="1"/>
                      <wps:spPr>
                        <a:xfrm>
                          <a:off x="0" y="0"/>
                          <a:ext cx="5693410" cy="254635"/>
                        </a:xfrm>
                        <a:prstGeom prst="rect">
                          <a:avLst/>
                        </a:prstGeom>
                        <a:noFill/>
                      </wps:spPr>
                      <wps:txbx>
                        <w:txbxContent>
                          <w:p w:rsidR="00A13908" w:rsidRPr="007F688B" w:rsidRDefault="00A13908" w:rsidP="00F62ED3">
                            <w:pPr>
                              <w:pStyle w:val="Web"/>
                              <w:spacing w:before="0" w:beforeAutospacing="0" w:after="0" w:afterAutospacing="0"/>
                              <w:rPr>
                                <w:rFonts w:ascii="ＭＳ ゴシック" w:eastAsia="ＭＳ ゴシック" w:hAnsi="ＭＳ ゴシック"/>
                                <w:sz w:val="20"/>
                              </w:rPr>
                            </w:pPr>
                            <w:r w:rsidRPr="007F688B">
                              <w:rPr>
                                <w:rFonts w:ascii="ＭＳ ゴシック" w:eastAsia="ＭＳ ゴシック" w:hAnsi="ＭＳ ゴシック" w:hint="eastAsia"/>
                                <w:sz w:val="21"/>
                              </w:rPr>
                              <w:t>「</w:t>
                            </w:r>
                            <w:r>
                              <w:rPr>
                                <w:rFonts w:ascii="ＭＳ ゴシック" w:eastAsia="ＭＳ ゴシック" w:hAnsi="ＭＳ ゴシック" w:hint="eastAsia"/>
                                <w:sz w:val="21"/>
                              </w:rPr>
                              <w:t>心の</w:t>
                            </w:r>
                            <w:r w:rsidRPr="007F688B">
                              <w:rPr>
                                <w:rFonts w:ascii="ＭＳ ゴシック" w:eastAsia="ＭＳ ゴシック" w:hAnsi="ＭＳ ゴシック" w:hint="eastAsia"/>
                                <w:sz w:val="21"/>
                              </w:rPr>
                              <w:t>バリアフリー」という言葉を聞いたことがありますか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left:0;text-align:left;margin-left:31.45pt;margin-top:1.35pt;width:448.3pt;height:20.0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" filled="f" stroked="f">
                <v:textbox inset="0,0,0,0">
                  <w:txbxContent>
                    <w:p w:rsidR="00A13908" w:rsidRPr="007F688B" w:rsidRDefault="00A13908" w:rsidP="00F62ED3">
                      <w:pPr>
                        <w:pStyle w:val="Web"/>
                        <w:spacing w:before="0" w:beforeAutospacing="0" w:after="0" w:afterAutospacing="0"/>
                        <w:rPr>
                          <w:rFonts w:ascii="ＭＳ ゴシック" w:eastAsia="ＭＳ ゴシック" w:hAnsi="ＭＳ ゴシック"/>
                          <w:sz w:val="20"/>
                        </w:rPr>
                      </w:pPr>
                      <w:r w:rsidRPr="007F688B">
                        <w:rPr>
                          <w:rFonts w:ascii="ＭＳ ゴシック" w:eastAsia="ＭＳ ゴシック" w:hAnsi="ＭＳ ゴシック" w:hint="eastAsia"/>
                          <w:sz w:val="21"/>
                        </w:rPr>
                        <w:t>「</w:t>
                      </w:r>
                      <w:r>
                        <w:rPr>
                          <w:rFonts w:ascii="ＭＳ ゴシック" w:eastAsia="ＭＳ ゴシック" w:hAnsi="ＭＳ ゴシック" w:hint="eastAsia"/>
                          <w:sz w:val="21"/>
                        </w:rPr>
                        <w:t>心の</w:t>
                      </w:r>
                      <w:r w:rsidRPr="007F688B">
                        <w:rPr>
                          <w:rFonts w:ascii="ＭＳ ゴシック" w:eastAsia="ＭＳ ゴシック" w:hAnsi="ＭＳ ゴシック" w:hint="eastAsia"/>
                          <w:sz w:val="21"/>
                        </w:rPr>
                        <w:t>バリアフリー」という言葉を聞いたことがありますか</w:t>
                      </w:r>
                    </w:p>
                  </w:txbxContent>
                </v:textbox>
              </v:shape>
            </w:pict>
          </mc:Fallback>
        </mc:AlternateContent>
      </w: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60" w:hangingChars="100" w:hanging="240"/>
        <w:rPr>
          <w:rFonts w:asciiTheme="minorEastAsia" w:hAnsiTheme="minorEastAsia"/>
          <w:sz w:val="24"/>
          <w:szCs w:val="24"/>
        </w:rPr>
      </w:pPr>
    </w:p>
    <w:p w:rsidR="00F62ED3" w:rsidRDefault="00F62ED3" w:rsidP="00F62ED3">
      <w:pPr>
        <w:ind w:leftChars="200" w:left="630" w:hangingChars="100" w:hanging="210"/>
        <w:rPr>
          <w:rFonts w:asciiTheme="minorEastAsia" w:hAnsiTheme="minorEastAsia"/>
          <w:sz w:val="24"/>
          <w:szCs w:val="24"/>
        </w:rPr>
      </w:pPr>
      <w:r w:rsidRPr="00810F55">
        <w:rPr>
          <w:noProof/>
        </w:rPr>
        <mc:AlternateContent>
          <mc:Choice Requires="wps">
            <w:drawing>
              <wp:anchor distT="0" distB="0" distL="114300" distR="114300" simplePos="0" relativeHeight="252115968" behindDoc="0" locked="0" layoutInCell="1" allowOverlap="1" wp14:anchorId="73F3E011" wp14:editId="6DE7DDEA">
                <wp:simplePos x="0" y="0"/>
                <wp:positionH relativeFrom="column">
                  <wp:posOffset>698500</wp:posOffset>
                </wp:positionH>
                <wp:positionV relativeFrom="paragraph">
                  <wp:posOffset>147691</wp:posOffset>
                </wp:positionV>
                <wp:extent cx="5688330" cy="350874"/>
                <wp:effectExtent l="0" t="0" r="0" b="0"/>
                <wp:wrapNone/>
                <wp:docPr id="38" name="テキスト ボックス 4"/>
                <wp:cNvGraphicFramePr/>
                <a:graphic xmlns:a="http://schemas.openxmlformats.org/drawingml/2006/main">
                  <a:graphicData uri="http://schemas.microsoft.com/office/word/2010/wordprocessingShape">
                    <wps:wsp>
                      <wps:cNvSpPr txBox="1"/>
                      <wps:spPr>
                        <a:xfrm>
                          <a:off x="0" y="0"/>
                          <a:ext cx="5688330" cy="350874"/>
                        </a:xfrm>
                        <a:prstGeom prst="rect">
                          <a:avLst/>
                        </a:prstGeom>
                        <a:noFill/>
                        <a:ln w="9525" cmpd="sng">
                          <a:noFill/>
                        </a:ln>
                        <a:effectLst/>
                      </wps:spPr>
                      <wps:txbx>
                        <w:txbxContent>
                          <w:p w:rsidR="00A13908" w:rsidRDefault="00A13908" w:rsidP="00F62ED3">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出典：東京都福祉保健局「心のバリアフリーに関する事例収集及び意識調査」（平成</w:t>
                            </w:r>
                            <w:r>
                              <w:rPr>
                                <w:rFonts w:asciiTheme="minorHAnsi" w:eastAsiaTheme="minorEastAsia" w:hAnsi="Century" w:cstheme="minorBidi"/>
                                <w:color w:val="000000" w:themeColor="dark1"/>
                                <w:kern w:val="24"/>
                                <w:sz w:val="18"/>
                                <w:szCs w:val="18"/>
                              </w:rPr>
                              <w:t>29</w:t>
                            </w:r>
                            <w:r>
                              <w:rPr>
                                <w:rFonts w:asciiTheme="minorHAnsi" w:eastAsiaTheme="minorEastAsia" w:hAnsi="ＭＳ 明朝" w:cstheme="minorBidi" w:hint="eastAsia"/>
                                <w:color w:val="000000" w:themeColor="dark1"/>
                                <w:kern w:val="24"/>
                                <w:sz w:val="18"/>
                                <w:szCs w:val="18"/>
                              </w:rPr>
                              <w:t>年</w:t>
                            </w:r>
                            <w:r>
                              <w:rPr>
                                <w:rFonts w:asciiTheme="minorHAnsi" w:eastAsiaTheme="minorEastAsia" w:hAnsi="Century" w:cstheme="minorBidi"/>
                                <w:color w:val="000000" w:themeColor="dark1"/>
                                <w:kern w:val="24"/>
                                <w:sz w:val="18"/>
                                <w:szCs w:val="18"/>
                              </w:rPr>
                              <w:t>3</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V relativeFrom="margin">
                  <wp14:pctHeight>0</wp14:pctHeight>
                </wp14:sizeRelV>
              </wp:anchor>
            </w:drawing>
          </mc:Choice>
          <mc:Fallback>
            <w:pict>
              <v:shape id="_x0000_s1104" type="#_x0000_t202" style="position:absolute;left:0;text-align:left;margin-left:55pt;margin-top:11.65pt;width:447.9pt;height:27.65pt;z-index:25211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" filled="f" stroked="f">
                <v:textbox>
                  <w:txbxContent>
                    <w:p w:rsidR="00A13908" w:rsidRDefault="00A13908" w:rsidP="00F62ED3">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出典：東京都福祉保健局「心のバリアフリーに関する事例収集及び意識調査」（平成</w:t>
                      </w:r>
                      <w:r>
                        <w:rPr>
                          <w:rFonts w:asciiTheme="minorHAnsi" w:eastAsiaTheme="minorEastAsia" w:hAnsi="Century" w:cstheme="minorBidi"/>
                          <w:color w:val="000000" w:themeColor="dark1"/>
                          <w:kern w:val="24"/>
                          <w:sz w:val="18"/>
                          <w:szCs w:val="18"/>
                        </w:rPr>
                        <w:t>29</w:t>
                      </w:r>
                      <w:r>
                        <w:rPr>
                          <w:rFonts w:asciiTheme="minorHAnsi" w:eastAsiaTheme="minorEastAsia" w:hAnsi="ＭＳ 明朝" w:cstheme="minorBidi" w:hint="eastAsia"/>
                          <w:color w:val="000000" w:themeColor="dark1"/>
                          <w:kern w:val="24"/>
                          <w:sz w:val="18"/>
                          <w:szCs w:val="18"/>
                        </w:rPr>
                        <w:t>年</w:t>
                      </w:r>
                      <w:r>
                        <w:rPr>
                          <w:rFonts w:asciiTheme="minorHAnsi" w:eastAsiaTheme="minorEastAsia" w:hAnsi="Century" w:cstheme="minorBidi"/>
                          <w:color w:val="000000" w:themeColor="dark1"/>
                          <w:kern w:val="24"/>
                          <w:sz w:val="18"/>
                          <w:szCs w:val="18"/>
                        </w:rPr>
                        <w:t>3</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F62ED3" w:rsidRDefault="00F62ED3" w:rsidP="00F62ED3">
      <w:pPr>
        <w:ind w:firstLine="840"/>
        <w:rPr>
          <w:rFonts w:ascii="ＭＳ ゴシック" w:eastAsia="ＭＳ ゴシック" w:hAnsi="ＭＳ ゴシック"/>
          <w:sz w:val="24"/>
          <w:szCs w:val="24"/>
        </w:rPr>
      </w:pPr>
    </w:p>
    <w:p w:rsidR="00F62ED3" w:rsidRDefault="00F62ED3" w:rsidP="00F62ED3">
      <w:pPr>
        <w:ind w:firstLine="840"/>
        <w:rPr>
          <w:rFonts w:ascii="ＭＳ ゴシック" w:eastAsia="ＭＳ ゴシック" w:hAnsi="ＭＳ ゴシック"/>
          <w:sz w:val="24"/>
          <w:szCs w:val="24"/>
        </w:rPr>
      </w:pPr>
    </w:p>
    <w:p w:rsidR="00F62ED3" w:rsidRDefault="00F62ED3" w:rsidP="00E71EB3">
      <w:pPr>
        <w:rPr>
          <w:rFonts w:ascii="ＭＳ ゴシック" w:eastAsia="ＭＳ ゴシック" w:hAnsi="ＭＳ ゴシック"/>
          <w:color w:val="000000" w:themeColor="text1"/>
          <w:sz w:val="24"/>
          <w:szCs w:val="24"/>
        </w:rPr>
      </w:pPr>
    </w:p>
    <w:p w:rsidR="00F62ED3" w:rsidRPr="00916080" w:rsidRDefault="00F62ED3" w:rsidP="00F62ED3">
      <w:pPr>
        <w:widowControl/>
        <w:ind w:firstLineChars="100" w:firstLine="240"/>
        <w:jc w:val="left"/>
        <w:rPr>
          <w:rFonts w:asciiTheme="minorEastAsia" w:hAnsiTheme="minorEastAsia"/>
          <w:sz w:val="24"/>
          <w:szCs w:val="24"/>
        </w:rPr>
      </w:pPr>
      <w:r w:rsidRPr="00C85BDA">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東京のハード面のバリアフリーの印象は「進んでいる」と「進んでいない」が拮抗</w:t>
      </w:r>
      <w:r w:rsidRPr="00C85BDA">
        <w:rPr>
          <w:rFonts w:ascii="ＭＳ ゴシック" w:eastAsia="ＭＳ ゴシック" w:hAnsi="ＭＳ ゴシック" w:hint="eastAsia"/>
          <w:sz w:val="24"/>
          <w:szCs w:val="24"/>
        </w:rPr>
        <w:t>＞</w:t>
      </w:r>
    </w:p>
    <w:p w:rsidR="00F62ED3" w:rsidRDefault="00F62ED3" w:rsidP="00E71EB3">
      <w:pPr>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 xml:space="preserve">　</w:t>
      </w:r>
    </w:p>
    <w:p w:rsidR="00F62ED3" w:rsidRPr="00F62ED3" w:rsidRDefault="00F62ED3" w:rsidP="00F62ED3">
      <w:pPr>
        <w:ind w:leftChars="200" w:left="660" w:hangingChars="100" w:hanging="240"/>
        <w:rPr>
          <w:rFonts w:ascii="ＭＳ ゴシック" w:eastAsia="ＭＳ ゴシック" w:hAnsi="ＭＳ ゴシック"/>
          <w:color w:val="000000" w:themeColor="text1"/>
          <w:sz w:val="24"/>
          <w:szCs w:val="24"/>
        </w:rPr>
      </w:pPr>
      <w:r>
        <w:rPr>
          <w:rFonts w:asciiTheme="minorEastAsia" w:hAnsiTheme="minorEastAsia" w:hint="eastAsia"/>
          <w:sz w:val="24"/>
          <w:szCs w:val="24"/>
        </w:rPr>
        <w:t>○　現在の東京のまちにおける建物、道路、駅、電車などの施設や設備のバリアフリー化の状況について、「進んでいる」と「やや進んでいる」を合わせた割合は48.4％で、「進んでいない」と「あまり進んでいない」を合わせた割合の47.7％とほぼ同じ割合であった。</w:t>
      </w:r>
    </w:p>
    <w:p w:rsidR="00F62ED3" w:rsidRDefault="00F62ED3" w:rsidP="00E71EB3">
      <w:pPr>
        <w:rPr>
          <w:rFonts w:ascii="ＭＳ ゴシック" w:eastAsia="ＭＳ ゴシック" w:hAnsi="ＭＳ ゴシック"/>
          <w:color w:val="000000" w:themeColor="text1"/>
          <w:sz w:val="24"/>
          <w:szCs w:val="24"/>
        </w:rPr>
      </w:pPr>
    </w:p>
    <w:p w:rsidR="000B2519" w:rsidRDefault="000B2519" w:rsidP="000B2519">
      <w:pPr>
        <w:ind w:leftChars="200" w:left="660" w:hangingChars="100" w:hanging="240"/>
        <w:rPr>
          <w:rFonts w:asciiTheme="minorEastAsia" w:hAnsiTheme="minorEastAsia"/>
          <w:sz w:val="24"/>
          <w:szCs w:val="24"/>
        </w:rPr>
      </w:pPr>
      <w:r w:rsidRPr="00771E07">
        <w:rPr>
          <w:rFonts w:asciiTheme="minorEastAsia" w:hAnsiTheme="minorEastAsia"/>
          <w:noProof/>
          <w:sz w:val="24"/>
          <w:szCs w:val="24"/>
        </w:rPr>
        <w:drawing>
          <wp:anchor distT="0" distB="0" distL="114300" distR="114300" simplePos="0" relativeHeight="252123136" behindDoc="0" locked="0" layoutInCell="1" allowOverlap="1" wp14:anchorId="37670612" wp14:editId="0660B5A9">
            <wp:simplePos x="0" y="0"/>
            <wp:positionH relativeFrom="column">
              <wp:posOffset>927735</wp:posOffset>
            </wp:positionH>
            <wp:positionV relativeFrom="paragraph">
              <wp:posOffset>307975</wp:posOffset>
            </wp:positionV>
            <wp:extent cx="4497070" cy="3284855"/>
            <wp:effectExtent l="0" t="0" r="0" b="0"/>
            <wp:wrapNone/>
            <wp:docPr id="70" name="グラフ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Pr>
          <w:rFonts w:asciiTheme="minorEastAsia" w:hAnsiTheme="minorEastAsia" w:hint="eastAsia"/>
          <w:sz w:val="24"/>
          <w:szCs w:val="24"/>
        </w:rPr>
        <w:t>○　５年前の調査では質問の仕方が今回調査とは異なるが、「施設や設備のバリアフリー化が進んだ」と回答した人の割合は57.3％であった。</w:t>
      </w:r>
    </w:p>
    <w:p w:rsidR="00F62ED3" w:rsidRDefault="00F62ED3" w:rsidP="00F62ED3">
      <w:pPr>
        <w:ind w:left="720" w:hangingChars="300" w:hanging="720"/>
        <w:rPr>
          <w:rFonts w:asciiTheme="minorEastAsia" w:hAnsiTheme="minorEastAsia"/>
          <w:sz w:val="24"/>
          <w:szCs w:val="24"/>
        </w:rPr>
      </w:pPr>
    </w:p>
    <w:p w:rsidR="000B2519" w:rsidRDefault="000B2519" w:rsidP="00F62ED3">
      <w:pPr>
        <w:ind w:left="720" w:hangingChars="300" w:hanging="720"/>
        <w:rPr>
          <w:rFonts w:asciiTheme="minorEastAsia" w:hAnsiTheme="minorEastAsia"/>
          <w:sz w:val="24"/>
          <w:szCs w:val="24"/>
        </w:rPr>
      </w:pPr>
    </w:p>
    <w:p w:rsidR="00F62ED3" w:rsidRDefault="000B2519" w:rsidP="000B2519">
      <w:pPr>
        <w:ind w:left="630" w:hangingChars="300" w:hanging="630"/>
        <w:rPr>
          <w:rFonts w:asciiTheme="minorEastAsia" w:hAnsiTheme="minorEastAsia"/>
          <w:sz w:val="24"/>
          <w:szCs w:val="24"/>
        </w:rPr>
      </w:pPr>
      <w:r>
        <w:rPr>
          <w:noProof/>
        </w:rPr>
        <mc:AlternateContent>
          <mc:Choice Requires="wps">
            <w:drawing>
              <wp:anchor distT="0" distB="0" distL="114300" distR="114300" simplePos="0" relativeHeight="252118016" behindDoc="0" locked="0" layoutInCell="1" allowOverlap="1" wp14:anchorId="24916C52" wp14:editId="79F55E6D">
                <wp:simplePos x="0" y="0"/>
                <wp:positionH relativeFrom="column">
                  <wp:posOffset>911860</wp:posOffset>
                </wp:positionH>
                <wp:positionV relativeFrom="paragraph">
                  <wp:posOffset>154940</wp:posOffset>
                </wp:positionV>
                <wp:extent cx="212090" cy="1586865"/>
                <wp:effectExtent l="0" t="0" r="16510" b="13335"/>
                <wp:wrapNone/>
                <wp:docPr id="54" name="左中かっこ 1"/>
                <wp:cNvGraphicFramePr/>
                <a:graphic xmlns:a="http://schemas.openxmlformats.org/drawingml/2006/main">
                  <a:graphicData uri="http://schemas.microsoft.com/office/word/2010/wordprocessingShape">
                    <wps:wsp>
                      <wps:cNvSpPr/>
                      <wps:spPr>
                        <a:xfrm>
                          <a:off x="0" y="0"/>
                          <a:ext cx="212090" cy="1586865"/>
                        </a:xfrm>
                        <a:prstGeom prst="leftBrace">
                          <a:avLst/>
                        </a:prstGeom>
                        <a:noFill/>
                        <a:ln w="9525" cap="flat" cmpd="sng" algn="ctr">
                          <a:solidFill>
                            <a:sysClr val="windowText" lastClr="000000"/>
                          </a:solidFill>
                          <a:prstDash val="solid"/>
                        </a:ln>
                        <a:effectLst/>
                      </wps:spPr>
                      <wps:bodyPr vertOverflow="clip"/>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 o:spid="_x0000_s1026" type="#_x0000_t87" style="position:absolute;left:0;text-align:left;margin-left:71.8pt;margin-top:12.2pt;width:16.7pt;height:124.95pt;z-index:252118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" adj="241" strokecolor="windowText"/>
            </w:pict>
          </mc:Fallback>
        </mc:AlternateContent>
      </w:r>
    </w:p>
    <w:p w:rsidR="00F62ED3" w:rsidRDefault="000B2519" w:rsidP="000B2519">
      <w:pPr>
        <w:ind w:left="720" w:hangingChars="300" w:hanging="720"/>
        <w:rPr>
          <w:rFonts w:asciiTheme="minorEastAsia" w:hAnsiTheme="minorEastAsia"/>
          <w:sz w:val="24"/>
          <w:szCs w:val="24"/>
        </w:rPr>
      </w:pPr>
      <w:r w:rsidRPr="003F7EB9">
        <w:rPr>
          <w:rFonts w:asciiTheme="minorEastAsia" w:hAnsiTheme="minorEastAsia"/>
          <w:noProof/>
          <w:sz w:val="24"/>
          <w:szCs w:val="24"/>
        </w:rPr>
        <mc:AlternateContent>
          <mc:Choice Requires="wps">
            <w:drawing>
              <wp:anchor distT="0" distB="0" distL="114300" distR="114300" simplePos="0" relativeHeight="252120064" behindDoc="0" locked="0" layoutInCell="1" allowOverlap="1" wp14:anchorId="106472EF" wp14:editId="7899FFC1">
                <wp:simplePos x="0" y="0"/>
                <wp:positionH relativeFrom="column">
                  <wp:posOffset>4998720</wp:posOffset>
                </wp:positionH>
                <wp:positionV relativeFrom="paragraph">
                  <wp:posOffset>83820</wp:posOffset>
                </wp:positionV>
                <wp:extent cx="551815" cy="1403985"/>
                <wp:effectExtent l="0" t="0" r="0" b="0"/>
                <wp:wrapNone/>
                <wp:docPr id="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403985"/>
                        </a:xfrm>
                        <a:prstGeom prst="rect">
                          <a:avLst/>
                        </a:prstGeom>
                        <a:noFill/>
                        <a:ln w="9525">
                          <a:noFill/>
                          <a:miter lim="800000"/>
                          <a:headEnd/>
                          <a:tailEnd/>
                        </a:ln>
                      </wps:spPr>
                      <wps:txbx>
                        <w:txbxContent>
                          <w:p w:rsidR="00A13908" w:rsidRPr="00250B03" w:rsidRDefault="00A13908" w:rsidP="00F62ED3">
                            <w:pPr>
                              <w:rPr>
                                <w:rFonts w:asciiTheme="majorEastAsia" w:eastAsiaTheme="majorEastAsia" w:hAnsiTheme="majorEastAsia"/>
                              </w:rPr>
                            </w:pPr>
                            <w:r>
                              <w:rPr>
                                <w:rFonts w:asciiTheme="majorEastAsia" w:eastAsiaTheme="majorEastAsia" w:hAnsiTheme="majorEastAsia" w:hint="eastAsia"/>
                              </w:rPr>
                              <w:t>48.4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5" type="#_x0000_t202" style="position:absolute;left:0;text-align:left;margin-left:393.6pt;margin-top:6.6pt;width:43.45pt;height:110.55pt;z-index:252120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" filled="f" stroked="f">
                <v:textbox style="mso-fit-shape-to-text:t">
                  <w:txbxContent>
                    <w:p w:rsidR="00A13908" w:rsidRPr="00250B03" w:rsidRDefault="00A13908" w:rsidP="00F62ED3">
                      <w:pPr>
                        <w:rPr>
                          <w:rFonts w:asciiTheme="majorEastAsia" w:eastAsiaTheme="majorEastAsia" w:hAnsiTheme="majorEastAsia"/>
                        </w:rPr>
                      </w:pPr>
                      <w:r>
                        <w:rPr>
                          <w:rFonts w:asciiTheme="majorEastAsia" w:eastAsiaTheme="majorEastAsia" w:hAnsiTheme="majorEastAsia" w:hint="eastAsia"/>
                        </w:rPr>
                        <w:t>48.4</w:t>
                      </w:r>
                    </w:p>
                  </w:txbxContent>
                </v:textbox>
              </v:shape>
            </w:pict>
          </mc:Fallback>
        </mc:AlternateContent>
      </w:r>
    </w:p>
    <w:p w:rsidR="00F62ED3" w:rsidRDefault="00F62ED3" w:rsidP="00F62ED3">
      <w:pPr>
        <w:ind w:left="720" w:hangingChars="300" w:hanging="720"/>
        <w:rPr>
          <w:rFonts w:asciiTheme="minorEastAsia" w:hAnsiTheme="minorEastAsia"/>
          <w:sz w:val="24"/>
          <w:szCs w:val="24"/>
        </w:rPr>
      </w:pPr>
    </w:p>
    <w:p w:rsidR="00F62ED3" w:rsidRDefault="000B2519" w:rsidP="00F62ED3">
      <w:pPr>
        <w:ind w:left="720" w:hangingChars="300" w:hanging="720"/>
        <w:rPr>
          <w:rFonts w:asciiTheme="minorEastAsia" w:hAnsiTheme="minorEastAsia"/>
          <w:sz w:val="24"/>
          <w:szCs w:val="24"/>
        </w:rPr>
      </w:pPr>
      <w:r w:rsidRPr="003F7EB9">
        <w:rPr>
          <w:rFonts w:asciiTheme="minorEastAsia" w:hAnsiTheme="minorEastAsia"/>
          <w:noProof/>
          <w:sz w:val="24"/>
          <w:szCs w:val="24"/>
        </w:rPr>
        <mc:AlternateContent>
          <mc:Choice Requires="wps">
            <w:drawing>
              <wp:anchor distT="0" distB="0" distL="114300" distR="114300" simplePos="0" relativeHeight="252119040" behindDoc="0" locked="0" layoutInCell="1" allowOverlap="1" wp14:anchorId="7E9DD219" wp14:editId="07920757">
                <wp:simplePos x="0" y="0"/>
                <wp:positionH relativeFrom="column">
                  <wp:posOffset>398780</wp:posOffset>
                </wp:positionH>
                <wp:positionV relativeFrom="paragraph">
                  <wp:posOffset>121285</wp:posOffset>
                </wp:positionV>
                <wp:extent cx="551815" cy="1403985"/>
                <wp:effectExtent l="0" t="0" r="0" b="0"/>
                <wp:wrapNone/>
                <wp:docPr id="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403985"/>
                        </a:xfrm>
                        <a:prstGeom prst="rect">
                          <a:avLst/>
                        </a:prstGeom>
                        <a:noFill/>
                        <a:ln w="9525">
                          <a:noFill/>
                          <a:miter lim="800000"/>
                          <a:headEnd/>
                          <a:tailEnd/>
                        </a:ln>
                      </wps:spPr>
                      <wps:txbx>
                        <w:txbxContent>
                          <w:p w:rsidR="00A13908" w:rsidRPr="00250B03" w:rsidRDefault="00A13908" w:rsidP="00F62ED3">
                            <w:pPr>
                              <w:rPr>
                                <w:rFonts w:asciiTheme="majorEastAsia" w:eastAsiaTheme="majorEastAsia" w:hAnsiTheme="majorEastAsia"/>
                              </w:rPr>
                            </w:pPr>
                            <w:r>
                              <w:rPr>
                                <w:rFonts w:asciiTheme="majorEastAsia" w:eastAsiaTheme="majorEastAsia" w:hAnsiTheme="majorEastAsia" w:hint="eastAsia"/>
                              </w:rPr>
                              <w:t>47.7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6" type="#_x0000_t202" style="position:absolute;left:0;text-align:left;margin-left:31.4pt;margin-top:9.55pt;width:43.45pt;height:110.55pt;z-index:252119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" filled="f" stroked="f">
                <v:textbox style="mso-fit-shape-to-text:t">
                  <w:txbxContent>
                    <w:p w:rsidR="00A13908" w:rsidRPr="00250B03" w:rsidRDefault="00A13908" w:rsidP="00F62ED3">
                      <w:pPr>
                        <w:rPr>
                          <w:rFonts w:asciiTheme="majorEastAsia" w:eastAsiaTheme="majorEastAsia" w:hAnsiTheme="majorEastAsia"/>
                        </w:rPr>
                      </w:pPr>
                      <w:r>
                        <w:rPr>
                          <w:rFonts w:asciiTheme="majorEastAsia" w:eastAsiaTheme="majorEastAsia" w:hAnsiTheme="majorEastAsia" w:hint="eastAsia"/>
                        </w:rPr>
                        <w:t>47.7</w:t>
                      </w:r>
                    </w:p>
                  </w:txbxContent>
                </v:textbox>
              </v:shape>
            </w:pict>
          </mc:Fallback>
        </mc:AlternateContent>
      </w:r>
    </w:p>
    <w:p w:rsidR="00F62ED3" w:rsidRDefault="00F62ED3" w:rsidP="00F62ED3">
      <w:pPr>
        <w:ind w:left="720" w:hangingChars="300" w:hanging="720"/>
        <w:rPr>
          <w:rFonts w:asciiTheme="minorEastAsia" w:hAnsiTheme="minorEastAsia"/>
          <w:sz w:val="24"/>
          <w:szCs w:val="24"/>
        </w:rPr>
      </w:pPr>
    </w:p>
    <w:p w:rsidR="00F62ED3" w:rsidRDefault="00F62ED3" w:rsidP="00F62ED3">
      <w:pPr>
        <w:ind w:left="720" w:hangingChars="300" w:hanging="720"/>
        <w:rPr>
          <w:rFonts w:asciiTheme="minorEastAsia" w:hAnsiTheme="minorEastAsia"/>
          <w:sz w:val="24"/>
          <w:szCs w:val="24"/>
        </w:rPr>
      </w:pPr>
    </w:p>
    <w:p w:rsidR="00F62ED3" w:rsidRDefault="00F62ED3" w:rsidP="000B2519">
      <w:pPr>
        <w:ind w:left="720" w:hangingChars="300" w:hanging="720"/>
        <w:rPr>
          <w:rFonts w:ascii="ＭＳ ゴシック" w:eastAsia="ＭＳ ゴシック" w:hAnsi="ＭＳ ゴシック"/>
          <w:sz w:val="24"/>
          <w:szCs w:val="24"/>
        </w:rPr>
      </w:pPr>
    </w:p>
    <w:p w:rsidR="00F62ED3" w:rsidRDefault="00F62ED3" w:rsidP="00E71EB3">
      <w:pPr>
        <w:rPr>
          <w:rFonts w:ascii="ＭＳ ゴシック" w:eastAsia="ＭＳ ゴシック" w:hAnsi="ＭＳ ゴシック"/>
          <w:color w:val="000000" w:themeColor="text1"/>
          <w:sz w:val="24"/>
          <w:szCs w:val="24"/>
        </w:rPr>
      </w:pPr>
    </w:p>
    <w:p w:rsidR="00F62ED3" w:rsidRDefault="00F62ED3" w:rsidP="00E71EB3">
      <w:pPr>
        <w:rPr>
          <w:rFonts w:ascii="ＭＳ ゴシック" w:eastAsia="ＭＳ ゴシック" w:hAnsi="ＭＳ ゴシック"/>
          <w:color w:val="000000" w:themeColor="text1"/>
          <w:sz w:val="24"/>
          <w:szCs w:val="24"/>
        </w:rPr>
      </w:pPr>
    </w:p>
    <w:p w:rsidR="00F62ED3" w:rsidRDefault="00F62ED3" w:rsidP="00E71EB3">
      <w:pPr>
        <w:rPr>
          <w:rFonts w:ascii="ＭＳ ゴシック" w:eastAsia="ＭＳ ゴシック" w:hAnsi="ＭＳ ゴシック"/>
          <w:color w:val="000000" w:themeColor="text1"/>
          <w:sz w:val="24"/>
          <w:szCs w:val="24"/>
        </w:rPr>
      </w:pPr>
    </w:p>
    <w:p w:rsidR="00F62ED3" w:rsidRDefault="000B2519" w:rsidP="00E71EB3">
      <w:pPr>
        <w:rPr>
          <w:rFonts w:ascii="ＭＳ ゴシック" w:eastAsia="ＭＳ ゴシック" w:hAnsi="ＭＳ ゴシック"/>
          <w:color w:val="000000" w:themeColor="text1"/>
          <w:sz w:val="24"/>
          <w:szCs w:val="24"/>
        </w:rPr>
      </w:pPr>
      <w:r>
        <w:rPr>
          <w:noProof/>
        </w:rPr>
        <mc:AlternateContent>
          <mc:Choice Requires="wps">
            <w:drawing>
              <wp:anchor distT="0" distB="0" distL="114300" distR="114300" simplePos="0" relativeHeight="252121088" behindDoc="0" locked="0" layoutInCell="1" allowOverlap="1" wp14:anchorId="0EB04780" wp14:editId="1BB3BD50">
                <wp:simplePos x="0" y="0"/>
                <wp:positionH relativeFrom="column">
                  <wp:posOffset>144145</wp:posOffset>
                </wp:positionH>
                <wp:positionV relativeFrom="paragraph">
                  <wp:posOffset>59055</wp:posOffset>
                </wp:positionV>
                <wp:extent cx="5900420" cy="382270"/>
                <wp:effectExtent l="0" t="0" r="0" b="0"/>
                <wp:wrapNone/>
                <wp:docPr id="318" name="テキスト ボックス 4"/>
                <wp:cNvGraphicFramePr/>
                <a:graphic xmlns:a="http://schemas.openxmlformats.org/drawingml/2006/main">
                  <a:graphicData uri="http://schemas.microsoft.com/office/word/2010/wordprocessingShape">
                    <wps:wsp>
                      <wps:cNvSpPr txBox="1"/>
                      <wps:spPr>
                        <a:xfrm>
                          <a:off x="0" y="0"/>
                          <a:ext cx="5900420" cy="382270"/>
                        </a:xfrm>
                        <a:prstGeom prst="rect">
                          <a:avLst/>
                        </a:prstGeom>
                        <a:noFill/>
                        <a:ln w="9525" cmpd="sng">
                          <a:noFill/>
                        </a:ln>
                        <a:effectLst/>
                      </wps:spPr>
                      <wps:txbx>
                        <w:txbxContent>
                          <w:p w:rsidR="00A13908" w:rsidRDefault="00A13908" w:rsidP="00F62ED3">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07" type="#_x0000_t202" style="position:absolute;left:0;text-align:left;margin-left:11.35pt;margin-top:4.65pt;width:464.6pt;height:30.1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" filled="f" stroked="f">
                <v:textbox>
                  <w:txbxContent>
                    <w:p w:rsidR="00A13908" w:rsidRDefault="00A13908" w:rsidP="00F62ED3">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F836E5" w:rsidRDefault="00F836E5" w:rsidP="00F836E5">
      <w:pPr>
        <w:rPr>
          <w:rFonts w:ascii="ＭＳ ゴシック" w:eastAsia="ＭＳ ゴシック" w:hAnsi="ＭＳ ゴシック"/>
          <w:sz w:val="24"/>
          <w:szCs w:val="24"/>
        </w:rPr>
      </w:pPr>
      <w:r>
        <w:rPr>
          <w:noProof/>
        </w:rPr>
        <w:lastRenderedPageBreak/>
        <mc:AlternateContent>
          <mc:Choice Requires="wps">
            <w:drawing>
              <wp:anchor distT="0" distB="0" distL="114300" distR="114300" simplePos="0" relativeHeight="252134400" behindDoc="0" locked="0" layoutInCell="1" allowOverlap="1" wp14:anchorId="75F15889" wp14:editId="46DE854B">
                <wp:simplePos x="0" y="0"/>
                <wp:positionH relativeFrom="column">
                  <wp:posOffset>2863215</wp:posOffset>
                </wp:positionH>
                <wp:positionV relativeFrom="paragraph">
                  <wp:posOffset>-109855</wp:posOffset>
                </wp:positionV>
                <wp:extent cx="552450" cy="409575"/>
                <wp:effectExtent l="0" t="0" r="0" b="0"/>
                <wp:wrapNone/>
                <wp:docPr id="335" name="テキスト ボックス 4"/>
                <wp:cNvGraphicFramePr/>
                <a:graphic xmlns:a="http://schemas.openxmlformats.org/drawingml/2006/main">
                  <a:graphicData uri="http://schemas.microsoft.com/office/word/2010/wordprocessingShape">
                    <wps:wsp>
                      <wps:cNvSpPr txBox="1"/>
                      <wps:spPr>
                        <a:xfrm>
                          <a:off x="0" y="0"/>
                          <a:ext cx="552450" cy="409575"/>
                        </a:xfrm>
                        <a:prstGeom prst="rect">
                          <a:avLst/>
                        </a:prstGeom>
                        <a:noFill/>
                        <a:ln w="9525" cmpd="sng">
                          <a:noFill/>
                        </a:ln>
                        <a:effectLst/>
                      </wps:spPr>
                      <wps:txbx>
                        <w:txbxContent>
                          <w:p w:rsidR="00A13908" w:rsidRPr="009D3B37" w:rsidRDefault="00A13908" w:rsidP="00F836E5">
                            <w:pPr>
                              <w:pStyle w:val="Web"/>
                              <w:spacing w:before="0" w:beforeAutospacing="0" w:after="0" w:afterAutospacing="0" w:line="240" w:lineRule="exact"/>
                              <w:rPr>
                                <w:sz w:val="18"/>
                              </w:rPr>
                            </w:pPr>
                            <w:r>
                              <w:rPr>
                                <w:rFonts w:hint="eastAsia"/>
                                <w:sz w:val="18"/>
                              </w:rPr>
                              <w:t>無回答1.9</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08" type="#_x0000_t202" style="position:absolute;left:0;text-align:left;margin-left:225.45pt;margin-top:-8.65pt;width:43.5pt;height:32.2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" filled="f" stroked="f">
                <v:textbox>
                  <w:txbxContent>
                    <w:p w:rsidR="00A13908" w:rsidRPr="009D3B37" w:rsidRDefault="00A13908" w:rsidP="00F836E5">
                      <w:pPr>
                        <w:pStyle w:val="Web"/>
                        <w:spacing w:before="0" w:beforeAutospacing="0" w:after="0" w:afterAutospacing="0" w:line="240" w:lineRule="exact"/>
                        <w:rPr>
                          <w:sz w:val="18"/>
                        </w:rPr>
                      </w:pPr>
                      <w:r>
                        <w:rPr>
                          <w:rFonts w:hint="eastAsia"/>
                          <w:sz w:val="18"/>
                        </w:rPr>
                        <w:t>無回答1.9</w:t>
                      </w:r>
                    </w:p>
                  </w:txbxContent>
                </v:textbox>
              </v:shape>
            </w:pict>
          </mc:Fallback>
        </mc:AlternateContent>
      </w:r>
      <w:r>
        <w:rPr>
          <w:noProof/>
        </w:rPr>
        <mc:AlternateContent>
          <mc:Choice Requires="wps">
            <w:drawing>
              <wp:anchor distT="0" distB="0" distL="114300" distR="114300" simplePos="0" relativeHeight="252132352" behindDoc="0" locked="0" layoutInCell="1" allowOverlap="1" wp14:anchorId="61AC5BF2" wp14:editId="2C503A9E">
                <wp:simplePos x="0" y="0"/>
                <wp:positionH relativeFrom="column">
                  <wp:posOffset>2186940</wp:posOffset>
                </wp:positionH>
                <wp:positionV relativeFrom="paragraph">
                  <wp:posOffset>-109855</wp:posOffset>
                </wp:positionV>
                <wp:extent cx="552450" cy="409575"/>
                <wp:effectExtent l="0" t="0" r="0" b="0"/>
                <wp:wrapNone/>
                <wp:docPr id="336" name="テキスト ボックス 4"/>
                <wp:cNvGraphicFramePr/>
                <a:graphic xmlns:a="http://schemas.openxmlformats.org/drawingml/2006/main">
                  <a:graphicData uri="http://schemas.microsoft.com/office/word/2010/wordprocessingShape">
                    <wps:wsp>
                      <wps:cNvSpPr txBox="1"/>
                      <wps:spPr>
                        <a:xfrm>
                          <a:off x="0" y="0"/>
                          <a:ext cx="552450" cy="409575"/>
                        </a:xfrm>
                        <a:prstGeom prst="rect">
                          <a:avLst/>
                        </a:prstGeom>
                        <a:noFill/>
                        <a:ln w="9525" cmpd="sng">
                          <a:noFill/>
                        </a:ln>
                        <a:effectLst/>
                      </wps:spPr>
                      <wps:txbx>
                        <w:txbxContent>
                          <w:p w:rsidR="00A13908" w:rsidRDefault="00A13908" w:rsidP="00F836E5">
                            <w:pPr>
                              <w:pStyle w:val="Web"/>
                              <w:spacing w:before="0" w:beforeAutospacing="0" w:after="0" w:afterAutospacing="0" w:line="240" w:lineRule="exact"/>
                              <w:rPr>
                                <w:sz w:val="18"/>
                              </w:rPr>
                            </w:pPr>
                            <w:r>
                              <w:rPr>
                                <w:rFonts w:hint="eastAsia"/>
                                <w:sz w:val="18"/>
                              </w:rPr>
                              <w:t>その他</w:t>
                            </w:r>
                          </w:p>
                          <w:p w:rsidR="00A13908" w:rsidRPr="009D3B37" w:rsidRDefault="00A13908" w:rsidP="00F836E5">
                            <w:pPr>
                              <w:pStyle w:val="Web"/>
                              <w:spacing w:before="0" w:beforeAutospacing="0" w:after="0" w:afterAutospacing="0" w:line="240" w:lineRule="exact"/>
                              <w:rPr>
                                <w:sz w:val="18"/>
                              </w:rPr>
                            </w:pPr>
                            <w:r>
                              <w:rPr>
                                <w:rFonts w:hint="eastAsia"/>
                                <w:sz w:val="18"/>
                              </w:rPr>
                              <w:t>2.7</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09" type="#_x0000_t202" style="position:absolute;left:0;text-align:left;margin-left:172.2pt;margin-top:-8.65pt;width:43.5pt;height:32.2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" filled="f" stroked="f">
                <v:textbox>
                  <w:txbxContent>
                    <w:p w:rsidR="00A13908" w:rsidRDefault="00A13908" w:rsidP="00F836E5">
                      <w:pPr>
                        <w:pStyle w:val="Web"/>
                        <w:spacing w:before="0" w:beforeAutospacing="0" w:after="0" w:afterAutospacing="0" w:line="240" w:lineRule="exact"/>
                        <w:rPr>
                          <w:sz w:val="18"/>
                        </w:rPr>
                      </w:pPr>
                      <w:r>
                        <w:rPr>
                          <w:rFonts w:hint="eastAsia"/>
                          <w:sz w:val="18"/>
                        </w:rPr>
                        <w:t>その他</w:t>
                      </w:r>
                    </w:p>
                    <w:p w:rsidR="00A13908" w:rsidRPr="009D3B37" w:rsidRDefault="00A13908" w:rsidP="00F836E5">
                      <w:pPr>
                        <w:pStyle w:val="Web"/>
                        <w:spacing w:before="0" w:beforeAutospacing="0" w:after="0" w:afterAutospacing="0" w:line="240" w:lineRule="exact"/>
                        <w:rPr>
                          <w:sz w:val="18"/>
                        </w:rPr>
                      </w:pPr>
                      <w:r>
                        <w:rPr>
                          <w:rFonts w:hint="eastAsia"/>
                          <w:sz w:val="18"/>
                        </w:rPr>
                        <w:t>2.7</w:t>
                      </w:r>
                    </w:p>
                  </w:txbxContent>
                </v:textbox>
              </v:shape>
            </w:pict>
          </mc:Fallback>
        </mc:AlternateContent>
      </w:r>
      <w:r>
        <w:rPr>
          <w:noProof/>
        </w:rPr>
        <mc:AlternateContent>
          <mc:Choice Requires="wps">
            <w:drawing>
              <wp:anchor distT="0" distB="0" distL="114300" distR="114300" simplePos="0" relativeHeight="252129280" behindDoc="0" locked="0" layoutInCell="1" allowOverlap="1" wp14:anchorId="1CE581DD" wp14:editId="2BB3B32F">
                <wp:simplePos x="0" y="0"/>
                <wp:positionH relativeFrom="column">
                  <wp:posOffset>748665</wp:posOffset>
                </wp:positionH>
                <wp:positionV relativeFrom="paragraph">
                  <wp:posOffset>-33655</wp:posOffset>
                </wp:positionV>
                <wp:extent cx="1314450" cy="1057275"/>
                <wp:effectExtent l="0" t="0" r="0" b="0"/>
                <wp:wrapNone/>
                <wp:docPr id="342" name="テキスト ボックス 4"/>
                <wp:cNvGraphicFramePr/>
                <a:graphic xmlns:a="http://schemas.openxmlformats.org/drawingml/2006/main">
                  <a:graphicData uri="http://schemas.microsoft.com/office/word/2010/wordprocessingShape">
                    <wps:wsp>
                      <wps:cNvSpPr txBox="1"/>
                      <wps:spPr>
                        <a:xfrm>
                          <a:off x="0" y="0"/>
                          <a:ext cx="1314450" cy="1057275"/>
                        </a:xfrm>
                        <a:prstGeom prst="rect">
                          <a:avLst/>
                        </a:prstGeom>
                        <a:noFill/>
                        <a:ln w="9525" cmpd="sng">
                          <a:noFill/>
                        </a:ln>
                        <a:effectLst/>
                      </wps:spPr>
                      <wps:txbx>
                        <w:txbxContent>
                          <w:p w:rsidR="00A13908" w:rsidRDefault="00A13908" w:rsidP="00F836E5">
                            <w:pPr>
                              <w:pStyle w:val="Web"/>
                              <w:spacing w:before="0" w:beforeAutospacing="0" w:after="0" w:afterAutospacing="0" w:line="240" w:lineRule="exact"/>
                              <w:rPr>
                                <w:sz w:val="18"/>
                              </w:rPr>
                            </w:pPr>
                            <w:r w:rsidRPr="009D3B37">
                              <w:rPr>
                                <w:rFonts w:hint="eastAsia"/>
                                <w:sz w:val="18"/>
                              </w:rPr>
                              <w:t>施設や設備のバリアフリー化が進み、それらが適正に利用されている。加えて、思いやりの心が醸成されている</w:t>
                            </w:r>
                          </w:p>
                          <w:p w:rsidR="00A13908" w:rsidRPr="009D3B37" w:rsidRDefault="00A13908" w:rsidP="00F836E5">
                            <w:pPr>
                              <w:pStyle w:val="Web"/>
                              <w:spacing w:before="0" w:beforeAutospacing="0" w:after="0" w:afterAutospacing="0" w:line="240" w:lineRule="exact"/>
                              <w:rPr>
                                <w:sz w:val="18"/>
                              </w:rPr>
                            </w:pPr>
                            <w:r>
                              <w:rPr>
                                <w:rFonts w:hint="eastAsia"/>
                                <w:sz w:val="18"/>
                              </w:rPr>
                              <w:t>4.9</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10" type="#_x0000_t202" style="position:absolute;left:0;text-align:left;margin-left:58.95pt;margin-top:-2.65pt;width:103.5pt;height:83.2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" filled="f" stroked="f">
                <v:textbox>
                  <w:txbxContent>
                    <w:p w:rsidR="00A13908" w:rsidRDefault="00A13908" w:rsidP="00F836E5">
                      <w:pPr>
                        <w:pStyle w:val="Web"/>
                        <w:spacing w:before="0" w:beforeAutospacing="0" w:after="0" w:afterAutospacing="0" w:line="240" w:lineRule="exact"/>
                        <w:rPr>
                          <w:sz w:val="18"/>
                        </w:rPr>
                      </w:pPr>
                      <w:r w:rsidRPr="009D3B37">
                        <w:rPr>
                          <w:rFonts w:hint="eastAsia"/>
                          <w:sz w:val="18"/>
                        </w:rPr>
                        <w:t>施設や設備のバリアフリー化が進み、それらが適正に利用されている。加えて、思いやりの心が醸成されている</w:t>
                      </w:r>
                    </w:p>
                    <w:p w:rsidR="00A13908" w:rsidRPr="009D3B37" w:rsidRDefault="00A13908" w:rsidP="00F836E5">
                      <w:pPr>
                        <w:pStyle w:val="Web"/>
                        <w:spacing w:before="0" w:beforeAutospacing="0" w:after="0" w:afterAutospacing="0" w:line="240" w:lineRule="exact"/>
                        <w:rPr>
                          <w:sz w:val="18"/>
                        </w:rPr>
                      </w:pPr>
                      <w:r>
                        <w:rPr>
                          <w:rFonts w:hint="eastAsia"/>
                          <w:sz w:val="18"/>
                        </w:rPr>
                        <w:t>4.9</w:t>
                      </w:r>
                    </w:p>
                  </w:txbxContent>
                </v:textbox>
              </v:shape>
            </w:pict>
          </mc:Fallback>
        </mc:AlternateContent>
      </w:r>
    </w:p>
    <w:p w:rsidR="00F836E5" w:rsidRDefault="00F836E5" w:rsidP="00F836E5">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133376" behindDoc="0" locked="0" layoutInCell="1" allowOverlap="1" wp14:anchorId="27EDD8E2" wp14:editId="6AA62287">
                <wp:simplePos x="0" y="0"/>
                <wp:positionH relativeFrom="column">
                  <wp:posOffset>2977515</wp:posOffset>
                </wp:positionH>
                <wp:positionV relativeFrom="paragraph">
                  <wp:posOffset>71120</wp:posOffset>
                </wp:positionV>
                <wp:extent cx="76200" cy="438150"/>
                <wp:effectExtent l="0" t="0" r="19050" b="19050"/>
                <wp:wrapNone/>
                <wp:docPr id="344" name="直線コネクタ 344"/>
                <wp:cNvGraphicFramePr/>
                <a:graphic xmlns:a="http://schemas.openxmlformats.org/drawingml/2006/main">
                  <a:graphicData uri="http://schemas.microsoft.com/office/word/2010/wordprocessingShape">
                    <wps:wsp>
                      <wps:cNvCnPr/>
                      <wps:spPr>
                        <a:xfrm flipH="1">
                          <a:off x="0" y="0"/>
                          <a:ext cx="7620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344" o:spid="_x0000_s1026" style="position:absolute;left:0;text-align:left;flip:x;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45pt,5.6pt" to="240.45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" strokecolor="black [3213]"/>
            </w:pict>
          </mc:Fallback>
        </mc:AlternateContent>
      </w:r>
      <w:r>
        <w:rPr>
          <w:noProof/>
        </w:rPr>
        <mc:AlternateContent>
          <mc:Choice Requires="wps">
            <w:drawing>
              <wp:anchor distT="0" distB="0" distL="114300" distR="114300" simplePos="0" relativeHeight="252131328" behindDoc="0" locked="0" layoutInCell="1" allowOverlap="1" wp14:anchorId="02877960" wp14:editId="224813AB">
                <wp:simplePos x="0" y="0"/>
                <wp:positionH relativeFrom="column">
                  <wp:posOffset>2586990</wp:posOffset>
                </wp:positionH>
                <wp:positionV relativeFrom="paragraph">
                  <wp:posOffset>71120</wp:posOffset>
                </wp:positionV>
                <wp:extent cx="247650" cy="361950"/>
                <wp:effectExtent l="0" t="0" r="19050" b="19050"/>
                <wp:wrapNone/>
                <wp:docPr id="345" name="直線コネクタ 345"/>
                <wp:cNvGraphicFramePr/>
                <a:graphic xmlns:a="http://schemas.openxmlformats.org/drawingml/2006/main">
                  <a:graphicData uri="http://schemas.microsoft.com/office/word/2010/wordprocessingShape">
                    <wps:wsp>
                      <wps:cNvCnPr/>
                      <wps:spPr>
                        <a:xfrm>
                          <a:off x="0" y="0"/>
                          <a:ext cx="247650" cy="3619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345" o:spid="_x0000_s1026" style="position:absolute;left:0;text-align:lef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7pt,5.6pt" to="223.2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" strokecolor="black [3213]"/>
            </w:pict>
          </mc:Fallback>
        </mc:AlternateContent>
      </w:r>
    </w:p>
    <w:p w:rsidR="00F836E5" w:rsidRDefault="00F836E5" w:rsidP="00F836E5">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130304" behindDoc="0" locked="0" layoutInCell="1" allowOverlap="1" wp14:anchorId="42275F04" wp14:editId="7B74E967">
                <wp:simplePos x="0" y="0"/>
                <wp:positionH relativeFrom="column">
                  <wp:posOffset>2063115</wp:posOffset>
                </wp:positionH>
                <wp:positionV relativeFrom="paragraph">
                  <wp:posOffset>204470</wp:posOffset>
                </wp:positionV>
                <wp:extent cx="523875" cy="76200"/>
                <wp:effectExtent l="0" t="0" r="28575" b="19050"/>
                <wp:wrapNone/>
                <wp:docPr id="348" name="直線コネクタ 348"/>
                <wp:cNvGraphicFramePr/>
                <a:graphic xmlns:a="http://schemas.openxmlformats.org/drawingml/2006/main">
                  <a:graphicData uri="http://schemas.microsoft.com/office/word/2010/wordprocessingShape">
                    <wps:wsp>
                      <wps:cNvCnPr/>
                      <wps:spPr>
                        <a:xfrm>
                          <a:off x="0" y="0"/>
                          <a:ext cx="523875" cy="76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348" o:spid="_x0000_s1026" style="position:absolute;left:0;text-align:left;z-index:252130304;visibility:visible;mso-wrap-style:square;mso-wrap-distance-left:9pt;mso-wrap-distance-top:0;mso-wrap-distance-right:9pt;mso-wrap-distance-bottom:0;mso-position-horizontal:absolute;mso-position-horizontal-relative:text;mso-position-vertical:absolute;mso-position-vertical-relative:text" from="162.45pt,16.1pt" to="203.7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" strokecolor="black [3213]"/>
            </w:pict>
          </mc:Fallback>
        </mc:AlternateContent>
      </w:r>
      <w:r>
        <w:rPr>
          <w:noProof/>
        </w:rPr>
        <w:drawing>
          <wp:anchor distT="0" distB="0" distL="114300" distR="114300" simplePos="0" relativeHeight="252125184" behindDoc="0" locked="0" layoutInCell="1" allowOverlap="1" wp14:anchorId="4F2B0329" wp14:editId="40252791">
            <wp:simplePos x="0" y="0"/>
            <wp:positionH relativeFrom="column">
              <wp:posOffset>1329690</wp:posOffset>
            </wp:positionH>
            <wp:positionV relativeFrom="paragraph">
              <wp:posOffset>23495</wp:posOffset>
            </wp:positionV>
            <wp:extent cx="3429000" cy="2333625"/>
            <wp:effectExtent l="0" t="0" r="0" b="0"/>
            <wp:wrapNone/>
            <wp:docPr id="355" name="グラフ 3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rsidR="00F836E5" w:rsidRDefault="00F836E5" w:rsidP="00F836E5">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126208" behindDoc="0" locked="0" layoutInCell="1" allowOverlap="1" wp14:anchorId="6C6BC030" wp14:editId="7CB8DB75">
                <wp:simplePos x="0" y="0"/>
                <wp:positionH relativeFrom="column">
                  <wp:posOffset>4187190</wp:posOffset>
                </wp:positionH>
                <wp:positionV relativeFrom="paragraph">
                  <wp:posOffset>213360</wp:posOffset>
                </wp:positionV>
                <wp:extent cx="1314450" cy="923925"/>
                <wp:effectExtent l="0" t="0" r="0" b="0"/>
                <wp:wrapNone/>
                <wp:docPr id="349" name="テキスト ボックス 4"/>
                <wp:cNvGraphicFramePr/>
                <a:graphic xmlns:a="http://schemas.openxmlformats.org/drawingml/2006/main">
                  <a:graphicData uri="http://schemas.microsoft.com/office/word/2010/wordprocessingShape">
                    <wps:wsp>
                      <wps:cNvSpPr txBox="1"/>
                      <wps:spPr>
                        <a:xfrm>
                          <a:off x="0" y="0"/>
                          <a:ext cx="1314450" cy="923925"/>
                        </a:xfrm>
                        <a:prstGeom prst="rect">
                          <a:avLst/>
                        </a:prstGeom>
                        <a:noFill/>
                        <a:ln w="9525" cmpd="sng">
                          <a:noFill/>
                        </a:ln>
                        <a:effectLst/>
                      </wps:spPr>
                      <wps:txbx>
                        <w:txbxContent>
                          <w:p w:rsidR="00A13908" w:rsidRDefault="00A13908" w:rsidP="00F836E5">
                            <w:pPr>
                              <w:pStyle w:val="Web"/>
                              <w:spacing w:before="0" w:beforeAutospacing="0" w:after="0" w:afterAutospacing="0" w:line="240" w:lineRule="exact"/>
                              <w:rPr>
                                <w:sz w:val="18"/>
                              </w:rPr>
                            </w:pPr>
                            <w:r w:rsidRPr="009D3B37">
                              <w:rPr>
                                <w:rFonts w:hint="eastAsia"/>
                                <w:sz w:val="18"/>
                              </w:rPr>
                              <w:t>施設や設備のバリアフリー化が不十分であり、さらに整備を進める必要がある</w:t>
                            </w:r>
                          </w:p>
                          <w:p w:rsidR="00A13908" w:rsidRPr="009D3B37" w:rsidRDefault="00A13908" w:rsidP="00F836E5">
                            <w:pPr>
                              <w:pStyle w:val="Web"/>
                              <w:spacing w:before="0" w:beforeAutospacing="0" w:after="0" w:afterAutospacing="0" w:line="240" w:lineRule="exact"/>
                              <w:rPr>
                                <w:sz w:val="18"/>
                              </w:rPr>
                            </w:pPr>
                            <w:r>
                              <w:rPr>
                                <w:rFonts w:hint="eastAsia"/>
                                <w:sz w:val="18"/>
                              </w:rPr>
                              <w:t>38.1</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11" type="#_x0000_t202" style="position:absolute;left:0;text-align:left;margin-left:329.7pt;margin-top:16.8pt;width:103.5pt;height:72.7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" filled="f" stroked="f">
                <v:textbox>
                  <w:txbxContent>
                    <w:p w:rsidR="00A13908" w:rsidRDefault="00A13908" w:rsidP="00F836E5">
                      <w:pPr>
                        <w:pStyle w:val="Web"/>
                        <w:spacing w:before="0" w:beforeAutospacing="0" w:after="0" w:afterAutospacing="0" w:line="240" w:lineRule="exact"/>
                        <w:rPr>
                          <w:sz w:val="18"/>
                        </w:rPr>
                      </w:pPr>
                      <w:r w:rsidRPr="009D3B37">
                        <w:rPr>
                          <w:rFonts w:hint="eastAsia"/>
                          <w:sz w:val="18"/>
                        </w:rPr>
                        <w:t>施設や設備のバリアフリー化が不十分であり、さらに整備を進める必要がある</w:t>
                      </w:r>
                    </w:p>
                    <w:p w:rsidR="00A13908" w:rsidRPr="009D3B37" w:rsidRDefault="00A13908" w:rsidP="00F836E5">
                      <w:pPr>
                        <w:pStyle w:val="Web"/>
                        <w:spacing w:before="0" w:beforeAutospacing="0" w:after="0" w:afterAutospacing="0" w:line="240" w:lineRule="exact"/>
                        <w:rPr>
                          <w:sz w:val="18"/>
                        </w:rPr>
                      </w:pPr>
                      <w:r>
                        <w:rPr>
                          <w:rFonts w:hint="eastAsia"/>
                          <w:sz w:val="18"/>
                        </w:rPr>
                        <w:t>38.1</w:t>
                      </w:r>
                    </w:p>
                  </w:txbxContent>
                </v:textbox>
              </v:shape>
            </w:pict>
          </mc:Fallback>
        </mc:AlternateContent>
      </w:r>
    </w:p>
    <w:p w:rsidR="00F836E5" w:rsidRDefault="00F836E5" w:rsidP="00F836E5">
      <w:pPr>
        <w:rPr>
          <w:rFonts w:ascii="ＭＳ ゴシック" w:eastAsia="ＭＳ ゴシック" w:hAnsi="ＭＳ ゴシック"/>
          <w:sz w:val="24"/>
          <w:szCs w:val="24"/>
        </w:rPr>
      </w:pPr>
    </w:p>
    <w:p w:rsidR="00F836E5" w:rsidRDefault="00F836E5" w:rsidP="00F836E5">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136448" behindDoc="0" locked="0" layoutInCell="1" allowOverlap="1" wp14:anchorId="5AC8189B" wp14:editId="4964CAF3">
                <wp:simplePos x="0" y="0"/>
                <wp:positionH relativeFrom="column">
                  <wp:posOffset>2501265</wp:posOffset>
                </wp:positionH>
                <wp:positionV relativeFrom="paragraph">
                  <wp:posOffset>166370</wp:posOffset>
                </wp:positionV>
                <wp:extent cx="1044298" cy="718309"/>
                <wp:effectExtent l="0" t="0" r="3810" b="5715"/>
                <wp:wrapNone/>
                <wp:docPr id="3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298" cy="718309"/>
                        </a:xfrm>
                        <a:prstGeom prst="rect">
                          <a:avLst/>
                        </a:prstGeom>
                        <a:noFill/>
                        <a:ln>
                          <a:noFill/>
                        </a:ln>
                        <a:effectLst/>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cap="rnd" algn="ctr">
                              <a:solidFill>
                                <a:srgbClr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13908" w:rsidRDefault="00A13908" w:rsidP="00F836E5">
                            <w:pPr>
                              <w:pStyle w:val="Web"/>
                              <w:spacing w:before="0" w:beforeAutospacing="0" w:after="0" w:afterAutospacing="0"/>
                              <w:jc w:val="center"/>
                            </w:pPr>
                            <w:r>
                              <w:rPr>
                                <w:rFonts w:cstheme="minorBidi" w:hint="eastAsia"/>
                                <w:color w:val="000000"/>
                                <w:sz w:val="20"/>
                                <w:szCs w:val="20"/>
                              </w:rPr>
                              <w:t>100%</w:t>
                            </w:r>
                          </w:p>
                          <w:p w:rsidR="00A13908" w:rsidRPr="00FB226F" w:rsidRDefault="00A13908" w:rsidP="00F836E5">
                            <w:pPr>
                              <w:pStyle w:val="Web"/>
                              <w:spacing w:before="0" w:beforeAutospacing="0" w:after="0" w:afterAutospacing="0"/>
                              <w:jc w:val="center"/>
                              <w:rPr>
                                <w:rFonts w:cstheme="minorBidi"/>
                                <w:color w:val="000000"/>
                                <w:sz w:val="20"/>
                                <w:szCs w:val="20"/>
                              </w:rPr>
                            </w:pPr>
                            <w:r>
                              <w:rPr>
                                <w:rFonts w:cstheme="minorBidi" w:hint="eastAsia"/>
                                <w:color w:val="000000"/>
                                <w:sz w:val="20"/>
                                <w:szCs w:val="20"/>
                              </w:rPr>
                              <w:t>（6,264</w:t>
                            </w:r>
                            <w:r>
                              <w:rPr>
                                <w:rFonts w:cstheme="minorBidi" w:hint="eastAsia"/>
                                <w:color w:val="000000"/>
                                <w:sz w:val="20"/>
                                <w:szCs w:val="20"/>
                              </w:rPr>
                              <w:t>人)</w:t>
                            </w:r>
                          </w:p>
                        </w:txbxContent>
                      </wps:txbx>
                      <wps:bodyPr vertOverflow="clip" wrap="square" lIns="27432" tIns="18288" rIns="27432" bIns="18288" anchor="ctr" upright="1"/>
                    </wps:wsp>
                  </a:graphicData>
                </a:graphic>
              </wp:anchor>
            </w:drawing>
          </mc:Choice>
          <mc:Fallback>
            <w:pict>
              <v:shape id="Text Box 9" o:spid="_x0000_s1112" type="#_x0000_t202" style="position:absolute;left:0;text-align:left;margin-left:196.95pt;margin-top:13.1pt;width:82.25pt;height:56.55pt;z-index:252136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" filled="f" stroked="f">
                <v:stroke dashstyle="1 1" endcap="round"/>
                <v:textbox inset="2.16pt,1.44pt,2.16pt,1.44pt">
                  <w:txbxContent>
                    <w:p w:rsidR="00A13908" w:rsidRDefault="00A13908" w:rsidP="00F836E5">
                      <w:pPr>
                        <w:pStyle w:val="Web"/>
                        <w:spacing w:before="0" w:beforeAutospacing="0" w:after="0" w:afterAutospacing="0"/>
                        <w:jc w:val="center"/>
                      </w:pPr>
                      <w:r>
                        <w:rPr>
                          <w:rFonts w:cstheme="minorBidi" w:hint="eastAsia"/>
                          <w:color w:val="000000"/>
                          <w:sz w:val="20"/>
                          <w:szCs w:val="20"/>
                        </w:rPr>
                        <w:t>100%</w:t>
                      </w:r>
                    </w:p>
                    <w:p w:rsidR="00A13908" w:rsidRPr="00FB226F" w:rsidRDefault="00A13908" w:rsidP="00F836E5">
                      <w:pPr>
                        <w:pStyle w:val="Web"/>
                        <w:spacing w:before="0" w:beforeAutospacing="0" w:after="0" w:afterAutospacing="0"/>
                        <w:jc w:val="center"/>
                        <w:rPr>
                          <w:rFonts w:cstheme="minorBidi"/>
                          <w:color w:val="000000"/>
                          <w:sz w:val="20"/>
                          <w:szCs w:val="20"/>
                        </w:rPr>
                      </w:pPr>
                      <w:r>
                        <w:rPr>
                          <w:rFonts w:cstheme="minorBidi" w:hint="eastAsia"/>
                          <w:color w:val="000000"/>
                          <w:sz w:val="20"/>
                          <w:szCs w:val="20"/>
                        </w:rPr>
                        <w:t>（6,264人)</w:t>
                      </w:r>
                    </w:p>
                  </w:txbxContent>
                </v:textbox>
              </v:shape>
            </w:pict>
          </mc:Fallback>
        </mc:AlternateContent>
      </w:r>
      <w:r>
        <w:rPr>
          <w:noProof/>
        </w:rPr>
        <mc:AlternateContent>
          <mc:Choice Requires="wps">
            <w:drawing>
              <wp:anchor distT="0" distB="0" distL="114300" distR="114300" simplePos="0" relativeHeight="252128256" behindDoc="0" locked="0" layoutInCell="1" allowOverlap="1" wp14:anchorId="3ACAA18C" wp14:editId="0AA44676">
                <wp:simplePos x="0" y="0"/>
                <wp:positionH relativeFrom="column">
                  <wp:posOffset>596265</wp:posOffset>
                </wp:positionH>
                <wp:positionV relativeFrom="paragraph">
                  <wp:posOffset>109220</wp:posOffset>
                </wp:positionV>
                <wp:extent cx="1314450" cy="1057275"/>
                <wp:effectExtent l="0" t="0" r="0" b="0"/>
                <wp:wrapNone/>
                <wp:docPr id="351" name="テキスト ボックス 4"/>
                <wp:cNvGraphicFramePr/>
                <a:graphic xmlns:a="http://schemas.openxmlformats.org/drawingml/2006/main">
                  <a:graphicData uri="http://schemas.microsoft.com/office/word/2010/wordprocessingShape">
                    <wps:wsp>
                      <wps:cNvSpPr txBox="1"/>
                      <wps:spPr>
                        <a:xfrm>
                          <a:off x="0" y="0"/>
                          <a:ext cx="1314450" cy="1057275"/>
                        </a:xfrm>
                        <a:prstGeom prst="rect">
                          <a:avLst/>
                        </a:prstGeom>
                        <a:noFill/>
                        <a:ln w="9525" cmpd="sng">
                          <a:noFill/>
                        </a:ln>
                        <a:effectLst/>
                      </wps:spPr>
                      <wps:txbx>
                        <w:txbxContent>
                          <w:p w:rsidR="00A13908" w:rsidRDefault="00A13908" w:rsidP="00F836E5">
                            <w:pPr>
                              <w:pStyle w:val="Web"/>
                              <w:spacing w:before="0" w:beforeAutospacing="0" w:after="0" w:afterAutospacing="0" w:line="240" w:lineRule="exact"/>
                              <w:rPr>
                                <w:sz w:val="18"/>
                              </w:rPr>
                            </w:pPr>
                            <w:r w:rsidRPr="009D3B37">
                              <w:rPr>
                                <w:rFonts w:hint="eastAsia"/>
                                <w:sz w:val="18"/>
                              </w:rPr>
                              <w:t>施設や設備のバリアフリー化が進み、それらが適正に利用されているが、思いやりの心が醸成されていない</w:t>
                            </w:r>
                          </w:p>
                          <w:p w:rsidR="00A13908" w:rsidRPr="009D3B37" w:rsidRDefault="00A13908" w:rsidP="00F836E5">
                            <w:pPr>
                              <w:pStyle w:val="Web"/>
                              <w:spacing w:before="0" w:beforeAutospacing="0" w:after="0" w:afterAutospacing="0" w:line="240" w:lineRule="exact"/>
                              <w:rPr>
                                <w:sz w:val="18"/>
                              </w:rPr>
                            </w:pPr>
                            <w:r>
                              <w:rPr>
                                <w:rFonts w:hint="eastAsia"/>
                                <w:sz w:val="18"/>
                              </w:rPr>
                              <w:t>27.5</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13" type="#_x0000_t202" style="position:absolute;left:0;text-align:left;margin-left:46.95pt;margin-top:8.6pt;width:103.5pt;height:83.2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" filled="f" stroked="f">
                <v:textbox>
                  <w:txbxContent>
                    <w:p w:rsidR="00A13908" w:rsidRDefault="00A13908" w:rsidP="00F836E5">
                      <w:pPr>
                        <w:pStyle w:val="Web"/>
                        <w:spacing w:before="0" w:beforeAutospacing="0" w:after="0" w:afterAutospacing="0" w:line="240" w:lineRule="exact"/>
                        <w:rPr>
                          <w:sz w:val="18"/>
                        </w:rPr>
                      </w:pPr>
                      <w:r w:rsidRPr="009D3B37">
                        <w:rPr>
                          <w:rFonts w:hint="eastAsia"/>
                          <w:sz w:val="18"/>
                        </w:rPr>
                        <w:t>施設や設備のバリアフリー化が進み、それらが適正に利用されているが、思いやりの心が醸成されていない</w:t>
                      </w:r>
                    </w:p>
                    <w:p w:rsidR="00A13908" w:rsidRPr="009D3B37" w:rsidRDefault="00A13908" w:rsidP="00F836E5">
                      <w:pPr>
                        <w:pStyle w:val="Web"/>
                        <w:spacing w:before="0" w:beforeAutospacing="0" w:after="0" w:afterAutospacing="0" w:line="240" w:lineRule="exact"/>
                        <w:rPr>
                          <w:sz w:val="18"/>
                        </w:rPr>
                      </w:pPr>
                      <w:r>
                        <w:rPr>
                          <w:rFonts w:hint="eastAsia"/>
                          <w:sz w:val="18"/>
                        </w:rPr>
                        <w:t>27.5</w:t>
                      </w:r>
                    </w:p>
                  </w:txbxContent>
                </v:textbox>
              </v:shape>
            </w:pict>
          </mc:Fallback>
        </mc:AlternateContent>
      </w:r>
    </w:p>
    <w:p w:rsidR="00F836E5" w:rsidRDefault="00F836E5" w:rsidP="00F836E5">
      <w:pPr>
        <w:rPr>
          <w:rFonts w:ascii="ＭＳ ゴシック" w:eastAsia="ＭＳ ゴシック" w:hAnsi="ＭＳ ゴシック"/>
          <w:sz w:val="24"/>
          <w:szCs w:val="24"/>
        </w:rPr>
      </w:pPr>
    </w:p>
    <w:p w:rsidR="00F836E5" w:rsidRDefault="00F836E5" w:rsidP="00F836E5">
      <w:pPr>
        <w:rPr>
          <w:rFonts w:ascii="ＭＳ ゴシック" w:eastAsia="ＭＳ ゴシック" w:hAnsi="ＭＳ ゴシック"/>
          <w:sz w:val="24"/>
          <w:szCs w:val="24"/>
        </w:rPr>
      </w:pPr>
    </w:p>
    <w:p w:rsidR="00F836E5" w:rsidRDefault="00F836E5" w:rsidP="00F836E5">
      <w:pPr>
        <w:rPr>
          <w:rFonts w:ascii="ＭＳ ゴシック" w:eastAsia="ＭＳ ゴシック" w:hAnsi="ＭＳ ゴシック"/>
          <w:sz w:val="24"/>
          <w:szCs w:val="24"/>
        </w:rPr>
      </w:pPr>
    </w:p>
    <w:p w:rsidR="00F836E5" w:rsidRDefault="00F836E5" w:rsidP="00F836E5">
      <w:pPr>
        <w:rPr>
          <w:rFonts w:ascii="ＭＳ ゴシック" w:eastAsia="ＭＳ ゴシック" w:hAnsi="ＭＳ ゴシック"/>
          <w:sz w:val="24"/>
          <w:szCs w:val="24"/>
        </w:rPr>
      </w:pPr>
    </w:p>
    <w:p w:rsidR="00F836E5" w:rsidRDefault="00F836E5" w:rsidP="00F836E5">
      <w:pPr>
        <w:rPr>
          <w:rFonts w:ascii="ＭＳ ゴシック" w:eastAsia="ＭＳ ゴシック" w:hAnsi="ＭＳ ゴシック"/>
          <w:sz w:val="24"/>
          <w:szCs w:val="24"/>
        </w:rPr>
      </w:pPr>
    </w:p>
    <w:p w:rsidR="00F836E5" w:rsidRDefault="00F836E5" w:rsidP="00F836E5">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127232" behindDoc="0" locked="0" layoutInCell="1" allowOverlap="1" wp14:anchorId="5B2FE519" wp14:editId="5774CDD1">
                <wp:simplePos x="0" y="0"/>
                <wp:positionH relativeFrom="column">
                  <wp:posOffset>2977515</wp:posOffset>
                </wp:positionH>
                <wp:positionV relativeFrom="paragraph">
                  <wp:posOffset>109221</wp:posOffset>
                </wp:positionV>
                <wp:extent cx="1609725" cy="704850"/>
                <wp:effectExtent l="0" t="0" r="0" b="0"/>
                <wp:wrapNone/>
                <wp:docPr id="352" name="テキスト ボックス 4"/>
                <wp:cNvGraphicFramePr/>
                <a:graphic xmlns:a="http://schemas.openxmlformats.org/drawingml/2006/main">
                  <a:graphicData uri="http://schemas.microsoft.com/office/word/2010/wordprocessingShape">
                    <wps:wsp>
                      <wps:cNvSpPr txBox="1"/>
                      <wps:spPr>
                        <a:xfrm>
                          <a:off x="0" y="0"/>
                          <a:ext cx="1609725" cy="704850"/>
                        </a:xfrm>
                        <a:prstGeom prst="rect">
                          <a:avLst/>
                        </a:prstGeom>
                        <a:noFill/>
                        <a:ln w="9525" cmpd="sng">
                          <a:noFill/>
                        </a:ln>
                        <a:effectLst/>
                      </wps:spPr>
                      <wps:txbx>
                        <w:txbxContent>
                          <w:p w:rsidR="00A13908" w:rsidRDefault="00A13908" w:rsidP="00F836E5">
                            <w:pPr>
                              <w:pStyle w:val="Web"/>
                              <w:spacing w:before="0" w:beforeAutospacing="0" w:after="0" w:afterAutospacing="0" w:line="240" w:lineRule="exact"/>
                              <w:rPr>
                                <w:sz w:val="18"/>
                              </w:rPr>
                            </w:pPr>
                            <w:r w:rsidRPr="009D3B37">
                              <w:rPr>
                                <w:rFonts w:hint="eastAsia"/>
                                <w:sz w:val="18"/>
                              </w:rPr>
                              <w:t>施設や設備のバリアフリー化は進んだが、それらが適正に利用されていない</w:t>
                            </w:r>
                          </w:p>
                          <w:p w:rsidR="00A13908" w:rsidRPr="009D3B37" w:rsidRDefault="00A13908" w:rsidP="00F836E5">
                            <w:pPr>
                              <w:pStyle w:val="Web"/>
                              <w:spacing w:before="0" w:beforeAutospacing="0" w:after="0" w:afterAutospacing="0" w:line="240" w:lineRule="exact"/>
                              <w:rPr>
                                <w:sz w:val="18"/>
                              </w:rPr>
                            </w:pPr>
                            <w:r>
                              <w:rPr>
                                <w:rFonts w:hint="eastAsia"/>
                                <w:sz w:val="18"/>
                              </w:rPr>
                              <w:t>24.9</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14" type="#_x0000_t202" style="position:absolute;left:0;text-align:left;margin-left:234.45pt;margin-top:8.6pt;width:126.75pt;height:55.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" filled="f" stroked="f">
                <v:textbox>
                  <w:txbxContent>
                    <w:p w:rsidR="00A13908" w:rsidRDefault="00A13908" w:rsidP="00F836E5">
                      <w:pPr>
                        <w:pStyle w:val="Web"/>
                        <w:spacing w:before="0" w:beforeAutospacing="0" w:after="0" w:afterAutospacing="0" w:line="240" w:lineRule="exact"/>
                        <w:rPr>
                          <w:sz w:val="18"/>
                        </w:rPr>
                      </w:pPr>
                      <w:r w:rsidRPr="009D3B37">
                        <w:rPr>
                          <w:rFonts w:hint="eastAsia"/>
                          <w:sz w:val="18"/>
                        </w:rPr>
                        <w:t>施設や設備のバリアフリー化は進んだが、それらが適正に利用されていない</w:t>
                      </w:r>
                    </w:p>
                    <w:p w:rsidR="00A13908" w:rsidRPr="009D3B37" w:rsidRDefault="00A13908" w:rsidP="00F836E5">
                      <w:pPr>
                        <w:pStyle w:val="Web"/>
                        <w:spacing w:before="0" w:beforeAutospacing="0" w:after="0" w:afterAutospacing="0" w:line="240" w:lineRule="exact"/>
                        <w:rPr>
                          <w:sz w:val="18"/>
                        </w:rPr>
                      </w:pPr>
                      <w:r>
                        <w:rPr>
                          <w:rFonts w:hint="eastAsia"/>
                          <w:sz w:val="18"/>
                        </w:rPr>
                        <w:t>24.9</w:t>
                      </w:r>
                    </w:p>
                  </w:txbxContent>
                </v:textbox>
              </v:shape>
            </w:pict>
          </mc:Fallback>
        </mc:AlternateContent>
      </w:r>
    </w:p>
    <w:p w:rsidR="00F836E5" w:rsidRDefault="00F836E5" w:rsidP="00F836E5">
      <w:pPr>
        <w:rPr>
          <w:rFonts w:ascii="ＭＳ ゴシック" w:eastAsia="ＭＳ ゴシック" w:hAnsi="ＭＳ ゴシック"/>
          <w:sz w:val="24"/>
          <w:szCs w:val="24"/>
        </w:rPr>
      </w:pPr>
    </w:p>
    <w:p w:rsidR="00F836E5" w:rsidRDefault="00F836E5" w:rsidP="00F836E5">
      <w:pPr>
        <w:rPr>
          <w:rFonts w:ascii="ＭＳ ゴシック" w:eastAsia="ＭＳ ゴシック" w:hAnsi="ＭＳ ゴシック"/>
          <w:sz w:val="24"/>
          <w:szCs w:val="24"/>
        </w:rPr>
      </w:pPr>
    </w:p>
    <w:p w:rsidR="00F836E5" w:rsidRDefault="00F836E5" w:rsidP="00F836E5">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135424" behindDoc="0" locked="0" layoutInCell="1" allowOverlap="1" wp14:anchorId="3708ADAF" wp14:editId="62FBD57C">
                <wp:simplePos x="0" y="0"/>
                <wp:positionH relativeFrom="column">
                  <wp:posOffset>226695</wp:posOffset>
                </wp:positionH>
                <wp:positionV relativeFrom="paragraph">
                  <wp:posOffset>84455</wp:posOffset>
                </wp:positionV>
                <wp:extent cx="5900420" cy="339725"/>
                <wp:effectExtent l="0" t="0" r="0" b="3175"/>
                <wp:wrapNone/>
                <wp:docPr id="354" name="テキスト ボックス 4"/>
                <wp:cNvGraphicFramePr/>
                <a:graphic xmlns:a="http://schemas.openxmlformats.org/drawingml/2006/main">
                  <a:graphicData uri="http://schemas.microsoft.com/office/word/2010/wordprocessingShape">
                    <wps:wsp>
                      <wps:cNvSpPr txBox="1"/>
                      <wps:spPr>
                        <a:xfrm>
                          <a:off x="0" y="0"/>
                          <a:ext cx="5900420" cy="339725"/>
                        </a:xfrm>
                        <a:prstGeom prst="rect">
                          <a:avLst/>
                        </a:prstGeom>
                        <a:noFill/>
                        <a:ln w="9525" cmpd="sng">
                          <a:noFill/>
                        </a:ln>
                        <a:effectLst/>
                      </wps:spPr>
                      <wps:txbx>
                        <w:txbxContent>
                          <w:p w:rsidR="00A13908" w:rsidRDefault="00A13908" w:rsidP="00F836E5">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23年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24年11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15" type="#_x0000_t202" style="position:absolute;left:0;text-align:left;margin-left:17.85pt;margin-top:6.65pt;width:464.6pt;height:26.7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" filled="f" stroked="f">
                <v:textbox>
                  <w:txbxContent>
                    <w:p w:rsidR="00A13908" w:rsidRDefault="00A13908" w:rsidP="00F836E5">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23年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24年11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F62ED3" w:rsidRDefault="00F62ED3" w:rsidP="00E71EB3">
      <w:pPr>
        <w:rPr>
          <w:rFonts w:ascii="ＭＳ ゴシック" w:eastAsia="ＭＳ ゴシック" w:hAnsi="ＭＳ ゴシック"/>
          <w:color w:val="000000" w:themeColor="text1"/>
          <w:sz w:val="24"/>
          <w:szCs w:val="24"/>
        </w:rPr>
      </w:pPr>
    </w:p>
    <w:p w:rsidR="00D2245A" w:rsidRDefault="00D2245A" w:rsidP="00E71EB3">
      <w:pPr>
        <w:rPr>
          <w:rFonts w:ascii="ＭＳ ゴシック" w:eastAsia="ＭＳ ゴシック" w:hAnsi="ＭＳ ゴシック"/>
          <w:color w:val="000000" w:themeColor="text1"/>
          <w:sz w:val="24"/>
          <w:szCs w:val="24"/>
        </w:rPr>
      </w:pPr>
    </w:p>
    <w:p w:rsidR="00E71EB3" w:rsidRPr="00C85BDA" w:rsidRDefault="00E71EB3" w:rsidP="00F836E5">
      <w:pPr>
        <w:rPr>
          <w:rFonts w:ascii="ＭＳ ゴシック" w:eastAsia="ＭＳ ゴシック" w:hAnsi="ＭＳ ゴシック"/>
          <w:sz w:val="24"/>
          <w:szCs w:val="24"/>
        </w:rPr>
      </w:pPr>
      <w:r w:rsidRPr="00B75080">
        <w:rPr>
          <w:rFonts w:ascii="ＭＳ ゴシック" w:eastAsia="ＭＳ ゴシック" w:hAnsi="ＭＳ ゴシック" w:hint="eastAsia"/>
          <w:color w:val="000000" w:themeColor="text1"/>
          <w:sz w:val="24"/>
          <w:szCs w:val="24"/>
        </w:rPr>
        <w:t xml:space="preserve">　＜日常よ</w:t>
      </w:r>
      <w:r w:rsidRPr="00C85BDA">
        <w:rPr>
          <w:rFonts w:ascii="ＭＳ ゴシック" w:eastAsia="ＭＳ ゴシック" w:hAnsi="ＭＳ ゴシック" w:hint="eastAsia"/>
          <w:sz w:val="24"/>
          <w:szCs w:val="24"/>
        </w:rPr>
        <w:t>く出かけるところに着くまでのバリアがあると回答した人は4ポイント増＞</w:t>
      </w:r>
    </w:p>
    <w:p w:rsidR="00E71EB3" w:rsidRDefault="00E71EB3" w:rsidP="00E71EB3">
      <w:pPr>
        <w:rPr>
          <w:rFonts w:asciiTheme="minorEastAsia" w:hAnsiTheme="minorEastAsia"/>
          <w:sz w:val="24"/>
          <w:szCs w:val="24"/>
        </w:rPr>
      </w:pPr>
      <w:r>
        <w:rPr>
          <w:rFonts w:asciiTheme="minorEastAsia" w:hAnsiTheme="minorEastAsia" w:hint="eastAsia"/>
          <w:sz w:val="24"/>
          <w:szCs w:val="24"/>
        </w:rPr>
        <w:t xml:space="preserve">　</w:t>
      </w:r>
    </w:p>
    <w:p w:rsidR="00E71EB3" w:rsidRPr="00C85BDA" w:rsidRDefault="00E71EB3" w:rsidP="00E71EB3">
      <w:pPr>
        <w:ind w:leftChars="100" w:left="690" w:hangingChars="200" w:hanging="480"/>
        <w:rPr>
          <w:rFonts w:asciiTheme="minorEastAsia" w:hAnsiTheme="minorEastAsia"/>
          <w:sz w:val="24"/>
          <w:szCs w:val="24"/>
        </w:rPr>
      </w:pPr>
      <w:r>
        <w:rPr>
          <w:rFonts w:asciiTheme="minorEastAsia" w:hAnsiTheme="minorEastAsia" w:hint="eastAsia"/>
          <w:sz w:val="24"/>
          <w:szCs w:val="24"/>
        </w:rPr>
        <w:t xml:space="preserve">　○　日常よく出かけるところ（職場、学校、買い物先など）に着くまでに、道路や駅、電車やバスなどで、バリアフリー化が進んでいないために、不便や不安（以下「バリア」という。）を感じるところがあるかを聞いたところ、「ある」の割合は43.6％で、５年前（平成23年度調査）の結果と比べると、4.4ポイント高くなっている。</w:t>
      </w:r>
    </w:p>
    <w:p w:rsidR="00E71EB3" w:rsidRDefault="00E71EB3" w:rsidP="00E71EB3">
      <w:pPr>
        <w:ind w:firstLineChars="100" w:firstLine="240"/>
        <w:rPr>
          <w:rFonts w:asciiTheme="minorEastAsia" w:hAnsiTheme="minorEastAsia"/>
          <w:sz w:val="24"/>
          <w:szCs w:val="24"/>
        </w:rPr>
      </w:pPr>
    </w:p>
    <w:p w:rsidR="002A2975" w:rsidRDefault="00E71EB3" w:rsidP="00F836E5">
      <w:pPr>
        <w:ind w:firstLineChars="200" w:firstLine="480"/>
        <w:rPr>
          <w:rFonts w:asciiTheme="minorEastAsia" w:hAnsiTheme="minorEastAsia"/>
          <w:sz w:val="24"/>
          <w:szCs w:val="24"/>
        </w:rPr>
      </w:pPr>
      <w:r>
        <w:rPr>
          <w:rFonts w:asciiTheme="minorEastAsia" w:hAnsiTheme="minorEastAsia" w:hint="eastAsia"/>
          <w:sz w:val="24"/>
          <w:szCs w:val="24"/>
        </w:rPr>
        <w:t>○　乳幼児連れのグループで、「ある」の割合は６割を超えている。</w:t>
      </w:r>
    </w:p>
    <w:p w:rsidR="00E71EB3" w:rsidRDefault="00805F77" w:rsidP="00E71EB3">
      <w:pPr>
        <w:ind w:firstLineChars="200" w:firstLine="420"/>
        <w:rPr>
          <w:rFonts w:asciiTheme="minorEastAsia" w:hAnsiTheme="minorEastAsia"/>
          <w:sz w:val="24"/>
          <w:szCs w:val="24"/>
        </w:rPr>
      </w:pPr>
      <w:r>
        <w:rPr>
          <w:noProof/>
        </w:rPr>
        <w:drawing>
          <wp:anchor distT="0" distB="0" distL="114300" distR="114300" simplePos="0" relativeHeight="251841536" behindDoc="0" locked="0" layoutInCell="1" allowOverlap="1" wp14:anchorId="469184C2" wp14:editId="579EE137">
            <wp:simplePos x="0" y="0"/>
            <wp:positionH relativeFrom="column">
              <wp:posOffset>310515</wp:posOffset>
            </wp:positionH>
            <wp:positionV relativeFrom="paragraph">
              <wp:posOffset>33020</wp:posOffset>
            </wp:positionV>
            <wp:extent cx="5467350" cy="866775"/>
            <wp:effectExtent l="0" t="0" r="0" b="0"/>
            <wp:wrapNone/>
            <wp:docPr id="53" name="グラフ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00E71EB3" w:rsidRPr="00B2765F">
        <w:rPr>
          <w:noProof/>
        </w:rPr>
        <mc:AlternateContent>
          <mc:Choice Requires="wps">
            <w:drawing>
              <wp:anchor distT="0" distB="0" distL="114300" distR="114300" simplePos="0" relativeHeight="251848704" behindDoc="0" locked="0" layoutInCell="1" allowOverlap="1" wp14:anchorId="41BAC9F3" wp14:editId="35E252DC">
                <wp:simplePos x="0" y="0"/>
                <wp:positionH relativeFrom="column">
                  <wp:posOffset>-965</wp:posOffset>
                </wp:positionH>
                <wp:positionV relativeFrom="paragraph">
                  <wp:posOffset>57785</wp:posOffset>
                </wp:positionV>
                <wp:extent cx="1060704" cy="301625"/>
                <wp:effectExtent l="0" t="0" r="6350" b="3175"/>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704" cy="30162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A13908" w:rsidRDefault="00A13908" w:rsidP="00E71EB3">
                            <w:pPr>
                              <w:pStyle w:val="Web"/>
                              <w:spacing w:before="0" w:beforeAutospacing="0" w:after="0" w:afterAutospacing="0"/>
                            </w:pPr>
                            <w:r>
                              <w:rPr>
                                <w:rFonts w:cs="+mn-cs" w:hint="eastAsia"/>
                                <w:color w:val="000000"/>
                                <w:sz w:val="20"/>
                                <w:szCs w:val="20"/>
                              </w:rPr>
                              <w:t>平成23</w:t>
                            </w:r>
                            <w:r>
                              <w:rPr>
                                <w:rFonts w:cs="+mn-cs" w:hint="eastAsia"/>
                                <w:color w:val="000000"/>
                                <w:sz w:val="20"/>
                                <w:szCs w:val="20"/>
                              </w:rPr>
                              <w:t>年度調査</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116" type="#_x0000_t202" style="position:absolute;left:0;text-align:left;margin-left:-.1pt;margin-top:4.55pt;width:83.5pt;height:23.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" filled="f" stroked="f">
                <v:textbox inset="2.16pt,1.44pt,0,0">
                  <w:txbxContent>
                    <w:p w:rsidR="00A13908" w:rsidRDefault="00A13908" w:rsidP="00E71EB3">
                      <w:pPr>
                        <w:pStyle w:val="Web"/>
                        <w:spacing w:before="0" w:beforeAutospacing="0" w:after="0" w:afterAutospacing="0"/>
                      </w:pPr>
                      <w:r>
                        <w:rPr>
                          <w:rFonts w:cs="+mn-cs" w:hint="eastAsia"/>
                          <w:color w:val="000000"/>
                          <w:sz w:val="20"/>
                          <w:szCs w:val="20"/>
                        </w:rPr>
                        <w:t>平成23年度調査</w:t>
                      </w:r>
                    </w:p>
                  </w:txbxContent>
                </v:textbox>
              </v:shape>
            </w:pict>
          </mc:Fallback>
        </mc:AlternateContent>
      </w:r>
      <w:r w:rsidR="00E71EB3">
        <w:rPr>
          <w:noProof/>
        </w:rPr>
        <mc:AlternateContent>
          <mc:Choice Requires="wps">
            <w:drawing>
              <wp:anchor distT="0" distB="0" distL="114300" distR="114300" simplePos="0" relativeHeight="251847680" behindDoc="0" locked="0" layoutInCell="1" allowOverlap="1" wp14:anchorId="13814BA8" wp14:editId="62401F21">
                <wp:simplePos x="0" y="0"/>
                <wp:positionH relativeFrom="column">
                  <wp:posOffset>5035550</wp:posOffset>
                </wp:positionH>
                <wp:positionV relativeFrom="paragraph">
                  <wp:posOffset>239395</wp:posOffset>
                </wp:positionV>
                <wp:extent cx="375920" cy="93980"/>
                <wp:effectExtent l="0" t="0" r="24130" b="20320"/>
                <wp:wrapNone/>
                <wp:docPr id="82" name="Line 6"/>
                <wp:cNvGraphicFramePr/>
                <a:graphic xmlns:a="http://schemas.openxmlformats.org/drawingml/2006/main">
                  <a:graphicData uri="http://schemas.microsoft.com/office/word/2010/wordprocessingShape">
                    <wps:wsp>
                      <wps:cNvCnPr/>
                      <wps:spPr bwMode="auto">
                        <a:xfrm>
                          <a:off x="0" y="0"/>
                          <a:ext cx="375920" cy="93980"/>
                        </a:xfrm>
                        <a:prstGeom prst="line">
                          <a:avLst/>
                        </a:prstGeom>
                        <a:noFill/>
                        <a:ln w="9525" cap="rnd">
                          <a:solidFill>
                            <a:srgbClr xmlns:a14="http://schemas.microsoft.com/office/drawing/2010/main" val="000000" mc:Ignorable="a14" a14:legacySpreadsheetColorIndex="64"/>
                          </a:solidFill>
                          <a:prstDash val="sys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6" o:spid="_x0000_s1026" style="position:absolute;left:0;text-align:left;z-index:251847680;visibility:visible;mso-wrap-style:square;mso-wrap-distance-left:9pt;mso-wrap-distance-top:0;mso-wrap-distance-right:9pt;mso-wrap-distance-bottom:0;mso-position-horizontal:absolute;mso-position-horizontal-relative:text;mso-position-vertical:absolute;mso-position-vertical-relative:text" from="396.5pt,18.85pt" to="426.1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">
                <v:stroke dashstyle="1 1" endcap="round"/>
              </v:line>
            </w:pict>
          </mc:Fallback>
        </mc:AlternateContent>
      </w:r>
      <w:r w:rsidR="00E71EB3">
        <w:rPr>
          <w:noProof/>
        </w:rPr>
        <mc:AlternateContent>
          <mc:Choice Requires="wps">
            <w:drawing>
              <wp:anchor distT="0" distB="0" distL="114300" distR="114300" simplePos="0" relativeHeight="251846656" behindDoc="0" locked="0" layoutInCell="1" allowOverlap="1" wp14:anchorId="50F7308B" wp14:editId="360E327E">
                <wp:simplePos x="0" y="0"/>
                <wp:positionH relativeFrom="column">
                  <wp:posOffset>5029835</wp:posOffset>
                </wp:positionH>
                <wp:positionV relativeFrom="paragraph">
                  <wp:posOffset>92710</wp:posOffset>
                </wp:positionV>
                <wp:extent cx="0" cy="146685"/>
                <wp:effectExtent l="0" t="0" r="19050" b="5715"/>
                <wp:wrapNone/>
                <wp:docPr id="81" name="Line 5"/>
                <wp:cNvGraphicFramePr/>
                <a:graphic xmlns:a="http://schemas.openxmlformats.org/drawingml/2006/main">
                  <a:graphicData uri="http://schemas.microsoft.com/office/word/2010/wordprocessingShape">
                    <wps:wsp>
                      <wps:cNvCnPr/>
                      <wps:spPr bwMode="auto">
                        <a:xfrm>
                          <a:off x="0" y="0"/>
                          <a:ext cx="0" cy="146685"/>
                        </a:xfrm>
                        <a:prstGeom prst="line">
                          <a:avLst/>
                        </a:prstGeom>
                        <a:noFill/>
                        <a:ln w="9525" cap="rnd">
                          <a:solidFill>
                            <a:srgbClr xmlns:a14="http://schemas.microsoft.com/office/drawing/2010/main" val="000000" mc:Ignorable="a14" a14:legacySpreadsheetColorIndex="64"/>
                          </a:solidFill>
                          <a:prstDash val="sys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5" o:spid="_x0000_s1026" style="position:absolute;left:0;text-align:left;z-index:251846656;visibility:visible;mso-wrap-style:square;mso-wrap-distance-left:9pt;mso-wrap-distance-top:0;mso-wrap-distance-right:9pt;mso-wrap-distance-bottom:0;mso-position-horizontal:absolute;mso-position-horizontal-relative:text;mso-position-vertical:absolute;mso-position-vertical-relative:text" from="396.05pt,7.3pt" to="396.0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">
                <v:stroke dashstyle="1 1" endcap="round"/>
              </v:line>
            </w:pict>
          </mc:Fallback>
        </mc:AlternateContent>
      </w:r>
      <w:r w:rsidR="00E71EB3">
        <w:rPr>
          <w:noProof/>
        </w:rPr>
        <mc:AlternateContent>
          <mc:Choice Requires="wps">
            <w:drawing>
              <wp:anchor distT="0" distB="0" distL="114300" distR="114300" simplePos="0" relativeHeight="251845632" behindDoc="0" locked="0" layoutInCell="1" allowOverlap="1" wp14:anchorId="59B3D820" wp14:editId="637720FC">
                <wp:simplePos x="0" y="0"/>
                <wp:positionH relativeFrom="column">
                  <wp:posOffset>2936875</wp:posOffset>
                </wp:positionH>
                <wp:positionV relativeFrom="paragraph">
                  <wp:posOffset>97790</wp:posOffset>
                </wp:positionV>
                <wp:extent cx="0" cy="243840"/>
                <wp:effectExtent l="0" t="0" r="19050" b="22860"/>
                <wp:wrapNone/>
                <wp:docPr id="80" name="Line 4"/>
                <wp:cNvGraphicFramePr/>
                <a:graphic xmlns:a="http://schemas.openxmlformats.org/drawingml/2006/main">
                  <a:graphicData uri="http://schemas.microsoft.com/office/word/2010/wordprocessingShape">
                    <wps:wsp>
                      <wps:cNvCnPr/>
                      <wps:spPr bwMode="auto">
                        <a:xfrm>
                          <a:off x="0" y="0"/>
                          <a:ext cx="0" cy="243840"/>
                        </a:xfrm>
                        <a:prstGeom prst="line">
                          <a:avLst/>
                        </a:prstGeom>
                        <a:noFill/>
                        <a:ln w="9525" cap="rnd">
                          <a:solidFill>
                            <a:srgbClr xmlns:a14="http://schemas.microsoft.com/office/drawing/2010/main" val="000000" mc:Ignorable="a14" a14:legacySpreadsheetColorIndex="64"/>
                          </a:solidFill>
                          <a:prstDash val="sys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4" o:spid="_x0000_s1026" style="position:absolute;left:0;text-align:left;z-index:251845632;visibility:visible;mso-wrap-style:square;mso-wrap-distance-left:9pt;mso-wrap-distance-top:0;mso-wrap-distance-right:9pt;mso-wrap-distance-bottom:0;mso-position-horizontal:absolute;mso-position-horizontal-relative:text;mso-position-vertical:absolute;mso-position-vertical-relative:text" from="231.25pt,7.7pt" to="231.2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">
                <v:stroke dashstyle="1 1" endcap="round"/>
              </v:line>
            </w:pict>
          </mc:Fallback>
        </mc:AlternateContent>
      </w:r>
      <w:r w:rsidR="00E71EB3" w:rsidRPr="00B2765F">
        <w:rPr>
          <w:noProof/>
        </w:rPr>
        <mc:AlternateContent>
          <mc:Choice Requires="wps">
            <w:drawing>
              <wp:anchor distT="0" distB="0" distL="114300" distR="114300" simplePos="0" relativeHeight="251844608" behindDoc="0" locked="0" layoutInCell="1" allowOverlap="1" wp14:anchorId="6C3949D2" wp14:editId="6CD1FB2B">
                <wp:simplePos x="0" y="0"/>
                <wp:positionH relativeFrom="column">
                  <wp:posOffset>5242931</wp:posOffset>
                </wp:positionH>
                <wp:positionV relativeFrom="paragraph">
                  <wp:posOffset>38100</wp:posOffset>
                </wp:positionV>
                <wp:extent cx="493395" cy="301625"/>
                <wp:effectExtent l="0" t="0" r="1905" b="3175"/>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30162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A13908" w:rsidRDefault="00A13908" w:rsidP="00E71EB3">
                            <w:pPr>
                              <w:pStyle w:val="Web"/>
                              <w:spacing w:before="0" w:beforeAutospacing="0" w:after="0" w:afterAutospacing="0"/>
                            </w:pPr>
                            <w:r>
                              <w:rPr>
                                <w:rFonts w:cs="+mn-cs" w:hint="eastAsia"/>
                                <w:color w:val="000000"/>
                                <w:sz w:val="20"/>
                                <w:szCs w:val="20"/>
                              </w:rPr>
                              <w:t>無回答</w:t>
                            </w:r>
                          </w:p>
                        </w:txbxContent>
                      </wps:txbx>
                      <wps:bodyPr vertOverflow="clip" wrap="square" lIns="27432" tIns="18288" rIns="0" bIns="0" anchor="t" upright="1">
                        <a:noAutofit/>
                      </wps:bodyPr>
                    </wps:wsp>
                  </a:graphicData>
                </a:graphic>
                <wp14:sizeRelV relativeFrom="margin">
                  <wp14:pctHeight>0</wp14:pctHeight>
                </wp14:sizeRelV>
              </wp:anchor>
            </w:drawing>
          </mc:Choice>
          <mc:Fallback>
            <w:pict>
              <v:shape id="_x0000_s1117" type="#_x0000_t202" style="position:absolute;left:0;text-align:left;margin-left:412.85pt;margin-top:3pt;width:38.85pt;height:23.75pt;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" filled="f" stroked="f">
                <v:textbox inset="2.16pt,1.44pt,0,0">
                  <w:txbxContent>
                    <w:p w:rsidR="00A13908" w:rsidRDefault="00A13908" w:rsidP="00E71EB3">
                      <w:pPr>
                        <w:pStyle w:val="Web"/>
                        <w:spacing w:before="0" w:beforeAutospacing="0" w:after="0" w:afterAutospacing="0"/>
                      </w:pPr>
                      <w:r>
                        <w:rPr>
                          <w:rFonts w:cs="+mn-cs" w:hint="eastAsia"/>
                          <w:color w:val="000000"/>
                          <w:sz w:val="20"/>
                          <w:szCs w:val="20"/>
                        </w:rPr>
                        <w:t>無回答</w:t>
                      </w:r>
                    </w:p>
                  </w:txbxContent>
                </v:textbox>
              </v:shape>
            </w:pict>
          </mc:Fallback>
        </mc:AlternateContent>
      </w:r>
      <w:r w:rsidR="00E71EB3" w:rsidRPr="00B2765F">
        <w:rPr>
          <w:noProof/>
        </w:rPr>
        <mc:AlternateContent>
          <mc:Choice Requires="wps">
            <w:drawing>
              <wp:anchor distT="0" distB="0" distL="114300" distR="114300" simplePos="0" relativeHeight="251843584" behindDoc="0" locked="0" layoutInCell="1" allowOverlap="1" wp14:anchorId="4E9D8074" wp14:editId="0B55C845">
                <wp:simplePos x="0" y="0"/>
                <wp:positionH relativeFrom="column">
                  <wp:posOffset>3971026</wp:posOffset>
                </wp:positionH>
                <wp:positionV relativeFrom="paragraph">
                  <wp:posOffset>32385</wp:posOffset>
                </wp:positionV>
                <wp:extent cx="493395" cy="301625"/>
                <wp:effectExtent l="0" t="0" r="1905" b="3175"/>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30162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A13908" w:rsidRDefault="00A13908" w:rsidP="00E71EB3">
                            <w:pPr>
                              <w:pStyle w:val="Web"/>
                              <w:spacing w:before="0" w:beforeAutospacing="0" w:after="0" w:afterAutospacing="0"/>
                            </w:pPr>
                            <w:r>
                              <w:rPr>
                                <w:rFonts w:cs="+mn-cs" w:hint="eastAsia"/>
                                <w:color w:val="000000"/>
                                <w:sz w:val="20"/>
                                <w:szCs w:val="20"/>
                              </w:rPr>
                              <w:t>な　い</w:t>
                            </w:r>
                          </w:p>
                        </w:txbxContent>
                      </wps:txbx>
                      <wps:bodyPr vertOverflow="clip" wrap="square" lIns="27432" tIns="18288" rIns="0" bIns="0" anchor="t" upright="1">
                        <a:noAutofit/>
                      </wps:bodyPr>
                    </wps:wsp>
                  </a:graphicData>
                </a:graphic>
                <wp14:sizeRelV relativeFrom="margin">
                  <wp14:pctHeight>0</wp14:pctHeight>
                </wp14:sizeRelV>
              </wp:anchor>
            </w:drawing>
          </mc:Choice>
          <mc:Fallback>
            <w:pict>
              <v:shape id="_x0000_s1118" type="#_x0000_t202" style="position:absolute;left:0;text-align:left;margin-left:312.7pt;margin-top:2.55pt;width:38.85pt;height:23.75pt;z-index:25184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" filled="f" stroked="f">
                <v:textbox inset="2.16pt,1.44pt,0,0">
                  <w:txbxContent>
                    <w:p w:rsidR="00A13908" w:rsidRDefault="00A13908" w:rsidP="00E71EB3">
                      <w:pPr>
                        <w:pStyle w:val="Web"/>
                        <w:spacing w:before="0" w:beforeAutospacing="0" w:after="0" w:afterAutospacing="0"/>
                      </w:pPr>
                      <w:r>
                        <w:rPr>
                          <w:rFonts w:cs="+mn-cs" w:hint="eastAsia"/>
                          <w:color w:val="000000"/>
                          <w:sz w:val="20"/>
                          <w:szCs w:val="20"/>
                        </w:rPr>
                        <w:t>な　い</w:t>
                      </w:r>
                    </w:p>
                  </w:txbxContent>
                </v:textbox>
              </v:shape>
            </w:pict>
          </mc:Fallback>
        </mc:AlternateContent>
      </w:r>
      <w:r w:rsidR="00E71EB3">
        <w:rPr>
          <w:noProof/>
        </w:rPr>
        <mc:AlternateContent>
          <mc:Choice Requires="wps">
            <w:drawing>
              <wp:anchor distT="0" distB="0" distL="114300" distR="114300" simplePos="0" relativeHeight="251842560" behindDoc="0" locked="0" layoutInCell="1" allowOverlap="1" wp14:anchorId="74F0C8A5" wp14:editId="544E4A04">
                <wp:simplePos x="0" y="0"/>
                <wp:positionH relativeFrom="column">
                  <wp:posOffset>1999986</wp:posOffset>
                </wp:positionH>
                <wp:positionV relativeFrom="paragraph">
                  <wp:posOffset>52705</wp:posOffset>
                </wp:positionV>
                <wp:extent cx="493395" cy="301924"/>
                <wp:effectExtent l="0" t="0" r="1905" b="3175"/>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301924"/>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A13908" w:rsidRDefault="00A13908" w:rsidP="00E71EB3">
                            <w:pPr>
                              <w:pStyle w:val="Web"/>
                              <w:spacing w:before="0" w:beforeAutospacing="0" w:after="0" w:afterAutospacing="0"/>
                            </w:pPr>
                            <w:r>
                              <w:rPr>
                                <w:rFonts w:cs="+mn-cs" w:hint="eastAsia"/>
                                <w:color w:val="000000"/>
                                <w:sz w:val="20"/>
                                <w:szCs w:val="20"/>
                              </w:rPr>
                              <w:t xml:space="preserve">あ　</w:t>
                            </w:r>
                            <w:r>
                              <w:rPr>
                                <w:rFonts w:cs="+mn-cs" w:hint="eastAsia"/>
                                <w:color w:val="000000"/>
                                <w:sz w:val="20"/>
                                <w:szCs w:val="20"/>
                              </w:rPr>
                              <w:t>る</w:t>
                            </w:r>
                          </w:p>
                        </w:txbxContent>
                      </wps:txbx>
                      <wps:bodyPr vertOverflow="clip" wrap="square" lIns="27432" tIns="18288" rIns="0" bIns="0" anchor="t" upright="1">
                        <a:noAutofit/>
                      </wps:bodyPr>
                    </wps:wsp>
                  </a:graphicData>
                </a:graphic>
                <wp14:sizeRelV relativeFrom="margin">
                  <wp14:pctHeight>0</wp14:pctHeight>
                </wp14:sizeRelV>
              </wp:anchor>
            </w:drawing>
          </mc:Choice>
          <mc:Fallback>
            <w:pict>
              <v:shape id="_x0000_s1119" type="#_x0000_t202" style="position:absolute;left:0;text-align:left;margin-left:157.5pt;margin-top:4.15pt;width:38.85pt;height:23.75pt;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" filled="f" stroked="f">
                <v:textbox inset="2.16pt,1.44pt,0,0">
                  <w:txbxContent>
                    <w:p w:rsidR="00A13908" w:rsidRDefault="00A13908" w:rsidP="00E71EB3">
                      <w:pPr>
                        <w:pStyle w:val="Web"/>
                        <w:spacing w:before="0" w:beforeAutospacing="0" w:after="0" w:afterAutospacing="0"/>
                      </w:pPr>
                      <w:r>
                        <w:rPr>
                          <w:rFonts w:cs="+mn-cs" w:hint="eastAsia"/>
                          <w:color w:val="000000"/>
                          <w:sz w:val="20"/>
                          <w:szCs w:val="20"/>
                        </w:rPr>
                        <w:t>あ　る</w:t>
                      </w:r>
                    </w:p>
                  </w:txbxContent>
                </v:textbox>
              </v:shape>
            </w:pict>
          </mc:Fallback>
        </mc:AlternateContent>
      </w:r>
    </w:p>
    <w:p w:rsidR="00E71EB3" w:rsidRDefault="00E71EB3" w:rsidP="00E71EB3">
      <w:pPr>
        <w:rPr>
          <w:rFonts w:asciiTheme="minorEastAsia" w:hAnsiTheme="minorEastAsia"/>
          <w:sz w:val="24"/>
          <w:szCs w:val="24"/>
        </w:rPr>
      </w:pPr>
    </w:p>
    <w:p w:rsidR="00E71EB3" w:rsidRDefault="00805F77" w:rsidP="00E71EB3">
      <w:pPr>
        <w:ind w:firstLineChars="100" w:firstLine="240"/>
        <w:rPr>
          <w:rFonts w:asciiTheme="minorEastAsia" w:hAnsiTheme="minorEastAsia"/>
          <w:sz w:val="24"/>
          <w:szCs w:val="24"/>
        </w:rPr>
      </w:pPr>
      <w:r w:rsidRPr="00723F15">
        <w:rPr>
          <w:rFonts w:asciiTheme="minorEastAsia" w:hAnsiTheme="minorEastAsia"/>
          <w:noProof/>
          <w:sz w:val="24"/>
          <w:szCs w:val="24"/>
        </w:rPr>
        <w:drawing>
          <wp:anchor distT="0" distB="0" distL="114300" distR="114300" simplePos="0" relativeHeight="251840512" behindDoc="0" locked="0" layoutInCell="1" allowOverlap="1" wp14:anchorId="0C72664E" wp14:editId="1BCB6E38">
            <wp:simplePos x="0" y="0"/>
            <wp:positionH relativeFrom="column">
              <wp:posOffset>-118110</wp:posOffset>
            </wp:positionH>
            <wp:positionV relativeFrom="paragraph">
              <wp:posOffset>185420</wp:posOffset>
            </wp:positionV>
            <wp:extent cx="6172200" cy="2209800"/>
            <wp:effectExtent l="0" t="0" r="0" b="0"/>
            <wp:wrapNone/>
            <wp:docPr id="19" name="グラフ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rsidR="00E71EB3" w:rsidRDefault="00E71EB3" w:rsidP="00E71EB3">
      <w:pPr>
        <w:ind w:firstLineChars="100" w:firstLine="240"/>
        <w:rPr>
          <w:rFonts w:asciiTheme="minorEastAsia" w:hAnsiTheme="minorEastAsia"/>
          <w:sz w:val="24"/>
          <w:szCs w:val="24"/>
        </w:rPr>
      </w:pPr>
    </w:p>
    <w:p w:rsidR="00E71EB3" w:rsidRDefault="00E71EB3" w:rsidP="00E71EB3">
      <w:pPr>
        <w:ind w:firstLineChars="100" w:firstLine="210"/>
        <w:rPr>
          <w:rFonts w:asciiTheme="minorEastAsia" w:hAnsiTheme="minorEastAsia"/>
          <w:sz w:val="24"/>
          <w:szCs w:val="24"/>
        </w:rPr>
      </w:pPr>
      <w:r w:rsidRPr="002876A7">
        <w:rPr>
          <w:noProof/>
        </w:rPr>
        <mc:AlternateContent>
          <mc:Choice Requires="wps">
            <w:drawing>
              <wp:anchor distT="0" distB="0" distL="114300" distR="114300" simplePos="0" relativeHeight="251849728" behindDoc="0" locked="0" layoutInCell="1" allowOverlap="1" wp14:anchorId="221BBC88" wp14:editId="1D1C6F0C">
                <wp:simplePos x="0" y="0"/>
                <wp:positionH relativeFrom="column">
                  <wp:posOffset>-17145</wp:posOffset>
                </wp:positionH>
                <wp:positionV relativeFrom="paragraph">
                  <wp:posOffset>30810</wp:posOffset>
                </wp:positionV>
                <wp:extent cx="1060450" cy="301625"/>
                <wp:effectExtent l="0" t="0" r="6350" b="3175"/>
                <wp:wrapNone/>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30162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A13908" w:rsidRDefault="00A13908" w:rsidP="00E71EB3">
                            <w:pPr>
                              <w:pStyle w:val="Web"/>
                              <w:spacing w:before="0" w:beforeAutospacing="0" w:after="0" w:afterAutospacing="0"/>
                            </w:pPr>
                            <w:r>
                              <w:rPr>
                                <w:rFonts w:cs="+mn-cs" w:hint="eastAsia"/>
                                <w:color w:val="000000"/>
                                <w:sz w:val="20"/>
                                <w:szCs w:val="20"/>
                              </w:rPr>
                              <w:t>平成28</w:t>
                            </w:r>
                            <w:r>
                              <w:rPr>
                                <w:rFonts w:cs="+mn-cs" w:hint="eastAsia"/>
                                <w:color w:val="000000"/>
                                <w:sz w:val="20"/>
                                <w:szCs w:val="20"/>
                              </w:rPr>
                              <w:t>年度調査</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id="_x0000_s1120" type="#_x0000_t202" style="position:absolute;left:0;text-align:left;margin-left:-1.35pt;margin-top:2.45pt;width:83.5pt;height:23.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" filled="f" stroked="f">
                <v:textbox inset="2.16pt,1.44pt,0,0">
                  <w:txbxContent>
                    <w:p w:rsidR="00A13908" w:rsidRDefault="00A13908" w:rsidP="00E71EB3">
                      <w:pPr>
                        <w:pStyle w:val="Web"/>
                        <w:spacing w:before="0" w:beforeAutospacing="0" w:after="0" w:afterAutospacing="0"/>
                      </w:pPr>
                      <w:r>
                        <w:rPr>
                          <w:rFonts w:cs="+mn-cs" w:hint="eastAsia"/>
                          <w:color w:val="000000"/>
                          <w:sz w:val="20"/>
                          <w:szCs w:val="20"/>
                        </w:rPr>
                        <w:t>平成28年度調査</w:t>
                      </w:r>
                    </w:p>
                  </w:txbxContent>
                </v:textbox>
              </v:shape>
            </w:pict>
          </mc:Fallback>
        </mc:AlternateContent>
      </w:r>
    </w:p>
    <w:p w:rsidR="00E71EB3" w:rsidRDefault="00E71EB3" w:rsidP="00E71EB3">
      <w:pPr>
        <w:ind w:firstLineChars="100" w:firstLine="240"/>
        <w:rPr>
          <w:rFonts w:asciiTheme="minorEastAsia" w:hAnsiTheme="minorEastAsia"/>
          <w:sz w:val="24"/>
          <w:szCs w:val="24"/>
        </w:rPr>
      </w:pPr>
    </w:p>
    <w:p w:rsidR="00E71EB3" w:rsidRDefault="00E71EB3" w:rsidP="00E71EB3">
      <w:pPr>
        <w:ind w:firstLineChars="100" w:firstLine="240"/>
        <w:rPr>
          <w:rFonts w:asciiTheme="minorEastAsia" w:hAnsiTheme="minorEastAsia"/>
          <w:sz w:val="24"/>
          <w:szCs w:val="24"/>
        </w:rPr>
      </w:pPr>
    </w:p>
    <w:p w:rsidR="00E71EB3" w:rsidRDefault="00E71EB3" w:rsidP="00E71EB3">
      <w:pPr>
        <w:rPr>
          <w:rFonts w:asciiTheme="minorEastAsia" w:hAnsiTheme="minorEastAsia"/>
          <w:sz w:val="24"/>
          <w:szCs w:val="24"/>
        </w:rPr>
      </w:pPr>
    </w:p>
    <w:p w:rsidR="00E71EB3" w:rsidRDefault="00E71EB3" w:rsidP="00E71EB3">
      <w:pPr>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t xml:space="preserve">　</w:t>
      </w:r>
    </w:p>
    <w:p w:rsidR="00E71EB3" w:rsidRDefault="00E71EB3" w:rsidP="00E71EB3">
      <w:pPr>
        <w:rPr>
          <w:rFonts w:ascii="ＭＳ ゴシック" w:eastAsia="ＭＳ ゴシック" w:hAnsi="ＭＳ ゴシック"/>
          <w:sz w:val="24"/>
          <w:szCs w:val="24"/>
        </w:rPr>
      </w:pPr>
    </w:p>
    <w:p w:rsidR="00E71EB3" w:rsidRDefault="00E71EB3" w:rsidP="00E71EB3">
      <w:pPr>
        <w:rPr>
          <w:rFonts w:ascii="ＭＳ ゴシック" w:eastAsia="ＭＳ ゴシック" w:hAnsi="ＭＳ ゴシック"/>
          <w:sz w:val="24"/>
          <w:szCs w:val="24"/>
        </w:rPr>
      </w:pPr>
    </w:p>
    <w:p w:rsidR="00E71EB3" w:rsidRDefault="00E71EB3" w:rsidP="00E71EB3">
      <w:pPr>
        <w:rPr>
          <w:rFonts w:ascii="ＭＳ ゴシック" w:eastAsia="ＭＳ ゴシック" w:hAnsi="ＭＳ ゴシック"/>
          <w:sz w:val="24"/>
          <w:szCs w:val="24"/>
        </w:rPr>
      </w:pPr>
    </w:p>
    <w:p w:rsidR="00E71EB3" w:rsidRDefault="00805F77" w:rsidP="00E71EB3">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019712" behindDoc="0" locked="0" layoutInCell="1" allowOverlap="1" wp14:anchorId="0F5ED66B" wp14:editId="44548669">
                <wp:simplePos x="0" y="0"/>
                <wp:positionH relativeFrom="column">
                  <wp:posOffset>38100</wp:posOffset>
                </wp:positionH>
                <wp:positionV relativeFrom="paragraph">
                  <wp:posOffset>116205</wp:posOffset>
                </wp:positionV>
                <wp:extent cx="6130925" cy="509905"/>
                <wp:effectExtent l="0" t="0" r="0" b="4445"/>
                <wp:wrapNone/>
                <wp:docPr id="295" name="テキスト ボックス 4"/>
                <wp:cNvGraphicFramePr/>
                <a:graphic xmlns:a="http://schemas.openxmlformats.org/drawingml/2006/main">
                  <a:graphicData uri="http://schemas.microsoft.com/office/word/2010/wordprocessingShape">
                    <wps:wsp>
                      <wps:cNvSpPr txBox="1"/>
                      <wps:spPr>
                        <a:xfrm>
                          <a:off x="0" y="0"/>
                          <a:ext cx="6130925" cy="509905"/>
                        </a:xfrm>
                        <a:prstGeom prst="rect">
                          <a:avLst/>
                        </a:prstGeom>
                        <a:noFill/>
                        <a:ln w="9525" cmpd="sng">
                          <a:noFill/>
                        </a:ln>
                        <a:effectLst/>
                      </wps:spPr>
                      <wps:txbx>
                        <w:txbxContent>
                          <w:p w:rsidR="00A13908" w:rsidRDefault="00A13908" w:rsidP="00DC7DC7">
                            <w:pPr>
                              <w:pStyle w:val="Web"/>
                              <w:spacing w:before="0" w:beforeAutospacing="0" w:after="0" w:afterAutospacing="0" w:line="240" w:lineRule="exact"/>
                              <w:jc w:val="center"/>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w:t>
                            </w:r>
                            <w:r>
                              <w:rPr>
                                <w:rFonts w:ascii="ＭＳ 明朝" w:eastAsiaTheme="minorEastAsia" w:hAnsi="ＭＳ 明朝" w:cstheme="minorBidi" w:hint="eastAsia"/>
                                <w:color w:val="000000" w:themeColor="dark1"/>
                                <w:kern w:val="24"/>
                                <w:sz w:val="18"/>
                                <w:szCs w:val="18"/>
                              </w:rPr>
                              <w:t>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21" type="#_x0000_t202" style="position:absolute;left:0;text-align:left;margin-left:3pt;margin-top:9.15pt;width:482.75pt;height:40.1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" filled="f" stroked="f">
                <v:textbox>
                  <w:txbxContent>
                    <w:p w:rsidR="00A13908" w:rsidRDefault="00A13908" w:rsidP="00DC7DC7">
                      <w:pPr>
                        <w:pStyle w:val="Web"/>
                        <w:spacing w:before="0" w:beforeAutospacing="0" w:after="0" w:afterAutospacing="0" w:line="240" w:lineRule="exact"/>
                        <w:jc w:val="center"/>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E71EB3" w:rsidRPr="00C85BDA" w:rsidRDefault="00E71EB3" w:rsidP="00A100FE">
      <w:pPr>
        <w:ind w:firstLineChars="100" w:firstLine="240"/>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lastRenderedPageBreak/>
        <w:t>＜</w:t>
      </w:r>
      <w:r>
        <w:rPr>
          <w:rFonts w:ascii="ＭＳ ゴシック" w:eastAsia="ＭＳ ゴシック" w:hAnsi="ＭＳ ゴシック" w:hint="eastAsia"/>
          <w:sz w:val="24"/>
          <w:szCs w:val="24"/>
        </w:rPr>
        <w:t>バリアを感じる箇所は、「道路」が７割、「公共交通施設」が６割超</w:t>
      </w:r>
      <w:r w:rsidRPr="00C85BDA">
        <w:rPr>
          <w:rFonts w:ascii="ＭＳ ゴシック" w:eastAsia="ＭＳ ゴシック" w:hAnsi="ＭＳ ゴシック" w:hint="eastAsia"/>
          <w:sz w:val="24"/>
          <w:szCs w:val="24"/>
        </w:rPr>
        <w:t>＞</w:t>
      </w:r>
    </w:p>
    <w:p w:rsidR="00C405A2" w:rsidRDefault="00C405A2" w:rsidP="00E71EB3">
      <w:pPr>
        <w:rPr>
          <w:rFonts w:asciiTheme="minorEastAsia" w:hAnsiTheme="minorEastAsia"/>
          <w:sz w:val="24"/>
          <w:szCs w:val="24"/>
        </w:rPr>
      </w:pPr>
    </w:p>
    <w:p w:rsidR="00C85BDA" w:rsidRDefault="00E71EB3" w:rsidP="00805F77">
      <w:pPr>
        <w:spacing w:line="320" w:lineRule="exact"/>
        <w:ind w:leftChars="100" w:left="690" w:hangingChars="200" w:hanging="480"/>
        <w:rPr>
          <w:rFonts w:asciiTheme="minorEastAsia" w:hAnsiTheme="minorEastAsia"/>
          <w:sz w:val="24"/>
          <w:szCs w:val="24"/>
        </w:rPr>
      </w:pPr>
      <w:r>
        <w:rPr>
          <w:rFonts w:asciiTheme="minorEastAsia" w:hAnsiTheme="minorEastAsia" w:hint="eastAsia"/>
          <w:sz w:val="24"/>
          <w:szCs w:val="24"/>
        </w:rPr>
        <w:t xml:space="preserve">　○　日常よく出かけるところに着くまでにバリアを感じるところが「ある」と回答した人に、バリアを感じる箇所を聞いたところ「道路」が72.2％で最も高く、次に「公共交通施設（鉄道の駅、バス乗り場など）」が65.9％であった。</w:t>
      </w:r>
    </w:p>
    <w:p w:rsidR="00723F15" w:rsidRDefault="00916080" w:rsidP="00723F15">
      <w:pPr>
        <w:ind w:leftChars="100" w:left="690" w:hangingChars="200" w:hanging="480"/>
        <w:rPr>
          <w:rFonts w:asciiTheme="minorEastAsia" w:hAnsiTheme="minorEastAsia"/>
          <w:sz w:val="24"/>
          <w:szCs w:val="24"/>
        </w:rPr>
      </w:pPr>
      <w:r w:rsidRPr="00723F15">
        <w:rPr>
          <w:rFonts w:asciiTheme="minorEastAsia" w:hAnsiTheme="minorEastAsia"/>
          <w:noProof/>
          <w:sz w:val="24"/>
          <w:szCs w:val="24"/>
        </w:rPr>
        <w:drawing>
          <wp:anchor distT="0" distB="0" distL="114300" distR="114300" simplePos="0" relativeHeight="251696128" behindDoc="0" locked="0" layoutInCell="1" allowOverlap="1" wp14:anchorId="560E64C9" wp14:editId="013D57BA">
            <wp:simplePos x="0" y="0"/>
            <wp:positionH relativeFrom="column">
              <wp:posOffset>39362</wp:posOffset>
            </wp:positionH>
            <wp:positionV relativeFrom="paragraph">
              <wp:posOffset>-354165</wp:posOffset>
            </wp:positionV>
            <wp:extent cx="5925787" cy="3313216"/>
            <wp:effectExtent l="0" t="0" r="0" b="0"/>
            <wp:wrapNone/>
            <wp:docPr id="20" name="グラフ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rsidR="00916080" w:rsidRDefault="00916080" w:rsidP="00723F15">
      <w:pPr>
        <w:ind w:leftChars="100" w:left="690" w:hangingChars="200" w:hanging="480"/>
        <w:rPr>
          <w:rFonts w:asciiTheme="minorEastAsia" w:hAnsiTheme="minorEastAsia"/>
          <w:sz w:val="24"/>
          <w:szCs w:val="24"/>
        </w:rPr>
      </w:pPr>
    </w:p>
    <w:p w:rsidR="00916080" w:rsidRDefault="00916080" w:rsidP="00723F15">
      <w:pPr>
        <w:ind w:leftChars="100" w:left="690" w:hangingChars="200" w:hanging="480"/>
        <w:rPr>
          <w:rFonts w:asciiTheme="minorEastAsia" w:hAnsiTheme="minorEastAsia"/>
          <w:sz w:val="24"/>
          <w:szCs w:val="24"/>
        </w:rPr>
      </w:pPr>
    </w:p>
    <w:p w:rsidR="00916080" w:rsidRDefault="00916080" w:rsidP="00723F15">
      <w:pPr>
        <w:ind w:leftChars="100" w:left="690" w:hangingChars="200" w:hanging="480"/>
        <w:rPr>
          <w:rFonts w:asciiTheme="minorEastAsia" w:hAnsiTheme="minorEastAsia"/>
          <w:sz w:val="24"/>
          <w:szCs w:val="24"/>
        </w:rPr>
      </w:pPr>
    </w:p>
    <w:p w:rsidR="00723F15" w:rsidRDefault="00723F15" w:rsidP="00C85BDA">
      <w:pPr>
        <w:ind w:leftChars="100" w:left="690" w:hangingChars="200" w:hanging="480"/>
        <w:rPr>
          <w:rFonts w:asciiTheme="minorEastAsia" w:hAnsiTheme="minorEastAsia"/>
          <w:sz w:val="24"/>
          <w:szCs w:val="24"/>
        </w:rPr>
      </w:pPr>
    </w:p>
    <w:p w:rsidR="00723F15" w:rsidRDefault="00723F15" w:rsidP="00C85BDA">
      <w:pPr>
        <w:ind w:leftChars="100" w:left="690" w:hangingChars="200" w:hanging="480"/>
        <w:rPr>
          <w:rFonts w:asciiTheme="minorEastAsia" w:hAnsiTheme="minorEastAsia"/>
          <w:sz w:val="24"/>
          <w:szCs w:val="24"/>
        </w:rPr>
      </w:pPr>
    </w:p>
    <w:p w:rsidR="002801D1" w:rsidRDefault="002801D1" w:rsidP="00C85BDA">
      <w:pPr>
        <w:ind w:leftChars="100" w:left="690" w:hangingChars="200" w:hanging="480"/>
        <w:rPr>
          <w:rFonts w:asciiTheme="minorEastAsia" w:hAnsiTheme="minorEastAsia"/>
          <w:sz w:val="24"/>
          <w:szCs w:val="24"/>
        </w:rPr>
      </w:pPr>
    </w:p>
    <w:p w:rsidR="002801D1" w:rsidRDefault="002801D1" w:rsidP="00C85BDA">
      <w:pPr>
        <w:ind w:leftChars="100" w:left="690" w:hangingChars="200" w:hanging="480"/>
        <w:rPr>
          <w:rFonts w:asciiTheme="minorEastAsia" w:hAnsiTheme="minorEastAsia"/>
          <w:sz w:val="24"/>
          <w:szCs w:val="24"/>
        </w:rPr>
      </w:pPr>
    </w:p>
    <w:p w:rsidR="00916080" w:rsidRDefault="00916080" w:rsidP="00C85BDA">
      <w:pPr>
        <w:ind w:leftChars="100" w:left="690" w:hangingChars="200" w:hanging="480"/>
        <w:rPr>
          <w:rFonts w:asciiTheme="minorEastAsia" w:hAnsiTheme="minorEastAsia"/>
          <w:sz w:val="24"/>
          <w:szCs w:val="24"/>
        </w:rPr>
      </w:pPr>
    </w:p>
    <w:p w:rsidR="00916080" w:rsidRDefault="00916080" w:rsidP="00C85BDA">
      <w:pPr>
        <w:ind w:leftChars="100" w:left="690" w:hangingChars="200" w:hanging="480"/>
        <w:rPr>
          <w:rFonts w:asciiTheme="minorEastAsia" w:hAnsiTheme="minorEastAsia"/>
          <w:sz w:val="24"/>
          <w:szCs w:val="24"/>
        </w:rPr>
      </w:pPr>
    </w:p>
    <w:p w:rsidR="002801D1" w:rsidRDefault="00C405A2" w:rsidP="00C85BDA">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017664" behindDoc="0" locked="0" layoutInCell="1" allowOverlap="1" wp14:anchorId="2A24763A" wp14:editId="53D84AF0">
                <wp:simplePos x="0" y="0"/>
                <wp:positionH relativeFrom="column">
                  <wp:posOffset>-15875</wp:posOffset>
                </wp:positionH>
                <wp:positionV relativeFrom="paragraph">
                  <wp:posOffset>173355</wp:posOffset>
                </wp:positionV>
                <wp:extent cx="6130925" cy="509905"/>
                <wp:effectExtent l="0" t="0" r="0" b="4445"/>
                <wp:wrapNone/>
                <wp:docPr id="59" name="テキスト ボックス 4"/>
                <wp:cNvGraphicFramePr/>
                <a:graphic xmlns:a="http://schemas.openxmlformats.org/drawingml/2006/main">
                  <a:graphicData uri="http://schemas.microsoft.com/office/word/2010/wordprocessingShape">
                    <wps:wsp>
                      <wps:cNvSpPr txBox="1"/>
                      <wps:spPr>
                        <a:xfrm>
                          <a:off x="0" y="0"/>
                          <a:ext cx="6130925" cy="509905"/>
                        </a:xfrm>
                        <a:prstGeom prst="rect">
                          <a:avLst/>
                        </a:prstGeom>
                        <a:noFill/>
                        <a:ln w="9525" cmpd="sng">
                          <a:noFill/>
                        </a:ln>
                        <a:effectLst/>
                      </wps:spPr>
                      <wps:txbx>
                        <w:txbxContent>
                          <w:p w:rsidR="00A13908" w:rsidRDefault="00A13908" w:rsidP="00DC7DC7">
                            <w:pPr>
                              <w:pStyle w:val="Web"/>
                              <w:spacing w:before="0" w:beforeAutospacing="0" w:after="0" w:afterAutospacing="0" w:line="240" w:lineRule="exact"/>
                              <w:jc w:val="center"/>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w:t>
                            </w:r>
                            <w:r>
                              <w:rPr>
                                <w:rFonts w:ascii="ＭＳ 明朝" w:eastAsiaTheme="minorEastAsia" w:hAnsi="ＭＳ 明朝" w:cstheme="minorBidi" w:hint="eastAsia"/>
                                <w:color w:val="000000" w:themeColor="dark1"/>
                                <w:kern w:val="24"/>
                                <w:sz w:val="18"/>
                                <w:szCs w:val="18"/>
                              </w:rPr>
                              <w:t>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22" type="#_x0000_t202" style="position:absolute;left:0;text-align:left;margin-left:-1.25pt;margin-top:13.65pt;width:482.75pt;height:40.1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" filled="f" stroked="f">
                <v:textbox>
                  <w:txbxContent>
                    <w:p w:rsidR="00A13908" w:rsidRDefault="00A13908" w:rsidP="00DC7DC7">
                      <w:pPr>
                        <w:pStyle w:val="Web"/>
                        <w:spacing w:before="0" w:beforeAutospacing="0" w:after="0" w:afterAutospacing="0" w:line="240" w:lineRule="exact"/>
                        <w:jc w:val="center"/>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r w:rsidR="00C85BDA" w:rsidRPr="00C85BDA">
        <w:rPr>
          <w:rFonts w:ascii="ＭＳ ゴシック" w:eastAsia="ＭＳ ゴシック" w:hAnsi="ＭＳ ゴシック" w:hint="eastAsia"/>
          <w:sz w:val="24"/>
          <w:szCs w:val="24"/>
        </w:rPr>
        <w:t xml:space="preserve">　</w:t>
      </w:r>
    </w:p>
    <w:p w:rsidR="00916080" w:rsidRDefault="00916080" w:rsidP="00C85BDA">
      <w:pPr>
        <w:rPr>
          <w:rFonts w:ascii="ＭＳ ゴシック" w:eastAsia="ＭＳ ゴシック" w:hAnsi="ＭＳ ゴシック"/>
          <w:sz w:val="24"/>
          <w:szCs w:val="24"/>
        </w:rPr>
      </w:pPr>
    </w:p>
    <w:p w:rsidR="00805F77" w:rsidRDefault="00805F77" w:rsidP="00C85BDA">
      <w:pPr>
        <w:rPr>
          <w:rFonts w:ascii="ＭＳ ゴシック" w:eastAsia="ＭＳ ゴシック" w:hAnsi="ＭＳ ゴシック"/>
          <w:sz w:val="24"/>
          <w:szCs w:val="24"/>
        </w:rPr>
      </w:pPr>
    </w:p>
    <w:p w:rsidR="009D3B37" w:rsidRDefault="009D3B37" w:rsidP="00A100FE">
      <w:pPr>
        <w:ind w:firstLineChars="100" w:firstLine="240"/>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施設や設備の利用状況は、「適正に利用されている」と思う人は６割弱</w:t>
      </w:r>
      <w:r w:rsidRPr="00C85BDA">
        <w:rPr>
          <w:rFonts w:ascii="ＭＳ ゴシック" w:eastAsia="ＭＳ ゴシック" w:hAnsi="ＭＳ ゴシック" w:hint="eastAsia"/>
          <w:sz w:val="24"/>
          <w:szCs w:val="24"/>
        </w:rPr>
        <w:t>＞</w:t>
      </w:r>
    </w:p>
    <w:p w:rsidR="009D3B37" w:rsidRDefault="009D3B37" w:rsidP="009D3B37">
      <w:pPr>
        <w:ind w:leftChars="200" w:left="660" w:hangingChars="100" w:hanging="240"/>
        <w:rPr>
          <w:rFonts w:asciiTheme="minorEastAsia" w:hAnsiTheme="minorEastAsia"/>
          <w:sz w:val="24"/>
          <w:szCs w:val="24"/>
        </w:rPr>
      </w:pPr>
    </w:p>
    <w:p w:rsidR="009D3B37" w:rsidRDefault="009D3B37" w:rsidP="00805F77">
      <w:pPr>
        <w:spacing w:line="320" w:lineRule="exact"/>
        <w:ind w:leftChars="200" w:left="660" w:hangingChars="100" w:hanging="240"/>
        <w:rPr>
          <w:rFonts w:asciiTheme="minorEastAsia" w:hAnsiTheme="minorEastAsia"/>
          <w:sz w:val="24"/>
          <w:szCs w:val="24"/>
        </w:rPr>
      </w:pPr>
      <w:r>
        <w:rPr>
          <w:rFonts w:asciiTheme="minorEastAsia" w:hAnsiTheme="minorEastAsia" w:hint="eastAsia"/>
          <w:sz w:val="24"/>
          <w:szCs w:val="24"/>
        </w:rPr>
        <w:t>○　車いす使用者等にも使いやすい施設や設備（様々な機能がついている広いトイレや、幅の広い駐車スペースなど）の利用状況等について聞いたところ、「適正に利用されている」と「ある程度適正に利用されている」を合わせた割合は58.</w:t>
      </w:r>
      <w:r w:rsidRPr="009F06EB">
        <w:rPr>
          <w:rFonts w:asciiTheme="minorEastAsia" w:hAnsiTheme="minorEastAsia" w:hint="eastAsia"/>
          <w:sz w:val="24"/>
          <w:szCs w:val="24"/>
        </w:rPr>
        <w:t>3</w:t>
      </w:r>
      <w:r>
        <w:rPr>
          <w:rFonts w:asciiTheme="minorEastAsia" w:hAnsiTheme="minorEastAsia" w:hint="eastAsia"/>
          <w:sz w:val="24"/>
          <w:szCs w:val="24"/>
        </w:rPr>
        <w:t>％となっている。</w:t>
      </w:r>
    </w:p>
    <w:p w:rsidR="009D3B37" w:rsidRDefault="00805F77" w:rsidP="00805F77">
      <w:pPr>
        <w:tabs>
          <w:tab w:val="left" w:pos="2010"/>
        </w:tabs>
        <w:spacing w:line="320" w:lineRule="exact"/>
        <w:ind w:leftChars="200" w:left="660" w:hangingChars="100" w:hanging="240"/>
        <w:rPr>
          <w:rFonts w:asciiTheme="minorEastAsia" w:hAnsiTheme="minorEastAsia"/>
          <w:sz w:val="24"/>
          <w:szCs w:val="24"/>
        </w:rPr>
      </w:pPr>
      <w:r>
        <w:rPr>
          <w:rFonts w:asciiTheme="minorEastAsia" w:hAnsiTheme="minorEastAsia"/>
          <w:sz w:val="24"/>
          <w:szCs w:val="24"/>
        </w:rPr>
        <w:tab/>
      </w:r>
      <w:r>
        <w:rPr>
          <w:rFonts w:asciiTheme="minorEastAsia" w:hAnsiTheme="minorEastAsia"/>
          <w:sz w:val="24"/>
          <w:szCs w:val="24"/>
        </w:rPr>
        <w:tab/>
      </w:r>
    </w:p>
    <w:p w:rsidR="009D3B37" w:rsidRDefault="009D3B37" w:rsidP="00805F77">
      <w:pPr>
        <w:spacing w:line="320" w:lineRule="exact"/>
        <w:ind w:leftChars="202" w:left="609" w:hangingChars="77" w:hanging="185"/>
        <w:rPr>
          <w:rFonts w:ascii="ＭＳ ゴシック" w:eastAsia="ＭＳ ゴシック" w:hAnsi="ＭＳ ゴシック"/>
          <w:sz w:val="24"/>
          <w:szCs w:val="24"/>
        </w:rPr>
      </w:pPr>
      <w:r w:rsidRPr="00E554F3">
        <w:rPr>
          <w:rFonts w:asciiTheme="minorEastAsia" w:hAnsiTheme="minorEastAsia"/>
          <w:dstrike/>
          <w:noProof/>
          <w:color w:val="FF0000"/>
          <w:sz w:val="24"/>
          <w:szCs w:val="24"/>
        </w:rPr>
        <w:drawing>
          <wp:anchor distT="0" distB="0" distL="114300" distR="114300" simplePos="0" relativeHeight="252084224" behindDoc="0" locked="0" layoutInCell="1" allowOverlap="1" wp14:anchorId="6DA7DC83" wp14:editId="5BC38301">
            <wp:simplePos x="0" y="0"/>
            <wp:positionH relativeFrom="column">
              <wp:posOffset>301625</wp:posOffset>
            </wp:positionH>
            <wp:positionV relativeFrom="paragraph">
              <wp:posOffset>40640</wp:posOffset>
            </wp:positionV>
            <wp:extent cx="4645660" cy="3583305"/>
            <wp:effectExtent l="0" t="0" r="0" b="0"/>
            <wp:wrapNone/>
            <wp:docPr id="367" name="グラフ 3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Pr>
          <w:rFonts w:asciiTheme="minorEastAsia" w:hAnsiTheme="minorEastAsia" w:hint="eastAsia"/>
          <w:sz w:val="24"/>
          <w:szCs w:val="24"/>
        </w:rPr>
        <w:t>○　一方、「適正に利用されていない」と「あまり適正に利用されていない」を合わせた割合は36</w:t>
      </w:r>
      <w:r w:rsidRPr="00B75080">
        <w:rPr>
          <w:rFonts w:asciiTheme="minorEastAsia" w:hAnsiTheme="minorEastAsia" w:hint="eastAsia"/>
          <w:color w:val="000000" w:themeColor="text1"/>
          <w:sz w:val="24"/>
          <w:szCs w:val="24"/>
        </w:rPr>
        <w:t>.3</w:t>
      </w:r>
      <w:r>
        <w:rPr>
          <w:rFonts w:asciiTheme="minorEastAsia" w:hAnsiTheme="minorEastAsia" w:hint="eastAsia"/>
          <w:sz w:val="24"/>
          <w:szCs w:val="24"/>
        </w:rPr>
        <w:t>％となっている。</w:t>
      </w:r>
    </w:p>
    <w:p w:rsidR="009D3B37" w:rsidRDefault="009D3B37" w:rsidP="00C85BDA">
      <w:pPr>
        <w:rPr>
          <w:rFonts w:ascii="ＭＳ ゴシック" w:eastAsia="ＭＳ ゴシック" w:hAnsi="ＭＳ ゴシック"/>
          <w:sz w:val="24"/>
          <w:szCs w:val="24"/>
        </w:rPr>
      </w:pPr>
    </w:p>
    <w:p w:rsidR="009D3B37" w:rsidRDefault="009D3B37" w:rsidP="00C85BDA">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088320" behindDoc="0" locked="0" layoutInCell="1" allowOverlap="1" wp14:anchorId="1A49B427" wp14:editId="1890FA83">
                <wp:simplePos x="0" y="0"/>
                <wp:positionH relativeFrom="column">
                  <wp:posOffset>4476115</wp:posOffset>
                </wp:positionH>
                <wp:positionV relativeFrom="paragraph">
                  <wp:posOffset>99060</wp:posOffset>
                </wp:positionV>
                <wp:extent cx="226060" cy="1148080"/>
                <wp:effectExtent l="0" t="0" r="21590" b="13970"/>
                <wp:wrapNone/>
                <wp:docPr id="369" name="左中かっこ 1"/>
                <wp:cNvGraphicFramePr/>
                <a:graphic xmlns:a="http://schemas.openxmlformats.org/drawingml/2006/main">
                  <a:graphicData uri="http://schemas.microsoft.com/office/word/2010/wordprocessingShape">
                    <wps:wsp>
                      <wps:cNvSpPr/>
                      <wps:spPr>
                        <a:xfrm rot="10800000">
                          <a:off x="0" y="0"/>
                          <a:ext cx="226060" cy="1148080"/>
                        </a:xfrm>
                        <a:prstGeom prst="leftBrace">
                          <a:avLst/>
                        </a:prstGeom>
                        <a:noFill/>
                        <a:ln w="9525" cap="flat" cmpd="sng" algn="ctr">
                          <a:solidFill>
                            <a:sysClr val="windowText" lastClr="000000"/>
                          </a:solidFill>
                          <a:prstDash val="solid"/>
                        </a:ln>
                        <a:effectLst/>
                      </wps:spPr>
                      <wps:bodyPr vertOverflow="clip"/>
                    </wps:wsp>
                  </a:graphicData>
                </a:graphic>
                <wp14:sizeRelH relativeFrom="margin">
                  <wp14:pctWidth>0</wp14:pctWidth>
                </wp14:sizeRelH>
                <wp14:sizeRelV relativeFrom="margin">
                  <wp14:pctHeight>0</wp14:pctHeight>
                </wp14:sizeRelV>
              </wp:anchor>
            </w:drawing>
          </mc:Choice>
          <mc:Fallback>
            <w:pict>
              <v:shape id="左中かっこ 1" o:spid="_x0000_s1026" type="#_x0000_t87" style="position:absolute;left:0;text-align:left;margin-left:352.45pt;margin-top:7.8pt;width:17.8pt;height:90.4pt;rotation:180;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" adj="354" strokecolor="windowText"/>
            </w:pict>
          </mc:Fallback>
        </mc:AlternateContent>
      </w:r>
    </w:p>
    <w:p w:rsidR="009D3B37" w:rsidRDefault="009D3B37" w:rsidP="00C85BDA">
      <w:pPr>
        <w:rPr>
          <w:rFonts w:ascii="ＭＳ ゴシック" w:eastAsia="ＭＳ ゴシック" w:hAnsi="ＭＳ ゴシック"/>
          <w:sz w:val="24"/>
          <w:szCs w:val="24"/>
        </w:rPr>
      </w:pPr>
    </w:p>
    <w:p w:rsidR="009D3B37" w:rsidRDefault="009D3B37" w:rsidP="00C85BDA">
      <w:pPr>
        <w:rPr>
          <w:rFonts w:ascii="ＭＳ ゴシック" w:eastAsia="ＭＳ ゴシック" w:hAnsi="ＭＳ ゴシック"/>
          <w:sz w:val="24"/>
          <w:szCs w:val="24"/>
        </w:rPr>
      </w:pPr>
      <w:r w:rsidRPr="00250B03">
        <w:rPr>
          <w:rFonts w:asciiTheme="minorEastAsia" w:hAnsiTheme="minorEastAsia"/>
          <w:noProof/>
          <w:sz w:val="24"/>
          <w:szCs w:val="24"/>
        </w:rPr>
        <mc:AlternateContent>
          <mc:Choice Requires="wps">
            <w:drawing>
              <wp:anchor distT="0" distB="0" distL="114300" distR="114300" simplePos="0" relativeHeight="252090368" behindDoc="0" locked="0" layoutInCell="1" allowOverlap="1" wp14:anchorId="3A13DABF" wp14:editId="26BBB6D7">
                <wp:simplePos x="0" y="0"/>
                <wp:positionH relativeFrom="column">
                  <wp:posOffset>4762500</wp:posOffset>
                </wp:positionH>
                <wp:positionV relativeFrom="paragraph">
                  <wp:posOffset>71120</wp:posOffset>
                </wp:positionV>
                <wp:extent cx="551815" cy="1403985"/>
                <wp:effectExtent l="0" t="0" r="0" b="0"/>
                <wp:wrapNone/>
                <wp:docPr id="3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403985"/>
                        </a:xfrm>
                        <a:prstGeom prst="rect">
                          <a:avLst/>
                        </a:prstGeom>
                        <a:noFill/>
                        <a:ln w="9525">
                          <a:noFill/>
                          <a:miter lim="800000"/>
                          <a:headEnd/>
                          <a:tailEnd/>
                        </a:ln>
                      </wps:spPr>
                      <wps:txbx>
                        <w:txbxContent>
                          <w:p w:rsidR="00A13908" w:rsidRPr="00250B03" w:rsidRDefault="00A13908" w:rsidP="009D3B37">
                            <w:pPr>
                              <w:rPr>
                                <w:rFonts w:asciiTheme="majorEastAsia" w:eastAsiaTheme="majorEastAsia" w:hAnsiTheme="majorEastAsia"/>
                              </w:rPr>
                            </w:pPr>
                            <w:r>
                              <w:rPr>
                                <w:rFonts w:asciiTheme="majorEastAsia" w:eastAsiaTheme="majorEastAsia" w:hAnsiTheme="majorEastAsia" w:hint="eastAsia"/>
                              </w:rPr>
                              <w:t>58.</w:t>
                            </w:r>
                            <w:r w:rsidRPr="009F06EB">
                              <w:rPr>
                                <w:rFonts w:asciiTheme="majorEastAsia" w:eastAsiaTheme="majorEastAsia" w:hAnsiTheme="majorEastAsia" w:hint="eastAsia"/>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23" type="#_x0000_t202" style="position:absolute;left:0;text-align:left;margin-left:375pt;margin-top:5.6pt;width:43.45pt;height:110.55pt;z-index:252090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" filled="f" stroked="f">
                <v:textbox style="mso-fit-shape-to-text:t">
                  <w:txbxContent>
                    <w:p w:rsidR="00A13908" w:rsidRPr="00250B03" w:rsidRDefault="00A13908" w:rsidP="009D3B37">
                      <w:pPr>
                        <w:rPr>
                          <w:rFonts w:asciiTheme="majorEastAsia" w:eastAsiaTheme="majorEastAsia" w:hAnsiTheme="majorEastAsia"/>
                        </w:rPr>
                      </w:pPr>
                      <w:r>
                        <w:rPr>
                          <w:rFonts w:asciiTheme="majorEastAsia" w:eastAsiaTheme="majorEastAsia" w:hAnsiTheme="majorEastAsia" w:hint="eastAsia"/>
                        </w:rPr>
                        <w:t>58.</w:t>
                      </w:r>
                      <w:r w:rsidRPr="009F06EB">
                        <w:rPr>
                          <w:rFonts w:asciiTheme="majorEastAsia" w:eastAsiaTheme="majorEastAsia" w:hAnsiTheme="majorEastAsia" w:hint="eastAsia"/>
                        </w:rPr>
                        <w:t>3</w:t>
                      </w:r>
                    </w:p>
                  </w:txbxContent>
                </v:textbox>
              </v:shape>
            </w:pict>
          </mc:Fallback>
        </mc:AlternateContent>
      </w:r>
    </w:p>
    <w:p w:rsidR="009D3B37" w:rsidRDefault="009D3B37" w:rsidP="00C85BDA">
      <w:pPr>
        <w:rPr>
          <w:rFonts w:ascii="ＭＳ ゴシック" w:eastAsia="ＭＳ ゴシック" w:hAnsi="ＭＳ ゴシック"/>
          <w:sz w:val="24"/>
          <w:szCs w:val="24"/>
        </w:rPr>
      </w:pPr>
    </w:p>
    <w:p w:rsidR="009D3B37" w:rsidRDefault="009D3B37" w:rsidP="00C85BDA">
      <w:pPr>
        <w:rPr>
          <w:rFonts w:ascii="ＭＳ ゴシック" w:eastAsia="ＭＳ ゴシック" w:hAnsi="ＭＳ ゴシック"/>
          <w:sz w:val="24"/>
          <w:szCs w:val="24"/>
        </w:rPr>
      </w:pPr>
      <w:r w:rsidRPr="00250B03">
        <w:rPr>
          <w:rFonts w:asciiTheme="minorEastAsia" w:hAnsiTheme="minorEastAsia"/>
          <w:noProof/>
          <w:sz w:val="24"/>
          <w:szCs w:val="24"/>
        </w:rPr>
        <mc:AlternateContent>
          <mc:Choice Requires="wps">
            <w:drawing>
              <wp:anchor distT="0" distB="0" distL="114300" distR="114300" simplePos="0" relativeHeight="252086272" behindDoc="0" locked="0" layoutInCell="1" allowOverlap="1" wp14:anchorId="5E3132E4" wp14:editId="207A42E6">
                <wp:simplePos x="0" y="0"/>
                <wp:positionH relativeFrom="column">
                  <wp:posOffset>55245</wp:posOffset>
                </wp:positionH>
                <wp:positionV relativeFrom="paragraph">
                  <wp:posOffset>164465</wp:posOffset>
                </wp:positionV>
                <wp:extent cx="551815" cy="1403985"/>
                <wp:effectExtent l="0" t="0" r="0" b="0"/>
                <wp:wrapNone/>
                <wp:docPr id="36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403985"/>
                        </a:xfrm>
                        <a:prstGeom prst="rect">
                          <a:avLst/>
                        </a:prstGeom>
                        <a:noFill/>
                        <a:ln w="9525">
                          <a:noFill/>
                          <a:miter lim="800000"/>
                          <a:headEnd/>
                          <a:tailEnd/>
                        </a:ln>
                      </wps:spPr>
                      <wps:txbx>
                        <w:txbxContent>
                          <w:p w:rsidR="00A13908" w:rsidRPr="00250B03" w:rsidRDefault="00A13908" w:rsidP="009D3B37">
                            <w:pPr>
                              <w:rPr>
                                <w:rFonts w:asciiTheme="majorEastAsia" w:eastAsiaTheme="majorEastAsia" w:hAnsiTheme="majorEastAsia"/>
                              </w:rPr>
                            </w:pPr>
                            <w:r w:rsidRPr="00250B03">
                              <w:rPr>
                                <w:rFonts w:asciiTheme="majorEastAsia" w:eastAsiaTheme="majorEastAsia" w:hAnsiTheme="majorEastAsia" w:hint="eastAsia"/>
                              </w:rPr>
                              <w:t>36.3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24" type="#_x0000_t202" style="position:absolute;left:0;text-align:left;margin-left:4.35pt;margin-top:12.95pt;width:43.45pt;height:110.55pt;z-index:252086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" filled="f" stroked="f">
                <v:textbox style="mso-fit-shape-to-text:t">
                  <w:txbxContent>
                    <w:p w:rsidR="00A13908" w:rsidRPr="00250B03" w:rsidRDefault="00A13908" w:rsidP="009D3B37">
                      <w:pPr>
                        <w:rPr>
                          <w:rFonts w:asciiTheme="majorEastAsia" w:eastAsiaTheme="majorEastAsia" w:hAnsiTheme="majorEastAsia"/>
                        </w:rPr>
                      </w:pPr>
                      <w:r w:rsidRPr="00250B03">
                        <w:rPr>
                          <w:rFonts w:asciiTheme="majorEastAsia" w:eastAsiaTheme="majorEastAsia" w:hAnsiTheme="majorEastAsia" w:hint="eastAsia"/>
                        </w:rPr>
                        <w:t>36.3</w:t>
                      </w:r>
                    </w:p>
                  </w:txbxContent>
                </v:textbox>
              </v:shape>
            </w:pict>
          </mc:Fallback>
        </mc:AlternateContent>
      </w:r>
    </w:p>
    <w:p w:rsidR="009D3B37" w:rsidRDefault="00A100FE" w:rsidP="00C85BDA">
      <w:pPr>
        <w:rPr>
          <w:rFonts w:ascii="ＭＳ ゴシック" w:eastAsia="ＭＳ ゴシック" w:hAnsi="ＭＳ ゴシック"/>
          <w:sz w:val="24"/>
          <w:szCs w:val="24"/>
        </w:rPr>
      </w:pPr>
      <w:r w:rsidRPr="00250B03">
        <w:rPr>
          <w:rFonts w:asciiTheme="minorEastAsia" w:hAnsiTheme="minorEastAsia"/>
          <w:noProof/>
          <w:sz w:val="24"/>
          <w:szCs w:val="24"/>
        </w:rPr>
        <mc:AlternateContent>
          <mc:Choice Requires="wps">
            <w:drawing>
              <wp:anchor distT="0" distB="0" distL="114300" distR="114300" simplePos="0" relativeHeight="252092416" behindDoc="0" locked="0" layoutInCell="1" allowOverlap="1" wp14:anchorId="3D03899E" wp14:editId="4BC35634">
                <wp:simplePos x="0" y="0"/>
                <wp:positionH relativeFrom="column">
                  <wp:posOffset>3712210</wp:posOffset>
                </wp:positionH>
                <wp:positionV relativeFrom="paragraph">
                  <wp:posOffset>121285</wp:posOffset>
                </wp:positionV>
                <wp:extent cx="2725420" cy="1259205"/>
                <wp:effectExtent l="0" t="0" r="0" b="0"/>
                <wp:wrapNone/>
                <wp:docPr id="3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5420" cy="1259205"/>
                        </a:xfrm>
                        <a:prstGeom prst="rect">
                          <a:avLst/>
                        </a:prstGeom>
                        <a:noFill/>
                        <a:ln w="9525">
                          <a:noFill/>
                          <a:miter lim="800000"/>
                          <a:headEnd/>
                          <a:tailEnd/>
                        </a:ln>
                      </wps:spPr>
                      <wps:txbx>
                        <w:txbxContent>
                          <w:p w:rsidR="00A13908" w:rsidRPr="00C3321D" w:rsidRDefault="00A13908" w:rsidP="009D3B37">
                            <w:pPr>
                              <w:rPr>
                                <w:rFonts w:asciiTheme="majorEastAsia" w:eastAsiaTheme="majorEastAsia" w:hAnsiTheme="majorEastAsia"/>
                                <w:sz w:val="16"/>
                                <w:szCs w:val="16"/>
                              </w:rPr>
                            </w:pPr>
                            <w:r w:rsidRPr="00C3321D">
                              <w:rPr>
                                <w:rFonts w:asciiTheme="majorEastAsia" w:eastAsiaTheme="majorEastAsia" w:hAnsiTheme="majorEastAsia" w:hint="eastAsia"/>
                                <w:sz w:val="16"/>
                                <w:szCs w:val="16"/>
                              </w:rPr>
                              <w:t>注）「適正な利用」とは、施設・設備を必要としている人が利用したい時に利用できる状態にあることをいう。</w:t>
                            </w:r>
                          </w:p>
                          <w:p w:rsidR="00A13908" w:rsidRPr="00C3321D" w:rsidRDefault="00A13908" w:rsidP="009D3B37">
                            <w:pPr>
                              <w:rPr>
                                <w:rFonts w:asciiTheme="majorEastAsia" w:eastAsiaTheme="majorEastAsia" w:hAnsiTheme="majorEastAsia"/>
                                <w:sz w:val="16"/>
                                <w:szCs w:val="16"/>
                              </w:rPr>
                            </w:pPr>
                            <w:r w:rsidRPr="00C3321D">
                              <w:rPr>
                                <w:rFonts w:asciiTheme="majorEastAsia" w:eastAsiaTheme="majorEastAsia" w:hAnsiTheme="majorEastAsia" w:hint="eastAsia"/>
                                <w:sz w:val="16"/>
                                <w:szCs w:val="16"/>
                              </w:rPr>
                              <w:t>例えば、通常の駐車スペースで乗り降りできる人が幅の広い駐車スペースに駐車しているために、車いす利用者等が駐車できない状態は、適正な利用とはいわない。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5" type="#_x0000_t202" style="position:absolute;left:0;text-align:left;margin-left:292.3pt;margin-top:9.55pt;width:214.6pt;height:99.1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" filled="f" stroked="f">
                <v:textbox>
                  <w:txbxContent>
                    <w:p w:rsidR="00A13908" w:rsidRPr="00C3321D" w:rsidRDefault="00A13908" w:rsidP="009D3B37">
                      <w:pPr>
                        <w:rPr>
                          <w:rFonts w:asciiTheme="majorEastAsia" w:eastAsiaTheme="majorEastAsia" w:hAnsiTheme="majorEastAsia"/>
                          <w:sz w:val="16"/>
                          <w:szCs w:val="16"/>
                        </w:rPr>
                      </w:pPr>
                      <w:r w:rsidRPr="00C3321D">
                        <w:rPr>
                          <w:rFonts w:asciiTheme="majorEastAsia" w:eastAsiaTheme="majorEastAsia" w:hAnsiTheme="majorEastAsia" w:hint="eastAsia"/>
                          <w:sz w:val="16"/>
                          <w:szCs w:val="16"/>
                        </w:rPr>
                        <w:t>注）「適正な利用」とは、施設・設備を必要としている人が利用したい時に利用できる状態にあることをいう。</w:t>
                      </w:r>
                    </w:p>
                    <w:p w:rsidR="00A13908" w:rsidRPr="00C3321D" w:rsidRDefault="00A13908" w:rsidP="009D3B37">
                      <w:pPr>
                        <w:rPr>
                          <w:rFonts w:asciiTheme="majorEastAsia" w:eastAsiaTheme="majorEastAsia" w:hAnsiTheme="majorEastAsia"/>
                          <w:sz w:val="16"/>
                          <w:szCs w:val="16"/>
                        </w:rPr>
                      </w:pPr>
                      <w:r w:rsidRPr="00C3321D">
                        <w:rPr>
                          <w:rFonts w:asciiTheme="majorEastAsia" w:eastAsiaTheme="majorEastAsia" w:hAnsiTheme="majorEastAsia" w:hint="eastAsia"/>
                          <w:sz w:val="16"/>
                          <w:szCs w:val="16"/>
                        </w:rPr>
                        <w:t>例えば、通常の駐車スペースで乗り降りできる人が幅の広い駐車スペースに駐車しているために、車いす利用者等が駐車できない状態は、適正な利用とはいわない。</w:t>
                      </w:r>
                    </w:p>
                  </w:txbxContent>
                </v:textbox>
              </v:shape>
            </w:pict>
          </mc:Fallback>
        </mc:AlternateContent>
      </w:r>
    </w:p>
    <w:p w:rsidR="009D3B37" w:rsidRDefault="009D3B37" w:rsidP="00C85BDA">
      <w:pPr>
        <w:rPr>
          <w:rFonts w:ascii="ＭＳ ゴシック" w:eastAsia="ＭＳ ゴシック" w:hAnsi="ＭＳ ゴシック"/>
          <w:sz w:val="24"/>
          <w:szCs w:val="24"/>
        </w:rPr>
      </w:pPr>
    </w:p>
    <w:p w:rsidR="009D3B37" w:rsidRDefault="009D3B37" w:rsidP="00C85BDA">
      <w:pPr>
        <w:rPr>
          <w:rFonts w:ascii="ＭＳ ゴシック" w:eastAsia="ＭＳ ゴシック" w:hAnsi="ＭＳ ゴシック"/>
          <w:sz w:val="24"/>
          <w:szCs w:val="24"/>
        </w:rPr>
      </w:pPr>
    </w:p>
    <w:p w:rsidR="009D3B37" w:rsidRDefault="009D3B37" w:rsidP="00C85BDA">
      <w:pPr>
        <w:rPr>
          <w:rFonts w:ascii="ＭＳ ゴシック" w:eastAsia="ＭＳ ゴシック" w:hAnsi="ＭＳ ゴシック"/>
          <w:sz w:val="24"/>
          <w:szCs w:val="24"/>
        </w:rPr>
      </w:pPr>
    </w:p>
    <w:p w:rsidR="009D3B37" w:rsidRDefault="009D3B37" w:rsidP="00C85BDA">
      <w:pPr>
        <w:rPr>
          <w:rFonts w:ascii="ＭＳ ゴシック" w:eastAsia="ＭＳ ゴシック" w:hAnsi="ＭＳ ゴシック"/>
          <w:sz w:val="24"/>
          <w:szCs w:val="24"/>
        </w:rPr>
      </w:pPr>
    </w:p>
    <w:p w:rsidR="009D3B37" w:rsidRDefault="00A100FE" w:rsidP="00C85BDA">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094464" behindDoc="0" locked="0" layoutInCell="1" allowOverlap="1" wp14:anchorId="6957127D" wp14:editId="4C6D31FB">
                <wp:simplePos x="0" y="0"/>
                <wp:positionH relativeFrom="column">
                  <wp:posOffset>241935</wp:posOffset>
                </wp:positionH>
                <wp:positionV relativeFrom="paragraph">
                  <wp:posOffset>133985</wp:posOffset>
                </wp:positionV>
                <wp:extent cx="5900420" cy="361315"/>
                <wp:effectExtent l="0" t="0" r="0" b="635"/>
                <wp:wrapNone/>
                <wp:docPr id="372" name="テキスト ボックス 4"/>
                <wp:cNvGraphicFramePr/>
                <a:graphic xmlns:a="http://schemas.openxmlformats.org/drawingml/2006/main">
                  <a:graphicData uri="http://schemas.microsoft.com/office/word/2010/wordprocessingShape">
                    <wps:wsp>
                      <wps:cNvSpPr txBox="1"/>
                      <wps:spPr>
                        <a:xfrm>
                          <a:off x="0" y="0"/>
                          <a:ext cx="5900420" cy="361315"/>
                        </a:xfrm>
                        <a:prstGeom prst="rect">
                          <a:avLst/>
                        </a:prstGeom>
                        <a:noFill/>
                        <a:ln w="9525" cmpd="sng">
                          <a:noFill/>
                        </a:ln>
                        <a:effectLst/>
                      </wps:spPr>
                      <wps:txbx>
                        <w:txbxContent>
                          <w:p w:rsidR="00A13908" w:rsidRDefault="00A13908" w:rsidP="00FB226F">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w:t>
                            </w:r>
                            <w:r>
                              <w:rPr>
                                <w:rFonts w:ascii="ＭＳ 明朝" w:eastAsiaTheme="minorEastAsia" w:hAnsi="ＭＳ 明朝" w:cstheme="minorBidi" w:hint="eastAsia"/>
                                <w:color w:val="000000" w:themeColor="dark1"/>
                                <w:kern w:val="24"/>
                                <w:sz w:val="18"/>
                                <w:szCs w:val="18"/>
                              </w:rPr>
                              <w:t>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26" type="#_x0000_t202" style="position:absolute;left:0;text-align:left;margin-left:19.05pt;margin-top:10.55pt;width:464.6pt;height:28.4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" filled="f" stroked="f">
                <v:textbox>
                  <w:txbxContent>
                    <w:p w:rsidR="00A13908" w:rsidRDefault="00A13908" w:rsidP="00FB226F">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A100FE" w:rsidRPr="00C85BDA" w:rsidRDefault="00A100FE" w:rsidP="00A100FE">
      <w:pPr>
        <w:ind w:firstLineChars="100" w:firstLine="240"/>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lastRenderedPageBreak/>
        <w:t>＜</w:t>
      </w:r>
      <w:r>
        <w:rPr>
          <w:rFonts w:ascii="ＭＳ ゴシック" w:eastAsia="ＭＳ ゴシック" w:hAnsi="ＭＳ ゴシック" w:hint="eastAsia"/>
          <w:sz w:val="24"/>
          <w:szCs w:val="24"/>
        </w:rPr>
        <w:t>困っている人を見かけたときに、何もしなかった人は15％</w:t>
      </w:r>
      <w:r w:rsidRPr="00C85BDA">
        <w:rPr>
          <w:rFonts w:ascii="ＭＳ ゴシック" w:eastAsia="ＭＳ ゴシック" w:hAnsi="ＭＳ ゴシック" w:hint="eastAsia"/>
          <w:sz w:val="24"/>
          <w:szCs w:val="24"/>
        </w:rPr>
        <w:t>＞</w:t>
      </w:r>
    </w:p>
    <w:p w:rsidR="00A100FE" w:rsidRDefault="00A100FE" w:rsidP="00A100FE">
      <w:pPr>
        <w:ind w:leftChars="100" w:left="690" w:hangingChars="200" w:hanging="480"/>
        <w:rPr>
          <w:rFonts w:asciiTheme="minorEastAsia" w:hAnsiTheme="minorEastAsia"/>
          <w:sz w:val="24"/>
          <w:szCs w:val="24"/>
        </w:rPr>
      </w:pPr>
    </w:p>
    <w:p w:rsidR="00A100FE" w:rsidRDefault="00A100FE" w:rsidP="00A100FE">
      <w:pPr>
        <w:ind w:leftChars="100" w:left="690" w:hangingChars="200" w:hanging="480"/>
        <w:rPr>
          <w:rFonts w:asciiTheme="minorEastAsia" w:hAnsiTheme="minorEastAsia"/>
          <w:sz w:val="24"/>
          <w:szCs w:val="24"/>
        </w:rPr>
      </w:pPr>
      <w:r>
        <w:rPr>
          <w:rFonts w:asciiTheme="minorEastAsia" w:hAnsiTheme="minorEastAsia" w:hint="eastAsia"/>
          <w:sz w:val="24"/>
          <w:szCs w:val="24"/>
        </w:rPr>
        <w:t xml:space="preserve">　○　外出の際、高齢者や障害者、妊産婦、乳幼児を連れた人などが困っているのを見かけたり、出会ったりしたことがある人に、その時どのような行動をとったかを聞いたところ、「積極的に自ら手助けをした」人の割合は57.3％で、「相手から求められて手助けをした」人（8.0％）を合わせた割合は65.3％であった。</w:t>
      </w:r>
    </w:p>
    <w:p w:rsidR="00A100FE" w:rsidRPr="00C556DD" w:rsidRDefault="00A100FE" w:rsidP="00A100FE">
      <w:pPr>
        <w:rPr>
          <w:rFonts w:asciiTheme="minorEastAsia" w:hAnsiTheme="minorEastAsia"/>
          <w:sz w:val="24"/>
          <w:szCs w:val="24"/>
        </w:rPr>
      </w:pPr>
    </w:p>
    <w:p w:rsidR="00A100FE" w:rsidRPr="00A100FE" w:rsidRDefault="00A100FE" w:rsidP="00A100FE">
      <w:pPr>
        <w:ind w:firstLineChars="200" w:firstLine="480"/>
        <w:rPr>
          <w:rFonts w:ascii="ＭＳ ゴシック" w:eastAsia="ＭＳ ゴシック" w:hAnsi="ＭＳ ゴシック"/>
          <w:sz w:val="24"/>
          <w:szCs w:val="24"/>
        </w:rPr>
      </w:pPr>
      <w:r>
        <w:rPr>
          <w:rFonts w:asciiTheme="minorEastAsia" w:hAnsiTheme="minorEastAsia" w:hint="eastAsia"/>
          <w:sz w:val="24"/>
          <w:szCs w:val="24"/>
        </w:rPr>
        <w:t>○　一方、「何もしなかった」人の割合は15.4％で、５年前と同じ数値であった。</w:t>
      </w:r>
    </w:p>
    <w:p w:rsidR="00A100FE" w:rsidRDefault="00A100FE" w:rsidP="00A100FE">
      <w:pPr>
        <w:ind w:firstLineChars="200" w:firstLine="420"/>
        <w:rPr>
          <w:rFonts w:asciiTheme="minorEastAsia" w:hAnsiTheme="minorEastAsia"/>
          <w:sz w:val="24"/>
          <w:szCs w:val="24"/>
        </w:rPr>
      </w:pPr>
      <w:r>
        <w:rPr>
          <w:noProof/>
        </w:rPr>
        <w:drawing>
          <wp:anchor distT="0" distB="0" distL="114300" distR="114300" simplePos="0" relativeHeight="252138496" behindDoc="0" locked="0" layoutInCell="1" allowOverlap="1" wp14:anchorId="4BD0B82B" wp14:editId="213629E8">
            <wp:simplePos x="0" y="0"/>
            <wp:positionH relativeFrom="column">
              <wp:posOffset>291465</wp:posOffset>
            </wp:positionH>
            <wp:positionV relativeFrom="paragraph">
              <wp:posOffset>99695</wp:posOffset>
            </wp:positionV>
            <wp:extent cx="4991100" cy="2809875"/>
            <wp:effectExtent l="0" t="0" r="0" b="0"/>
            <wp:wrapNone/>
            <wp:docPr id="377" name="グラフ 3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p w:rsidR="00A100FE" w:rsidRDefault="00A100FE" w:rsidP="00A100FE">
      <w:pPr>
        <w:ind w:firstLineChars="200" w:firstLine="480"/>
        <w:rPr>
          <w:rFonts w:asciiTheme="minorEastAsia" w:hAnsiTheme="minorEastAsia"/>
          <w:sz w:val="24"/>
          <w:szCs w:val="24"/>
        </w:rPr>
      </w:pPr>
    </w:p>
    <w:p w:rsidR="00A100FE" w:rsidRDefault="00A100FE" w:rsidP="00A100FE">
      <w:pPr>
        <w:ind w:firstLineChars="200" w:firstLine="480"/>
        <w:rPr>
          <w:rFonts w:asciiTheme="minorEastAsia" w:hAnsiTheme="minorEastAsia"/>
          <w:sz w:val="24"/>
          <w:szCs w:val="24"/>
        </w:rPr>
      </w:pPr>
    </w:p>
    <w:p w:rsidR="00A100FE" w:rsidRDefault="00A100FE" w:rsidP="00A100FE">
      <w:pPr>
        <w:ind w:firstLineChars="200" w:firstLine="480"/>
        <w:rPr>
          <w:rFonts w:asciiTheme="minorEastAsia" w:hAnsiTheme="minorEastAsia"/>
          <w:sz w:val="24"/>
          <w:szCs w:val="24"/>
        </w:rPr>
      </w:pPr>
    </w:p>
    <w:p w:rsidR="00A100FE" w:rsidRDefault="00A100FE" w:rsidP="00A100FE">
      <w:pPr>
        <w:ind w:firstLineChars="200" w:firstLine="480"/>
        <w:rPr>
          <w:rFonts w:asciiTheme="minorEastAsia" w:hAnsiTheme="minorEastAsia"/>
          <w:sz w:val="24"/>
          <w:szCs w:val="24"/>
        </w:rPr>
      </w:pPr>
    </w:p>
    <w:p w:rsidR="00A100FE" w:rsidRDefault="00A100FE" w:rsidP="00A100FE">
      <w:pPr>
        <w:ind w:firstLineChars="200" w:firstLine="420"/>
        <w:rPr>
          <w:rFonts w:asciiTheme="minorEastAsia" w:hAnsiTheme="minorEastAsia"/>
          <w:sz w:val="24"/>
          <w:szCs w:val="24"/>
        </w:rPr>
      </w:pPr>
      <w:r>
        <w:rPr>
          <w:noProof/>
        </w:rPr>
        <mc:AlternateContent>
          <mc:Choice Requires="wps">
            <w:drawing>
              <wp:anchor distT="0" distB="0" distL="114300" distR="114300" simplePos="0" relativeHeight="252140544" behindDoc="0" locked="0" layoutInCell="1" allowOverlap="1" wp14:anchorId="35F26C6B" wp14:editId="3036151F">
                <wp:simplePos x="0" y="0"/>
                <wp:positionH relativeFrom="column">
                  <wp:posOffset>2325370</wp:posOffset>
                </wp:positionH>
                <wp:positionV relativeFrom="paragraph">
                  <wp:posOffset>163195</wp:posOffset>
                </wp:positionV>
                <wp:extent cx="1010285" cy="626110"/>
                <wp:effectExtent l="0" t="0" r="0" b="2540"/>
                <wp:wrapNone/>
                <wp:docPr id="3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285" cy="626110"/>
                        </a:xfrm>
                        <a:prstGeom prst="rect">
                          <a:avLst/>
                        </a:prstGeom>
                        <a:noFill/>
                        <a:ln>
                          <a:noFill/>
                        </a:ln>
                        <a:effectLst/>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cap="rnd" algn="ctr">
                              <a:solidFill>
                                <a:srgbClr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13908" w:rsidRDefault="00A13908" w:rsidP="00A100FE">
                            <w:pPr>
                              <w:pStyle w:val="Web"/>
                              <w:spacing w:before="0" w:beforeAutospacing="0" w:after="0" w:afterAutospacing="0"/>
                              <w:jc w:val="center"/>
                            </w:pPr>
                            <w:r>
                              <w:rPr>
                                <w:rFonts w:cstheme="minorBidi" w:hint="eastAsia"/>
                                <w:color w:val="000000"/>
                                <w:sz w:val="20"/>
                                <w:szCs w:val="20"/>
                              </w:rPr>
                              <w:t>100%</w:t>
                            </w:r>
                          </w:p>
                          <w:p w:rsidR="00A13908" w:rsidRDefault="00A13908" w:rsidP="00A100FE">
                            <w:pPr>
                              <w:pStyle w:val="Web"/>
                              <w:spacing w:before="0" w:beforeAutospacing="0" w:after="0" w:afterAutospacing="0"/>
                              <w:jc w:val="center"/>
                            </w:pPr>
                            <w:r>
                              <w:rPr>
                                <w:rFonts w:cstheme="minorBidi" w:hint="eastAsia"/>
                                <w:color w:val="000000"/>
                                <w:sz w:val="20"/>
                                <w:szCs w:val="20"/>
                              </w:rPr>
                              <w:t>（2,749</w:t>
                            </w:r>
                            <w:r>
                              <w:rPr>
                                <w:rFonts w:cstheme="minorBidi" w:hint="eastAsia"/>
                                <w:color w:val="000000"/>
                                <w:sz w:val="20"/>
                                <w:szCs w:val="20"/>
                              </w:rPr>
                              <w:t>人)</w:t>
                            </w:r>
                          </w:p>
                        </w:txbxContent>
                      </wps:txbx>
                      <wps:bodyPr vertOverflow="clip" wrap="square" lIns="27432" tIns="18288" rIns="27432" bIns="18288" anchor="ctr" upright="1"/>
                    </wps:wsp>
                  </a:graphicData>
                </a:graphic>
              </wp:anchor>
            </w:drawing>
          </mc:Choice>
          <mc:Fallback>
            <w:pict>
              <v:shape id="_x0000_s1127" type="#_x0000_t202" style="position:absolute;left:0;text-align:left;margin-left:183.1pt;margin-top:12.85pt;width:79.55pt;height:49.3pt;z-index:25214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" filled="f" stroked="f">
                <v:stroke dashstyle="1 1" endcap="round"/>
                <v:textbox inset="2.16pt,1.44pt,2.16pt,1.44pt">
                  <w:txbxContent>
                    <w:p w:rsidR="00A13908" w:rsidRDefault="00A13908" w:rsidP="00A100FE">
                      <w:pPr>
                        <w:pStyle w:val="Web"/>
                        <w:spacing w:before="0" w:beforeAutospacing="0" w:after="0" w:afterAutospacing="0"/>
                        <w:jc w:val="center"/>
                      </w:pPr>
                      <w:r>
                        <w:rPr>
                          <w:rFonts w:cstheme="minorBidi" w:hint="eastAsia"/>
                          <w:color w:val="000000"/>
                          <w:sz w:val="20"/>
                          <w:szCs w:val="20"/>
                        </w:rPr>
                        <w:t>100%</w:t>
                      </w:r>
                    </w:p>
                    <w:p w:rsidR="00A13908" w:rsidRDefault="00A13908" w:rsidP="00A100FE">
                      <w:pPr>
                        <w:pStyle w:val="Web"/>
                        <w:spacing w:before="0" w:beforeAutospacing="0" w:after="0" w:afterAutospacing="0"/>
                        <w:jc w:val="center"/>
                      </w:pPr>
                      <w:r>
                        <w:rPr>
                          <w:rFonts w:cstheme="minorBidi" w:hint="eastAsia"/>
                          <w:color w:val="000000"/>
                          <w:sz w:val="20"/>
                          <w:szCs w:val="20"/>
                        </w:rPr>
                        <w:t>（2,749人)</w:t>
                      </w:r>
                    </w:p>
                  </w:txbxContent>
                </v:textbox>
              </v:shape>
            </w:pict>
          </mc:Fallback>
        </mc:AlternateContent>
      </w:r>
    </w:p>
    <w:p w:rsidR="00A100FE" w:rsidRDefault="00A100FE" w:rsidP="00A100FE">
      <w:pPr>
        <w:ind w:firstLineChars="200" w:firstLine="480"/>
        <w:rPr>
          <w:rFonts w:asciiTheme="minorEastAsia" w:hAnsiTheme="minorEastAsia"/>
          <w:sz w:val="24"/>
          <w:szCs w:val="24"/>
        </w:rPr>
      </w:pPr>
    </w:p>
    <w:p w:rsidR="00A100FE" w:rsidRDefault="00A100FE" w:rsidP="00A100FE">
      <w:pPr>
        <w:ind w:firstLineChars="200" w:firstLine="480"/>
        <w:rPr>
          <w:rFonts w:asciiTheme="minorEastAsia" w:hAnsiTheme="minorEastAsia"/>
          <w:sz w:val="24"/>
          <w:szCs w:val="24"/>
        </w:rPr>
      </w:pPr>
    </w:p>
    <w:p w:rsidR="00A100FE" w:rsidRDefault="00A100FE" w:rsidP="00A100FE">
      <w:pPr>
        <w:ind w:firstLineChars="200" w:firstLine="480"/>
        <w:rPr>
          <w:rFonts w:asciiTheme="minorEastAsia" w:hAnsiTheme="minorEastAsia"/>
          <w:sz w:val="24"/>
          <w:szCs w:val="24"/>
        </w:rPr>
      </w:pPr>
    </w:p>
    <w:p w:rsidR="00A100FE" w:rsidRDefault="00A100FE" w:rsidP="00A100FE">
      <w:pPr>
        <w:ind w:firstLineChars="200" w:firstLine="480"/>
        <w:rPr>
          <w:rFonts w:asciiTheme="minorEastAsia" w:hAnsiTheme="minorEastAsia"/>
          <w:sz w:val="24"/>
          <w:szCs w:val="24"/>
        </w:rPr>
      </w:pPr>
    </w:p>
    <w:p w:rsidR="00A100FE" w:rsidRDefault="00A100FE" w:rsidP="00A100FE">
      <w:pPr>
        <w:ind w:firstLineChars="200" w:firstLine="480"/>
        <w:rPr>
          <w:rFonts w:asciiTheme="minorEastAsia" w:hAnsiTheme="minorEastAsia"/>
          <w:sz w:val="24"/>
          <w:szCs w:val="24"/>
        </w:rPr>
      </w:pPr>
    </w:p>
    <w:p w:rsidR="00A100FE" w:rsidRDefault="00A100FE" w:rsidP="00A100FE">
      <w:pPr>
        <w:ind w:firstLineChars="200" w:firstLine="480"/>
        <w:rPr>
          <w:rFonts w:asciiTheme="minorEastAsia" w:hAnsiTheme="minorEastAsia"/>
          <w:sz w:val="24"/>
          <w:szCs w:val="24"/>
        </w:rPr>
      </w:pPr>
    </w:p>
    <w:p w:rsidR="00A100FE" w:rsidRDefault="00A100FE" w:rsidP="00A100FE">
      <w:pPr>
        <w:rPr>
          <w:rFonts w:asciiTheme="minorEastAsia" w:hAnsiTheme="minorEastAsia"/>
          <w:sz w:val="24"/>
          <w:szCs w:val="24"/>
        </w:rPr>
      </w:pPr>
      <w:r>
        <w:rPr>
          <w:noProof/>
        </w:rPr>
        <mc:AlternateContent>
          <mc:Choice Requires="wps">
            <w:drawing>
              <wp:anchor distT="0" distB="0" distL="114300" distR="114300" simplePos="0" relativeHeight="252139520" behindDoc="0" locked="0" layoutInCell="1" allowOverlap="1" wp14:anchorId="25D50E58" wp14:editId="799415C4">
                <wp:simplePos x="0" y="0"/>
                <wp:positionH relativeFrom="column">
                  <wp:posOffset>123190</wp:posOffset>
                </wp:positionH>
                <wp:positionV relativeFrom="paragraph">
                  <wp:posOffset>128905</wp:posOffset>
                </wp:positionV>
                <wp:extent cx="6130925" cy="509905"/>
                <wp:effectExtent l="0" t="0" r="0" b="4445"/>
                <wp:wrapNone/>
                <wp:docPr id="376" name="テキスト ボックス 4"/>
                <wp:cNvGraphicFramePr/>
                <a:graphic xmlns:a="http://schemas.openxmlformats.org/drawingml/2006/main">
                  <a:graphicData uri="http://schemas.microsoft.com/office/word/2010/wordprocessingShape">
                    <wps:wsp>
                      <wps:cNvSpPr txBox="1"/>
                      <wps:spPr>
                        <a:xfrm>
                          <a:off x="0" y="0"/>
                          <a:ext cx="6130925" cy="509905"/>
                        </a:xfrm>
                        <a:prstGeom prst="rect">
                          <a:avLst/>
                        </a:prstGeom>
                        <a:noFill/>
                        <a:ln w="9525" cmpd="sng">
                          <a:noFill/>
                        </a:ln>
                        <a:effectLst/>
                      </wps:spPr>
                      <wps:txbx>
                        <w:txbxContent>
                          <w:p w:rsidR="00A13908" w:rsidRDefault="00A13908" w:rsidP="00A100FE">
                            <w:pPr>
                              <w:pStyle w:val="Web"/>
                              <w:spacing w:before="0" w:beforeAutospacing="0" w:after="0" w:afterAutospacing="0" w:line="240" w:lineRule="exact"/>
                              <w:jc w:val="center"/>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28" type="#_x0000_t202" style="position:absolute;left:0;text-align:left;margin-left:9.7pt;margin-top:10.15pt;width:482.75pt;height:40.1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" filled="f" stroked="f">
                <v:textbox>
                  <w:txbxContent>
                    <w:p w:rsidR="00A13908" w:rsidRDefault="00A13908" w:rsidP="00A100FE">
                      <w:pPr>
                        <w:pStyle w:val="Web"/>
                        <w:spacing w:before="0" w:beforeAutospacing="0" w:after="0" w:afterAutospacing="0" w:line="240" w:lineRule="exact"/>
                        <w:jc w:val="center"/>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A100FE" w:rsidRDefault="00A100FE" w:rsidP="00A100FE">
      <w:pPr>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t xml:space="preserve">　　</w:t>
      </w:r>
    </w:p>
    <w:p w:rsidR="00805F77" w:rsidRDefault="00805F77" w:rsidP="00A100FE">
      <w:pPr>
        <w:ind w:firstLineChars="100" w:firstLine="240"/>
        <w:rPr>
          <w:rFonts w:ascii="ＭＳ ゴシック" w:eastAsia="ＭＳ ゴシック" w:hAnsi="ＭＳ ゴシック"/>
          <w:sz w:val="24"/>
          <w:szCs w:val="24"/>
        </w:rPr>
      </w:pPr>
    </w:p>
    <w:p w:rsidR="00A100FE" w:rsidRPr="00C85BDA" w:rsidRDefault="00A100FE" w:rsidP="00A100FE">
      <w:pPr>
        <w:ind w:firstLineChars="100" w:firstLine="240"/>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何もしなかったのは、「手助けをしていいものかどうかわからなかった」から</w:t>
      </w:r>
      <w:r w:rsidRPr="00C85BDA">
        <w:rPr>
          <w:rFonts w:ascii="ＭＳ ゴシック" w:eastAsia="ＭＳ ゴシック" w:hAnsi="ＭＳ ゴシック" w:hint="eastAsia"/>
          <w:sz w:val="24"/>
          <w:szCs w:val="24"/>
        </w:rPr>
        <w:t>＞</w:t>
      </w:r>
    </w:p>
    <w:p w:rsidR="00A100FE" w:rsidRPr="00F63AD4" w:rsidRDefault="00A100FE" w:rsidP="00A100FE">
      <w:pPr>
        <w:ind w:firstLineChars="200" w:firstLine="480"/>
        <w:rPr>
          <w:rFonts w:asciiTheme="minorEastAsia" w:hAnsiTheme="minorEastAsia"/>
          <w:sz w:val="24"/>
          <w:szCs w:val="24"/>
        </w:rPr>
      </w:pPr>
    </w:p>
    <w:p w:rsidR="00A100FE" w:rsidRDefault="00A100FE" w:rsidP="00A100FE">
      <w:pPr>
        <w:ind w:leftChars="200" w:left="660" w:hangingChars="100" w:hanging="240"/>
        <w:rPr>
          <w:rFonts w:asciiTheme="minorEastAsia" w:hAnsiTheme="minorEastAsia"/>
          <w:sz w:val="24"/>
          <w:szCs w:val="24"/>
        </w:rPr>
      </w:pPr>
      <w:r>
        <w:rPr>
          <w:rFonts w:asciiTheme="minorEastAsia" w:hAnsiTheme="minorEastAsia" w:hint="eastAsia"/>
          <w:sz w:val="24"/>
          <w:szCs w:val="24"/>
        </w:rPr>
        <w:t>○　「何もしなかった」人に、その理由を聞いたところ、「手助けをしていいものかどうかわからなかった」の割合が37.4％で最も高く、次に「忙しかった、急いでいた」が11.6％であった。</w:t>
      </w:r>
    </w:p>
    <w:p w:rsidR="00A100FE" w:rsidRDefault="00805F77" w:rsidP="00450BA6">
      <w:pPr>
        <w:ind w:leftChars="200" w:left="660" w:hangingChars="100" w:hanging="240"/>
        <w:rPr>
          <w:rFonts w:asciiTheme="minorEastAsia" w:hAnsiTheme="minorEastAsia"/>
          <w:sz w:val="24"/>
          <w:szCs w:val="24"/>
        </w:rPr>
      </w:pPr>
      <w:r w:rsidRPr="00145EAC">
        <w:rPr>
          <w:rFonts w:asciiTheme="minorEastAsia" w:hAnsiTheme="minorEastAsia"/>
          <w:noProof/>
          <w:sz w:val="24"/>
          <w:szCs w:val="24"/>
        </w:rPr>
        <w:drawing>
          <wp:anchor distT="0" distB="0" distL="114300" distR="114300" simplePos="0" relativeHeight="252142592" behindDoc="0" locked="0" layoutInCell="1" allowOverlap="1" wp14:anchorId="5A692CF7" wp14:editId="0FEEEB2E">
            <wp:simplePos x="0" y="0"/>
            <wp:positionH relativeFrom="column">
              <wp:posOffset>360045</wp:posOffset>
            </wp:positionH>
            <wp:positionV relativeFrom="paragraph">
              <wp:posOffset>52070</wp:posOffset>
            </wp:positionV>
            <wp:extent cx="5603240" cy="2253615"/>
            <wp:effectExtent l="0" t="0" r="0" b="0"/>
            <wp:wrapNone/>
            <wp:docPr id="379" name="グラフ 37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rsidR="00A100FE" w:rsidRDefault="00A100FE" w:rsidP="00A100FE">
      <w:pPr>
        <w:ind w:leftChars="200" w:left="660" w:hangingChars="100" w:hanging="240"/>
        <w:rPr>
          <w:rFonts w:asciiTheme="minorEastAsia" w:hAnsiTheme="minorEastAsia"/>
          <w:sz w:val="24"/>
          <w:szCs w:val="24"/>
        </w:rPr>
      </w:pPr>
    </w:p>
    <w:p w:rsidR="00A100FE" w:rsidRDefault="00A100FE" w:rsidP="00A100FE">
      <w:pPr>
        <w:ind w:leftChars="200" w:left="660" w:hangingChars="100" w:hanging="240"/>
        <w:rPr>
          <w:rFonts w:asciiTheme="minorEastAsia" w:hAnsiTheme="minorEastAsia"/>
          <w:sz w:val="24"/>
          <w:szCs w:val="24"/>
        </w:rPr>
      </w:pPr>
    </w:p>
    <w:p w:rsidR="00A100FE" w:rsidRDefault="00A100FE" w:rsidP="00A100FE">
      <w:pPr>
        <w:ind w:leftChars="200" w:left="660" w:hangingChars="100" w:hanging="240"/>
        <w:rPr>
          <w:rFonts w:asciiTheme="minorEastAsia" w:hAnsiTheme="minorEastAsia"/>
          <w:sz w:val="24"/>
          <w:szCs w:val="24"/>
        </w:rPr>
      </w:pPr>
    </w:p>
    <w:p w:rsidR="00A100FE" w:rsidRDefault="00A100FE" w:rsidP="00A100FE">
      <w:pPr>
        <w:ind w:leftChars="200" w:left="660" w:hangingChars="100" w:hanging="240"/>
        <w:rPr>
          <w:rFonts w:asciiTheme="minorEastAsia" w:hAnsiTheme="minorEastAsia"/>
          <w:sz w:val="24"/>
          <w:szCs w:val="24"/>
        </w:rPr>
      </w:pPr>
    </w:p>
    <w:p w:rsidR="00A100FE" w:rsidRDefault="00A100FE" w:rsidP="00A100FE">
      <w:pPr>
        <w:ind w:leftChars="200" w:left="660" w:hangingChars="100" w:hanging="240"/>
        <w:rPr>
          <w:rFonts w:asciiTheme="minorEastAsia" w:hAnsiTheme="minorEastAsia"/>
          <w:sz w:val="24"/>
          <w:szCs w:val="24"/>
        </w:rPr>
      </w:pPr>
    </w:p>
    <w:p w:rsidR="00A100FE" w:rsidRDefault="00A100FE" w:rsidP="00A100FE">
      <w:pPr>
        <w:ind w:leftChars="200" w:left="660" w:hangingChars="100" w:hanging="240"/>
        <w:rPr>
          <w:rFonts w:asciiTheme="minorEastAsia" w:hAnsiTheme="minorEastAsia"/>
          <w:sz w:val="24"/>
          <w:szCs w:val="24"/>
        </w:rPr>
      </w:pPr>
    </w:p>
    <w:p w:rsidR="00A100FE" w:rsidRDefault="00A100FE" w:rsidP="00A100FE">
      <w:pPr>
        <w:ind w:leftChars="200" w:left="660" w:hangingChars="100" w:hanging="240"/>
        <w:rPr>
          <w:rFonts w:asciiTheme="minorEastAsia" w:hAnsiTheme="minorEastAsia"/>
          <w:sz w:val="24"/>
          <w:szCs w:val="24"/>
        </w:rPr>
      </w:pPr>
    </w:p>
    <w:p w:rsidR="00A100FE" w:rsidRDefault="00A100FE" w:rsidP="00A100FE">
      <w:pPr>
        <w:widowControl/>
        <w:jc w:val="left"/>
        <w:rPr>
          <w:rFonts w:asciiTheme="minorEastAsia" w:hAnsiTheme="minorEastAsia"/>
          <w:sz w:val="24"/>
          <w:szCs w:val="24"/>
        </w:rPr>
      </w:pPr>
    </w:p>
    <w:p w:rsidR="00A100FE" w:rsidRDefault="00805F77" w:rsidP="00A100FE">
      <w:pPr>
        <w:widowControl/>
        <w:jc w:val="left"/>
        <w:rPr>
          <w:rFonts w:asciiTheme="minorEastAsia" w:hAnsiTheme="minorEastAsia"/>
          <w:sz w:val="24"/>
          <w:szCs w:val="24"/>
        </w:rPr>
      </w:pPr>
      <w:r>
        <w:rPr>
          <w:noProof/>
        </w:rPr>
        <mc:AlternateContent>
          <mc:Choice Requires="wps">
            <w:drawing>
              <wp:anchor distT="0" distB="0" distL="114300" distR="114300" simplePos="0" relativeHeight="252143616" behindDoc="0" locked="0" layoutInCell="1" allowOverlap="1" wp14:anchorId="5F9E2E38" wp14:editId="525FFEF9">
                <wp:simplePos x="0" y="0"/>
                <wp:positionH relativeFrom="column">
                  <wp:posOffset>80645</wp:posOffset>
                </wp:positionH>
                <wp:positionV relativeFrom="paragraph">
                  <wp:posOffset>152400</wp:posOffset>
                </wp:positionV>
                <wp:extent cx="6060440" cy="309880"/>
                <wp:effectExtent l="0" t="0" r="0" b="0"/>
                <wp:wrapNone/>
                <wp:docPr id="378" name="テキスト ボックス 4"/>
                <wp:cNvGraphicFramePr/>
                <a:graphic xmlns:a="http://schemas.openxmlformats.org/drawingml/2006/main">
                  <a:graphicData uri="http://schemas.microsoft.com/office/word/2010/wordprocessingShape">
                    <wps:wsp>
                      <wps:cNvSpPr txBox="1"/>
                      <wps:spPr>
                        <a:xfrm>
                          <a:off x="0" y="0"/>
                          <a:ext cx="6060440" cy="3098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A13908" w:rsidRDefault="00A13908" w:rsidP="00A100FE">
                            <w:pPr>
                              <w:pStyle w:val="Web"/>
                              <w:spacing w:before="0" w:beforeAutospacing="0" w:after="0" w:afterAutospacing="0" w:line="240" w:lineRule="exact"/>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w:t>
                            </w:r>
                            <w:r>
                              <w:rPr>
                                <w:rFonts w:ascii="ＭＳ 明朝" w:eastAsiaTheme="minorEastAsia" w:hAnsi="ＭＳ 明朝" w:cstheme="minorBidi" w:hint="eastAsia"/>
                                <w:color w:val="000000" w:themeColor="dark1"/>
                                <w:kern w:val="24"/>
                                <w:sz w:val="18"/>
                                <w:szCs w:val="18"/>
                              </w:rPr>
                              <w:t>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29" type="#_x0000_t202" style="position:absolute;margin-left:6.35pt;margin-top:12pt;width:477.2pt;height:24.4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" filled="f" stroked="f">
                <v:textbox>
                  <w:txbxContent>
                    <w:p w:rsidR="00A13908" w:rsidRDefault="00A13908" w:rsidP="00A100FE">
                      <w:pPr>
                        <w:pStyle w:val="Web"/>
                        <w:spacing w:before="0" w:beforeAutospacing="0" w:after="0" w:afterAutospacing="0" w:line="240" w:lineRule="exact"/>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A100FE" w:rsidRDefault="00A100FE" w:rsidP="00805F77">
      <w:pPr>
        <w:spacing w:line="320" w:lineRule="exact"/>
        <w:ind w:firstLineChars="100" w:firstLine="240"/>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lastRenderedPageBreak/>
        <w:t>＜</w:t>
      </w:r>
      <w:r>
        <w:rPr>
          <w:rFonts w:ascii="ＭＳ ゴシック" w:eastAsia="ＭＳ ゴシック" w:hAnsi="ＭＳ ゴシック" w:hint="eastAsia"/>
          <w:sz w:val="24"/>
          <w:szCs w:val="24"/>
        </w:rPr>
        <w:t>心のバリアフリーに効果的な取組は「学校でのユニバーサルデザイン教育」</w:t>
      </w:r>
      <w:r w:rsidRPr="00C85BDA">
        <w:rPr>
          <w:rFonts w:ascii="ＭＳ ゴシック" w:eastAsia="ＭＳ ゴシック" w:hAnsi="ＭＳ ゴシック" w:hint="eastAsia"/>
          <w:sz w:val="24"/>
          <w:szCs w:val="24"/>
        </w:rPr>
        <w:t>＞</w:t>
      </w:r>
    </w:p>
    <w:p w:rsidR="00A100FE" w:rsidRPr="00F127F7" w:rsidRDefault="00A100FE" w:rsidP="00805F77">
      <w:pPr>
        <w:spacing w:line="320" w:lineRule="exact"/>
        <w:rPr>
          <w:rFonts w:asciiTheme="minorEastAsia" w:hAnsiTheme="minorEastAsia"/>
          <w:sz w:val="24"/>
          <w:szCs w:val="24"/>
        </w:rPr>
      </w:pPr>
    </w:p>
    <w:p w:rsidR="00A100FE" w:rsidRPr="00146928" w:rsidRDefault="00A100FE" w:rsidP="00805F77">
      <w:pPr>
        <w:spacing w:line="320" w:lineRule="exact"/>
        <w:ind w:leftChars="200" w:left="630" w:hangingChars="100" w:hanging="210"/>
        <w:rPr>
          <w:rFonts w:asciiTheme="minorEastAsia" w:hAnsiTheme="minorEastAsia"/>
          <w:sz w:val="24"/>
          <w:szCs w:val="24"/>
        </w:rPr>
      </w:pPr>
      <w:r>
        <w:rPr>
          <w:noProof/>
        </w:rPr>
        <w:drawing>
          <wp:anchor distT="0" distB="0" distL="114300" distR="114300" simplePos="0" relativeHeight="252145664" behindDoc="0" locked="0" layoutInCell="1" allowOverlap="1" wp14:anchorId="5D95B1B7" wp14:editId="52CFAC58">
            <wp:simplePos x="0" y="0"/>
            <wp:positionH relativeFrom="column">
              <wp:posOffset>80477</wp:posOffset>
            </wp:positionH>
            <wp:positionV relativeFrom="paragraph">
              <wp:posOffset>872298</wp:posOffset>
            </wp:positionV>
            <wp:extent cx="5926347" cy="2104846"/>
            <wp:effectExtent l="0" t="0" r="0" b="0"/>
            <wp:wrapNone/>
            <wp:docPr id="382" name="グラフ 3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Pr>
          <w:rFonts w:asciiTheme="minorEastAsia" w:hAnsiTheme="minorEastAsia" w:hint="eastAsia"/>
          <w:sz w:val="24"/>
          <w:szCs w:val="24"/>
        </w:rPr>
        <w:t>○　心のバリアフリーの実現のため、効果的だと思う取組について聞いたところ、「学校でのユニバーサルデザイン教育」の割合が60.1％で最も高く、次に、「施設・設備の適正利用や障害者等の理解促進に向けた行政による普及啓発」が52.2％、「住民が行政と協働して活動する仕組みづくり」が43.9％となっている。</w:t>
      </w:r>
    </w:p>
    <w:p w:rsidR="00A100FE" w:rsidRDefault="00450BA6" w:rsidP="00450BA6">
      <w:pPr>
        <w:ind w:firstLineChars="100" w:firstLine="210"/>
        <w:rPr>
          <w:rFonts w:asciiTheme="minorEastAsia" w:hAnsiTheme="minorEastAsia"/>
          <w:sz w:val="24"/>
          <w:szCs w:val="24"/>
        </w:rPr>
      </w:pPr>
      <w:r>
        <w:rPr>
          <w:noProof/>
        </w:rPr>
        <mc:AlternateContent>
          <mc:Choice Requires="wps">
            <w:drawing>
              <wp:anchor distT="0" distB="0" distL="114300" distR="114300" simplePos="0" relativeHeight="252150784" behindDoc="0" locked="0" layoutInCell="1" allowOverlap="1" wp14:anchorId="44A0757D" wp14:editId="5AC810B4">
                <wp:simplePos x="0" y="0"/>
                <wp:positionH relativeFrom="column">
                  <wp:posOffset>1433830</wp:posOffset>
                </wp:positionH>
                <wp:positionV relativeFrom="paragraph">
                  <wp:posOffset>180975</wp:posOffset>
                </wp:positionV>
                <wp:extent cx="504825" cy="323850"/>
                <wp:effectExtent l="0" t="0" r="0" b="0"/>
                <wp:wrapNone/>
                <wp:docPr id="35" name="テキスト ボックス 35"/>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0BA6" w:rsidRPr="00450BA6" w:rsidRDefault="00450BA6" w:rsidP="00450BA6">
                            <w:pPr>
                              <w:rPr>
                                <w:rFonts w:asciiTheme="majorEastAsia" w:eastAsiaTheme="majorEastAsia" w:hAnsiTheme="majorEastAsia"/>
                              </w:rPr>
                            </w:pPr>
                            <w:r>
                              <w:rPr>
                                <w:rFonts w:asciiTheme="majorEastAsia" w:eastAsiaTheme="majorEastAsia" w:hAnsiTheme="majorEastAsia" w:hint="eastAsia"/>
                              </w:rPr>
                              <w:t>52.2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5" o:spid="_x0000_s1130" type="#_x0000_t202" style="position:absolute;left:0;text-align:left;margin-left:112.9pt;margin-top:14.25pt;width:39.75pt;height:25.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" filled="f" stroked="f" strokeweight=".5pt">
                <v:textbox>
                  <w:txbxContent>
                    <w:p w:rsidR="00450BA6" w:rsidRPr="00450BA6" w:rsidRDefault="00450BA6" w:rsidP="00450BA6">
                      <w:pPr>
                        <w:rPr>
                          <w:rFonts w:asciiTheme="majorEastAsia" w:eastAsiaTheme="majorEastAsia" w:hAnsiTheme="majorEastAsia"/>
                        </w:rPr>
                      </w:pPr>
                      <w:r>
                        <w:rPr>
                          <w:rFonts w:asciiTheme="majorEastAsia" w:eastAsiaTheme="majorEastAsia" w:hAnsiTheme="majorEastAsia" w:hint="eastAsia"/>
                        </w:rPr>
                        <w:t>52.2</w:t>
                      </w:r>
                    </w:p>
                  </w:txbxContent>
                </v:textbox>
              </v:shape>
            </w:pict>
          </mc:Fallback>
        </mc:AlternateContent>
      </w:r>
      <w:r>
        <w:rPr>
          <w:noProof/>
        </w:rPr>
        <mc:AlternateContent>
          <mc:Choice Requires="wps">
            <w:drawing>
              <wp:anchor distT="0" distB="0" distL="114300" distR="114300" simplePos="0" relativeHeight="252148736" behindDoc="0" locked="0" layoutInCell="1" allowOverlap="1" wp14:anchorId="3E333850" wp14:editId="4E0436B2">
                <wp:simplePos x="0" y="0"/>
                <wp:positionH relativeFrom="column">
                  <wp:posOffset>690880</wp:posOffset>
                </wp:positionH>
                <wp:positionV relativeFrom="paragraph">
                  <wp:posOffset>80645</wp:posOffset>
                </wp:positionV>
                <wp:extent cx="504825" cy="32385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0BA6" w:rsidRPr="00450BA6" w:rsidRDefault="00450BA6">
                            <w:pPr>
                              <w:rPr>
                                <w:rFonts w:asciiTheme="majorEastAsia" w:eastAsiaTheme="majorEastAsia" w:hAnsiTheme="majorEastAsia"/>
                              </w:rPr>
                            </w:pPr>
                            <w:r w:rsidRPr="00450BA6">
                              <w:rPr>
                                <w:rFonts w:asciiTheme="majorEastAsia" w:eastAsiaTheme="majorEastAsia" w:hAnsiTheme="majorEastAsia" w:hint="eastAsia"/>
                              </w:rPr>
                              <w:t>60.1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0" o:spid="_x0000_s1131" type="#_x0000_t202" style="position:absolute;left:0;text-align:left;margin-left:54.4pt;margin-top:6.35pt;width:39.75pt;height:25.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" filled="f" stroked="f" strokeweight=".5pt">
                <v:textbox>
                  <w:txbxContent>
                    <w:p w:rsidR="00450BA6" w:rsidRPr="00450BA6" w:rsidRDefault="00450BA6">
                      <w:pPr>
                        <w:rPr>
                          <w:rFonts w:asciiTheme="majorEastAsia" w:eastAsiaTheme="majorEastAsia" w:hAnsiTheme="majorEastAsia"/>
                        </w:rPr>
                      </w:pPr>
                      <w:r w:rsidRPr="00450BA6">
                        <w:rPr>
                          <w:rFonts w:asciiTheme="majorEastAsia" w:eastAsiaTheme="majorEastAsia" w:hAnsiTheme="majorEastAsia" w:hint="eastAsia"/>
                        </w:rPr>
                        <w:t>60.1</w:t>
                      </w:r>
                    </w:p>
                  </w:txbxContent>
                </v:textbox>
              </v:shape>
            </w:pict>
          </mc:Fallback>
        </mc:AlternateContent>
      </w:r>
      <w:r w:rsidR="00A100FE" w:rsidRPr="003F7EB9">
        <w:rPr>
          <w:rFonts w:asciiTheme="minorEastAsia" w:hAnsiTheme="minorEastAsia"/>
          <w:noProof/>
          <w:sz w:val="24"/>
          <w:szCs w:val="24"/>
        </w:rPr>
        <mc:AlternateContent>
          <mc:Choice Requires="wps">
            <w:drawing>
              <wp:anchor distT="0" distB="0" distL="114300" distR="114300" simplePos="0" relativeHeight="252147712" behindDoc="0" locked="0" layoutInCell="1" allowOverlap="1" wp14:anchorId="50287BD8" wp14:editId="3C23F7A5">
                <wp:simplePos x="0" y="0"/>
                <wp:positionH relativeFrom="column">
                  <wp:posOffset>4919896</wp:posOffset>
                </wp:positionH>
                <wp:positionV relativeFrom="paragraph">
                  <wp:posOffset>104547</wp:posOffset>
                </wp:positionV>
                <wp:extent cx="1078254" cy="1403985"/>
                <wp:effectExtent l="0" t="0" r="0" b="0"/>
                <wp:wrapNone/>
                <wp:docPr id="3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254" cy="1403985"/>
                        </a:xfrm>
                        <a:prstGeom prst="rect">
                          <a:avLst/>
                        </a:prstGeom>
                        <a:noFill/>
                        <a:ln w="9525">
                          <a:noFill/>
                          <a:miter lim="800000"/>
                          <a:headEnd/>
                          <a:tailEnd/>
                        </a:ln>
                      </wps:spPr>
                      <wps:txbx>
                        <w:txbxContent>
                          <w:p w:rsidR="00A13908" w:rsidRPr="008D7063" w:rsidRDefault="00A13908" w:rsidP="00A100FE">
                            <w:pPr>
                              <w:rPr>
                                <w:rFonts w:asciiTheme="majorEastAsia" w:eastAsiaTheme="majorEastAsia" w:hAnsiTheme="majorEastAsia"/>
                                <w:sz w:val="20"/>
                              </w:rPr>
                            </w:pPr>
                            <w:r w:rsidRPr="008D7063">
                              <w:rPr>
                                <w:rFonts w:asciiTheme="majorEastAsia" w:eastAsiaTheme="majorEastAsia" w:hAnsiTheme="majorEastAsia" w:hint="eastAsia"/>
                                <w:sz w:val="14"/>
                              </w:rPr>
                              <w:t>□</w:t>
                            </w:r>
                            <w:r w:rsidRPr="008D7063">
                              <w:rPr>
                                <w:rFonts w:asciiTheme="majorEastAsia" w:eastAsiaTheme="majorEastAsia" w:hAnsiTheme="majorEastAsia" w:hint="eastAsia"/>
                                <w:sz w:val="18"/>
                              </w:rPr>
                              <w:t>総数</w:t>
                            </w:r>
                            <w:r>
                              <w:rPr>
                                <w:rFonts w:asciiTheme="majorEastAsia" w:eastAsiaTheme="majorEastAsia" w:hAnsiTheme="majorEastAsia" w:hint="eastAsia"/>
                                <w:sz w:val="18"/>
                              </w:rPr>
                              <w:t>(5,944人)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32" type="#_x0000_t202" style="position:absolute;left:0;text-align:left;margin-left:387.4pt;margin-top:8.25pt;width:84.9pt;height:110.55pt;z-index:252147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" filled="f" stroked="f">
                <v:textbox style="mso-fit-shape-to-text:t">
                  <w:txbxContent>
                    <w:p w:rsidR="00A13908" w:rsidRPr="008D7063" w:rsidRDefault="00A13908" w:rsidP="00A100FE">
                      <w:pPr>
                        <w:rPr>
                          <w:rFonts w:asciiTheme="majorEastAsia" w:eastAsiaTheme="majorEastAsia" w:hAnsiTheme="majorEastAsia"/>
                          <w:sz w:val="20"/>
                        </w:rPr>
                      </w:pPr>
                      <w:r w:rsidRPr="008D7063">
                        <w:rPr>
                          <w:rFonts w:asciiTheme="majorEastAsia" w:eastAsiaTheme="majorEastAsia" w:hAnsiTheme="majorEastAsia" w:hint="eastAsia"/>
                          <w:sz w:val="14"/>
                        </w:rPr>
                        <w:t>□</w:t>
                      </w:r>
                      <w:r w:rsidRPr="008D7063">
                        <w:rPr>
                          <w:rFonts w:asciiTheme="majorEastAsia" w:eastAsiaTheme="majorEastAsia" w:hAnsiTheme="majorEastAsia" w:hint="eastAsia"/>
                          <w:sz w:val="18"/>
                        </w:rPr>
                        <w:t>総数</w:t>
                      </w:r>
                      <w:r>
                        <w:rPr>
                          <w:rFonts w:asciiTheme="majorEastAsia" w:eastAsiaTheme="majorEastAsia" w:hAnsiTheme="majorEastAsia" w:hint="eastAsia"/>
                          <w:sz w:val="18"/>
                        </w:rPr>
                        <w:t>(5,944人)</w:t>
                      </w:r>
                    </w:p>
                  </w:txbxContent>
                </v:textbox>
              </v:shape>
            </w:pict>
          </mc:Fallback>
        </mc:AlternateContent>
      </w:r>
    </w:p>
    <w:p w:rsidR="00A100FE" w:rsidRDefault="00450BA6" w:rsidP="00450BA6">
      <w:pPr>
        <w:ind w:firstLineChars="100" w:firstLine="210"/>
        <w:rPr>
          <w:rFonts w:asciiTheme="minorEastAsia" w:hAnsiTheme="minorEastAsia"/>
          <w:sz w:val="24"/>
          <w:szCs w:val="24"/>
        </w:rPr>
      </w:pPr>
      <w:r>
        <w:rPr>
          <w:noProof/>
        </w:rPr>
        <mc:AlternateContent>
          <mc:Choice Requires="wps">
            <w:drawing>
              <wp:anchor distT="0" distB="0" distL="114300" distR="114300" simplePos="0" relativeHeight="252152832" behindDoc="0" locked="0" layoutInCell="1" allowOverlap="1" wp14:anchorId="1A8E712B" wp14:editId="659830F9">
                <wp:simplePos x="0" y="0"/>
                <wp:positionH relativeFrom="column">
                  <wp:posOffset>2195830</wp:posOffset>
                </wp:positionH>
                <wp:positionV relativeFrom="paragraph">
                  <wp:posOffset>76200</wp:posOffset>
                </wp:positionV>
                <wp:extent cx="504825" cy="323850"/>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0BA6" w:rsidRPr="00450BA6" w:rsidRDefault="00450BA6" w:rsidP="00450BA6">
                            <w:pPr>
                              <w:rPr>
                                <w:rFonts w:asciiTheme="majorEastAsia" w:eastAsiaTheme="majorEastAsia" w:hAnsiTheme="majorEastAsia"/>
                              </w:rPr>
                            </w:pPr>
                            <w:r>
                              <w:rPr>
                                <w:rFonts w:asciiTheme="majorEastAsia" w:eastAsiaTheme="majorEastAsia" w:hAnsiTheme="majorEastAsia" w:hint="eastAsia"/>
                              </w:rPr>
                              <w:t>43.9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0" o:spid="_x0000_s1133" type="#_x0000_t202" style="position:absolute;left:0;text-align:left;margin-left:172.9pt;margin-top:6pt;width:39.75pt;height:25.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" filled="f" stroked="f" strokeweight=".5pt">
                <v:textbox>
                  <w:txbxContent>
                    <w:p w:rsidR="00450BA6" w:rsidRPr="00450BA6" w:rsidRDefault="00450BA6" w:rsidP="00450BA6">
                      <w:pPr>
                        <w:rPr>
                          <w:rFonts w:asciiTheme="majorEastAsia" w:eastAsiaTheme="majorEastAsia" w:hAnsiTheme="majorEastAsia"/>
                        </w:rPr>
                      </w:pPr>
                      <w:r>
                        <w:rPr>
                          <w:rFonts w:asciiTheme="majorEastAsia" w:eastAsiaTheme="majorEastAsia" w:hAnsiTheme="majorEastAsia" w:hint="eastAsia"/>
                        </w:rPr>
                        <w:t>43.9</w:t>
                      </w:r>
                    </w:p>
                  </w:txbxContent>
                </v:textbox>
              </v:shape>
            </w:pict>
          </mc:Fallback>
        </mc:AlternateContent>
      </w:r>
    </w:p>
    <w:p w:rsidR="00A100FE" w:rsidRDefault="00450BA6" w:rsidP="00450BA6">
      <w:pPr>
        <w:ind w:firstLineChars="100" w:firstLine="210"/>
        <w:rPr>
          <w:rFonts w:asciiTheme="minorEastAsia" w:hAnsiTheme="minorEastAsia"/>
          <w:sz w:val="24"/>
          <w:szCs w:val="24"/>
        </w:rPr>
      </w:pPr>
      <w:r>
        <w:rPr>
          <w:noProof/>
        </w:rPr>
        <mc:AlternateContent>
          <mc:Choice Requires="wps">
            <w:drawing>
              <wp:anchor distT="0" distB="0" distL="114300" distR="114300" simplePos="0" relativeHeight="252156928" behindDoc="0" locked="0" layoutInCell="1" allowOverlap="1" wp14:anchorId="5C22A5B0" wp14:editId="383B2828">
                <wp:simplePos x="0" y="0"/>
                <wp:positionH relativeFrom="column">
                  <wp:posOffset>3719830</wp:posOffset>
                </wp:positionH>
                <wp:positionV relativeFrom="paragraph">
                  <wp:posOffset>133350</wp:posOffset>
                </wp:positionV>
                <wp:extent cx="504825" cy="323850"/>
                <wp:effectExtent l="0" t="0" r="0" b="0"/>
                <wp:wrapNone/>
                <wp:docPr id="42" name="テキスト ボックス 42"/>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0BA6" w:rsidRPr="00450BA6" w:rsidRDefault="00450BA6" w:rsidP="00450BA6">
                            <w:pPr>
                              <w:rPr>
                                <w:rFonts w:asciiTheme="majorEastAsia" w:eastAsiaTheme="majorEastAsia" w:hAnsiTheme="majorEastAsia"/>
                              </w:rPr>
                            </w:pPr>
                            <w:r>
                              <w:rPr>
                                <w:rFonts w:asciiTheme="majorEastAsia" w:eastAsiaTheme="majorEastAsia" w:hAnsiTheme="majorEastAsia" w:hint="eastAsia"/>
                              </w:rPr>
                              <w:t>23.5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2" o:spid="_x0000_s1134" type="#_x0000_t202" style="position:absolute;left:0;text-align:left;margin-left:292.9pt;margin-top:10.5pt;width:39.75pt;height:25.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" filled="f" stroked="f" strokeweight=".5pt">
                <v:textbox>
                  <w:txbxContent>
                    <w:p w:rsidR="00450BA6" w:rsidRPr="00450BA6" w:rsidRDefault="00450BA6" w:rsidP="00450BA6">
                      <w:pPr>
                        <w:rPr>
                          <w:rFonts w:asciiTheme="majorEastAsia" w:eastAsiaTheme="majorEastAsia" w:hAnsiTheme="majorEastAsia"/>
                        </w:rPr>
                      </w:pPr>
                      <w:r>
                        <w:rPr>
                          <w:rFonts w:asciiTheme="majorEastAsia" w:eastAsiaTheme="majorEastAsia" w:hAnsiTheme="majorEastAsia" w:hint="eastAsia"/>
                        </w:rPr>
                        <w:t>23.5</w:t>
                      </w:r>
                    </w:p>
                  </w:txbxContent>
                </v:textbox>
              </v:shape>
            </w:pict>
          </mc:Fallback>
        </mc:AlternateContent>
      </w:r>
      <w:r>
        <w:rPr>
          <w:noProof/>
        </w:rPr>
        <mc:AlternateContent>
          <mc:Choice Requires="wps">
            <w:drawing>
              <wp:anchor distT="0" distB="0" distL="114300" distR="114300" simplePos="0" relativeHeight="252154880" behindDoc="0" locked="0" layoutInCell="1" allowOverlap="1" wp14:anchorId="50804A7E" wp14:editId="64B693F2">
                <wp:simplePos x="0" y="0"/>
                <wp:positionH relativeFrom="column">
                  <wp:posOffset>2957830</wp:posOffset>
                </wp:positionH>
                <wp:positionV relativeFrom="paragraph">
                  <wp:posOffset>85725</wp:posOffset>
                </wp:positionV>
                <wp:extent cx="504825" cy="32385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0BA6" w:rsidRPr="00450BA6" w:rsidRDefault="00450BA6" w:rsidP="00450BA6">
                            <w:pPr>
                              <w:rPr>
                                <w:rFonts w:asciiTheme="majorEastAsia" w:eastAsiaTheme="majorEastAsia" w:hAnsiTheme="majorEastAsia"/>
                              </w:rPr>
                            </w:pPr>
                            <w:r>
                              <w:rPr>
                                <w:rFonts w:asciiTheme="majorEastAsia" w:eastAsiaTheme="majorEastAsia" w:hAnsiTheme="majorEastAsia" w:hint="eastAsia"/>
                              </w:rPr>
                              <w:t>25.7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1" o:spid="_x0000_s1135" type="#_x0000_t202" style="position:absolute;left:0;text-align:left;margin-left:232.9pt;margin-top:6.75pt;width:39.75pt;height:25.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" filled="f" stroked="f" strokeweight=".5pt">
                <v:textbox>
                  <w:txbxContent>
                    <w:p w:rsidR="00450BA6" w:rsidRPr="00450BA6" w:rsidRDefault="00450BA6" w:rsidP="00450BA6">
                      <w:pPr>
                        <w:rPr>
                          <w:rFonts w:asciiTheme="majorEastAsia" w:eastAsiaTheme="majorEastAsia" w:hAnsiTheme="majorEastAsia"/>
                        </w:rPr>
                      </w:pPr>
                      <w:r>
                        <w:rPr>
                          <w:rFonts w:asciiTheme="majorEastAsia" w:eastAsiaTheme="majorEastAsia" w:hAnsiTheme="majorEastAsia" w:hint="eastAsia"/>
                        </w:rPr>
                        <w:t>25.7</w:t>
                      </w:r>
                    </w:p>
                  </w:txbxContent>
                </v:textbox>
              </v:shape>
            </w:pict>
          </mc:Fallback>
        </mc:AlternateContent>
      </w:r>
    </w:p>
    <w:p w:rsidR="00A100FE" w:rsidRDefault="00450BA6" w:rsidP="00450BA6">
      <w:pPr>
        <w:ind w:firstLineChars="100" w:firstLine="210"/>
        <w:rPr>
          <w:rFonts w:asciiTheme="minorEastAsia" w:hAnsiTheme="minorEastAsia"/>
          <w:sz w:val="24"/>
          <w:szCs w:val="24"/>
        </w:rPr>
      </w:pPr>
      <w:r>
        <w:rPr>
          <w:noProof/>
        </w:rPr>
        <mc:AlternateContent>
          <mc:Choice Requires="wps">
            <w:drawing>
              <wp:anchor distT="0" distB="0" distL="114300" distR="114300" simplePos="0" relativeHeight="252158976" behindDoc="0" locked="0" layoutInCell="1" allowOverlap="1" wp14:anchorId="0B13C7C5" wp14:editId="10E38C10">
                <wp:simplePos x="0" y="0"/>
                <wp:positionH relativeFrom="column">
                  <wp:posOffset>4519930</wp:posOffset>
                </wp:positionH>
                <wp:positionV relativeFrom="paragraph">
                  <wp:posOffset>114300</wp:posOffset>
                </wp:positionV>
                <wp:extent cx="504825" cy="323850"/>
                <wp:effectExtent l="0" t="0" r="0" b="0"/>
                <wp:wrapNone/>
                <wp:docPr id="43" name="テキスト ボックス 43"/>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0BA6" w:rsidRPr="00450BA6" w:rsidRDefault="00450BA6" w:rsidP="00450BA6">
                            <w:pPr>
                              <w:rPr>
                                <w:rFonts w:asciiTheme="majorEastAsia" w:eastAsiaTheme="majorEastAsia" w:hAnsiTheme="majorEastAsia"/>
                              </w:rPr>
                            </w:pPr>
                            <w:r>
                              <w:rPr>
                                <w:rFonts w:asciiTheme="majorEastAsia" w:eastAsiaTheme="majorEastAsia" w:hAnsiTheme="majorEastAsia" w:hint="eastAsia"/>
                              </w:rPr>
                              <w: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3" o:spid="_x0000_s1136" type="#_x0000_t202" style="position:absolute;left:0;text-align:left;margin-left:355.9pt;margin-top:9pt;width:39.75pt;height:25.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" filled="f" stroked="f" strokeweight=".5pt">
                <v:textbox>
                  <w:txbxContent>
                    <w:p w:rsidR="00450BA6" w:rsidRPr="00450BA6" w:rsidRDefault="00450BA6" w:rsidP="00450BA6">
                      <w:pPr>
                        <w:rPr>
                          <w:rFonts w:asciiTheme="majorEastAsia" w:eastAsiaTheme="majorEastAsia" w:hAnsiTheme="majorEastAsia"/>
                        </w:rPr>
                      </w:pPr>
                      <w:r>
                        <w:rPr>
                          <w:rFonts w:asciiTheme="majorEastAsia" w:eastAsiaTheme="majorEastAsia" w:hAnsiTheme="majorEastAsia" w:hint="eastAsia"/>
                        </w:rPr>
                        <w:t>6.2</w:t>
                      </w:r>
                    </w:p>
                  </w:txbxContent>
                </v:textbox>
              </v:shape>
            </w:pict>
          </mc:Fallback>
        </mc:AlternateContent>
      </w:r>
      <w:r>
        <w:rPr>
          <w:noProof/>
        </w:rPr>
        <mc:AlternateContent>
          <mc:Choice Requires="wps">
            <w:drawing>
              <wp:anchor distT="0" distB="0" distL="114300" distR="114300" simplePos="0" relativeHeight="252161024" behindDoc="0" locked="0" layoutInCell="1" allowOverlap="1" wp14:anchorId="7F0DDBD6" wp14:editId="51B79674">
                <wp:simplePos x="0" y="0"/>
                <wp:positionH relativeFrom="column">
                  <wp:posOffset>5300980</wp:posOffset>
                </wp:positionH>
                <wp:positionV relativeFrom="paragraph">
                  <wp:posOffset>180975</wp:posOffset>
                </wp:positionV>
                <wp:extent cx="504825" cy="32385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0BA6" w:rsidRDefault="00450BA6" w:rsidP="00450BA6">
                            <w:pPr>
                              <w:rPr>
                                <w:rFonts w:asciiTheme="majorEastAsia" w:eastAsiaTheme="majorEastAsia" w:hAnsiTheme="majorEastAsia"/>
                              </w:rPr>
                            </w:pPr>
                            <w:r>
                              <w:rPr>
                                <w:rFonts w:asciiTheme="majorEastAsia" w:eastAsiaTheme="majorEastAsia" w:hAnsiTheme="majorEastAsia" w:hint="eastAsia"/>
                              </w:rPr>
                              <w:t>2.8</w:t>
                            </w:r>
                          </w:p>
                          <w:p w:rsidR="00450BA6" w:rsidRPr="00450BA6" w:rsidRDefault="00450BA6" w:rsidP="00450BA6">
                            <w:pPr>
                              <w:rPr>
                                <w:rFonts w:asciiTheme="majorEastAsia" w:eastAsiaTheme="majorEastAsia" w:hAnsiTheme="maj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4" o:spid="_x0000_s1137" type="#_x0000_t202" style="position:absolute;left:0;text-align:left;margin-left:417.4pt;margin-top:14.25pt;width:39.75pt;height:25.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" filled="f" stroked="f" strokeweight=".5pt">
                <v:textbox>
                  <w:txbxContent>
                    <w:p w:rsidR="00450BA6" w:rsidRDefault="00450BA6" w:rsidP="00450BA6">
                      <w:pPr>
                        <w:rPr>
                          <w:rFonts w:asciiTheme="majorEastAsia" w:eastAsiaTheme="majorEastAsia" w:hAnsiTheme="majorEastAsia" w:hint="eastAsia"/>
                        </w:rPr>
                      </w:pPr>
                      <w:r>
                        <w:rPr>
                          <w:rFonts w:asciiTheme="majorEastAsia" w:eastAsiaTheme="majorEastAsia" w:hAnsiTheme="majorEastAsia" w:hint="eastAsia"/>
                        </w:rPr>
                        <w:t>2.8</w:t>
                      </w:r>
                    </w:p>
                    <w:p w:rsidR="00450BA6" w:rsidRPr="00450BA6" w:rsidRDefault="00450BA6" w:rsidP="00450BA6">
                      <w:pPr>
                        <w:rPr>
                          <w:rFonts w:asciiTheme="majorEastAsia" w:eastAsiaTheme="majorEastAsia" w:hAnsiTheme="majorEastAsia"/>
                        </w:rPr>
                      </w:pPr>
                    </w:p>
                  </w:txbxContent>
                </v:textbox>
              </v:shape>
            </w:pict>
          </mc:Fallback>
        </mc:AlternateContent>
      </w:r>
    </w:p>
    <w:p w:rsidR="00A100FE" w:rsidRDefault="00A100FE" w:rsidP="00A100FE">
      <w:pPr>
        <w:ind w:firstLineChars="100" w:firstLine="240"/>
        <w:rPr>
          <w:rFonts w:asciiTheme="minorEastAsia" w:hAnsiTheme="minorEastAsia"/>
          <w:sz w:val="24"/>
          <w:szCs w:val="24"/>
        </w:rPr>
      </w:pPr>
    </w:p>
    <w:p w:rsidR="00A100FE" w:rsidRDefault="00A100FE" w:rsidP="00A100FE">
      <w:pPr>
        <w:ind w:firstLineChars="100" w:firstLine="240"/>
        <w:rPr>
          <w:rFonts w:asciiTheme="minorEastAsia" w:hAnsiTheme="minorEastAsia"/>
          <w:sz w:val="24"/>
          <w:szCs w:val="24"/>
        </w:rPr>
      </w:pPr>
    </w:p>
    <w:p w:rsidR="00A100FE" w:rsidRDefault="00A100FE" w:rsidP="00A100FE">
      <w:pPr>
        <w:ind w:firstLineChars="100" w:firstLine="240"/>
        <w:rPr>
          <w:rFonts w:asciiTheme="minorEastAsia" w:hAnsiTheme="minorEastAsia"/>
          <w:sz w:val="24"/>
          <w:szCs w:val="24"/>
        </w:rPr>
      </w:pPr>
    </w:p>
    <w:p w:rsidR="00A100FE" w:rsidRDefault="00A100FE" w:rsidP="00805F77">
      <w:pPr>
        <w:ind w:firstLineChars="100" w:firstLine="240"/>
        <w:rPr>
          <w:rFonts w:asciiTheme="minorEastAsia" w:hAnsiTheme="minorEastAsia"/>
          <w:sz w:val="24"/>
          <w:szCs w:val="24"/>
        </w:rPr>
      </w:pPr>
    </w:p>
    <w:p w:rsidR="00A100FE" w:rsidRDefault="00A100FE" w:rsidP="00805F77">
      <w:pPr>
        <w:ind w:firstLineChars="100" w:firstLine="240"/>
        <w:rPr>
          <w:rFonts w:asciiTheme="minorEastAsia" w:hAnsiTheme="minorEastAsia"/>
          <w:sz w:val="24"/>
          <w:szCs w:val="24"/>
        </w:rPr>
      </w:pPr>
    </w:p>
    <w:p w:rsidR="00A100FE" w:rsidRDefault="00805F77" w:rsidP="00A100FE">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146688" behindDoc="0" locked="0" layoutInCell="1" allowOverlap="1" wp14:anchorId="46686941" wp14:editId="2E9AB064">
                <wp:simplePos x="0" y="0"/>
                <wp:positionH relativeFrom="column">
                  <wp:posOffset>43815</wp:posOffset>
                </wp:positionH>
                <wp:positionV relativeFrom="paragraph">
                  <wp:posOffset>16510</wp:posOffset>
                </wp:positionV>
                <wp:extent cx="6069965" cy="287020"/>
                <wp:effectExtent l="0" t="0" r="0" b="0"/>
                <wp:wrapNone/>
                <wp:docPr id="381" name="テキスト ボックス 4"/>
                <wp:cNvGraphicFramePr/>
                <a:graphic xmlns:a="http://schemas.openxmlformats.org/drawingml/2006/main">
                  <a:graphicData uri="http://schemas.microsoft.com/office/word/2010/wordprocessingShape">
                    <wps:wsp>
                      <wps:cNvSpPr txBox="1"/>
                      <wps:spPr>
                        <a:xfrm>
                          <a:off x="0" y="0"/>
                          <a:ext cx="6069965" cy="287020"/>
                        </a:xfrm>
                        <a:prstGeom prst="rect">
                          <a:avLst/>
                        </a:prstGeom>
                        <a:noFill/>
                        <a:ln w="9525" cmpd="sng">
                          <a:noFill/>
                        </a:ln>
                        <a:effectLst/>
                      </wps:spPr>
                      <wps:txbx>
                        <w:txbxContent>
                          <w:p w:rsidR="00A13908" w:rsidRDefault="00A13908" w:rsidP="00A100FE">
                            <w:pPr>
                              <w:pStyle w:val="Web"/>
                              <w:spacing w:before="0" w:beforeAutospacing="0" w:after="0" w:afterAutospacing="0" w:line="240" w:lineRule="exact"/>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38" type="#_x0000_t202" style="position:absolute;left:0;text-align:left;margin-left:3.45pt;margin-top:1.3pt;width:477.95pt;height:22.6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" filled="f" stroked="f">
                <v:textbox>
                  <w:txbxContent>
                    <w:p w:rsidR="00A13908" w:rsidRDefault="00A13908" w:rsidP="00A100FE">
                      <w:pPr>
                        <w:pStyle w:val="Web"/>
                        <w:spacing w:before="0" w:beforeAutospacing="0" w:after="0" w:afterAutospacing="0" w:line="240" w:lineRule="exact"/>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805F77" w:rsidRDefault="00805F77" w:rsidP="00FB226F">
      <w:pPr>
        <w:rPr>
          <w:rFonts w:ascii="ＭＳ ゴシック" w:eastAsia="ＭＳ ゴシック" w:hAnsi="ＭＳ ゴシック"/>
          <w:sz w:val="24"/>
          <w:szCs w:val="24"/>
        </w:rPr>
      </w:pPr>
    </w:p>
    <w:p w:rsidR="00FB226F" w:rsidRDefault="00FB226F" w:rsidP="00FB226F">
      <w:pPr>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福祉のまちづくりで重点的に取り組む必要があるものは、道路や公共交通の整備</w:t>
      </w:r>
      <w:r w:rsidRPr="00C85BDA">
        <w:rPr>
          <w:rFonts w:ascii="ＭＳ ゴシック" w:eastAsia="ＭＳ ゴシック" w:hAnsi="ＭＳ ゴシック" w:hint="eastAsia"/>
          <w:sz w:val="24"/>
          <w:szCs w:val="24"/>
        </w:rPr>
        <w:t>＞</w:t>
      </w:r>
    </w:p>
    <w:p w:rsidR="00FB226F" w:rsidRDefault="00FB226F" w:rsidP="00433C81">
      <w:pPr>
        <w:ind w:leftChars="200" w:left="660" w:hangingChars="100" w:hanging="240"/>
        <w:rPr>
          <w:rFonts w:asciiTheme="minorEastAsia" w:hAnsiTheme="minorEastAsia"/>
          <w:sz w:val="24"/>
          <w:szCs w:val="24"/>
        </w:rPr>
      </w:pPr>
    </w:p>
    <w:p w:rsidR="00FB226F" w:rsidRDefault="00FB226F" w:rsidP="00805F77">
      <w:pPr>
        <w:spacing w:line="320" w:lineRule="exact"/>
        <w:ind w:leftChars="200" w:left="660" w:hangingChars="100" w:hanging="240"/>
        <w:rPr>
          <w:rFonts w:asciiTheme="minorEastAsia" w:hAnsiTheme="minorEastAsia"/>
          <w:sz w:val="24"/>
          <w:szCs w:val="24"/>
        </w:rPr>
      </w:pPr>
      <w:r>
        <w:rPr>
          <w:rFonts w:asciiTheme="minorEastAsia" w:hAnsiTheme="minorEastAsia" w:hint="eastAsia"/>
          <w:sz w:val="24"/>
          <w:szCs w:val="24"/>
        </w:rPr>
        <w:t>○　今後、「ユニバーサルデザインの理念に基づいた福祉のまちづくり」を進めていくに当たり、都が特に重点を置いて取り組む必要があるものを聞いたところ、「道路の整備」が67.4％、「公共交通施設や公共交通機関の整備」が67.3％であった。</w:t>
      </w:r>
    </w:p>
    <w:p w:rsidR="00FB226F" w:rsidRDefault="00FB226F" w:rsidP="00805F77">
      <w:pPr>
        <w:spacing w:line="320" w:lineRule="exact"/>
        <w:ind w:leftChars="200" w:left="660" w:hangingChars="100" w:hanging="240"/>
        <w:rPr>
          <w:rFonts w:asciiTheme="minorEastAsia" w:hAnsiTheme="minorEastAsia"/>
          <w:sz w:val="24"/>
          <w:szCs w:val="24"/>
        </w:rPr>
      </w:pPr>
    </w:p>
    <w:p w:rsidR="009D3B37" w:rsidRDefault="00FB226F" w:rsidP="00805F77">
      <w:pPr>
        <w:spacing w:line="320" w:lineRule="exact"/>
        <w:ind w:leftChars="202" w:left="671" w:hangingChars="103" w:hanging="247"/>
        <w:rPr>
          <w:rFonts w:asciiTheme="minorEastAsia" w:hAnsiTheme="minorEastAsia"/>
          <w:sz w:val="24"/>
          <w:szCs w:val="24"/>
        </w:rPr>
      </w:pPr>
      <w:r>
        <w:rPr>
          <w:rFonts w:asciiTheme="minorEastAsia" w:hAnsiTheme="minorEastAsia" w:hint="eastAsia"/>
          <w:sz w:val="24"/>
          <w:szCs w:val="24"/>
        </w:rPr>
        <w:t>○　続いて、「災害時における要配慮者の安全対策」が46.7％、「学校におけるユニバーサルデザイン教育等の推進」が37.7％となっている。</w:t>
      </w:r>
    </w:p>
    <w:p w:rsidR="00FB226F" w:rsidRDefault="00DA779C" w:rsidP="00FB226F">
      <w:pPr>
        <w:ind w:leftChars="202" w:left="671" w:hangingChars="103" w:hanging="247"/>
        <w:rPr>
          <w:rFonts w:ascii="ＭＳ ゴシック" w:eastAsia="ＭＳ ゴシック" w:hAnsi="ＭＳ ゴシック"/>
          <w:sz w:val="24"/>
          <w:szCs w:val="24"/>
        </w:rPr>
      </w:pPr>
      <w:r w:rsidRPr="007C714A">
        <w:rPr>
          <w:rFonts w:asciiTheme="minorEastAsia" w:hAnsiTheme="minorEastAsia"/>
          <w:noProof/>
          <w:sz w:val="24"/>
          <w:szCs w:val="24"/>
        </w:rPr>
        <w:drawing>
          <wp:anchor distT="0" distB="0" distL="114300" distR="114300" simplePos="0" relativeHeight="252096512" behindDoc="0" locked="0" layoutInCell="1" allowOverlap="1" wp14:anchorId="2E75E55C" wp14:editId="7BECD887">
            <wp:simplePos x="0" y="0"/>
            <wp:positionH relativeFrom="column">
              <wp:posOffset>11430</wp:posOffset>
            </wp:positionH>
            <wp:positionV relativeFrom="paragraph">
              <wp:posOffset>53340</wp:posOffset>
            </wp:positionV>
            <wp:extent cx="6124575" cy="3484880"/>
            <wp:effectExtent l="0" t="0" r="0" b="0"/>
            <wp:wrapNone/>
            <wp:docPr id="373" name="グラフ 3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p>
    <w:p w:rsidR="00FB226F" w:rsidRDefault="00FB226F" w:rsidP="00C85BDA">
      <w:pPr>
        <w:rPr>
          <w:rFonts w:ascii="ＭＳ ゴシック" w:eastAsia="ＭＳ ゴシック" w:hAnsi="ＭＳ ゴシック"/>
          <w:sz w:val="24"/>
          <w:szCs w:val="24"/>
        </w:rPr>
      </w:pPr>
    </w:p>
    <w:p w:rsidR="00FB226F" w:rsidRDefault="00FB226F" w:rsidP="00C85BDA">
      <w:pPr>
        <w:rPr>
          <w:rFonts w:ascii="ＭＳ ゴシック" w:eastAsia="ＭＳ ゴシック" w:hAnsi="ＭＳ ゴシック"/>
          <w:sz w:val="24"/>
          <w:szCs w:val="24"/>
        </w:rPr>
      </w:pPr>
    </w:p>
    <w:p w:rsidR="00FB226F" w:rsidRDefault="00FB226F" w:rsidP="00C85BDA">
      <w:pPr>
        <w:rPr>
          <w:rFonts w:ascii="ＭＳ ゴシック" w:eastAsia="ＭＳ ゴシック" w:hAnsi="ＭＳ ゴシック"/>
          <w:sz w:val="24"/>
          <w:szCs w:val="24"/>
        </w:rPr>
      </w:pPr>
    </w:p>
    <w:p w:rsidR="00FB226F" w:rsidRDefault="00FB226F" w:rsidP="00C85BDA">
      <w:pPr>
        <w:rPr>
          <w:rFonts w:ascii="ＭＳ ゴシック" w:eastAsia="ＭＳ ゴシック" w:hAnsi="ＭＳ ゴシック"/>
          <w:sz w:val="24"/>
          <w:szCs w:val="24"/>
        </w:rPr>
      </w:pPr>
    </w:p>
    <w:p w:rsidR="00FB226F" w:rsidRDefault="00FB226F" w:rsidP="00C85BDA">
      <w:pPr>
        <w:rPr>
          <w:rFonts w:ascii="ＭＳ ゴシック" w:eastAsia="ＭＳ ゴシック" w:hAnsi="ＭＳ ゴシック"/>
          <w:sz w:val="24"/>
          <w:szCs w:val="24"/>
        </w:rPr>
      </w:pPr>
    </w:p>
    <w:p w:rsidR="00FB226F" w:rsidRDefault="00FB226F" w:rsidP="00C85BDA">
      <w:pPr>
        <w:rPr>
          <w:rFonts w:ascii="ＭＳ ゴシック" w:eastAsia="ＭＳ ゴシック" w:hAnsi="ＭＳ ゴシック"/>
          <w:sz w:val="24"/>
          <w:szCs w:val="24"/>
        </w:rPr>
      </w:pPr>
    </w:p>
    <w:p w:rsidR="00FB226F" w:rsidRDefault="00FB226F" w:rsidP="00C85BDA">
      <w:pPr>
        <w:rPr>
          <w:rFonts w:ascii="ＭＳ ゴシック" w:eastAsia="ＭＳ ゴシック" w:hAnsi="ＭＳ ゴシック"/>
          <w:sz w:val="24"/>
          <w:szCs w:val="24"/>
        </w:rPr>
      </w:pPr>
    </w:p>
    <w:p w:rsidR="00FB226F" w:rsidRDefault="00FB226F" w:rsidP="00C85BDA">
      <w:pPr>
        <w:rPr>
          <w:rFonts w:ascii="ＭＳ ゴシック" w:eastAsia="ＭＳ ゴシック" w:hAnsi="ＭＳ ゴシック"/>
          <w:sz w:val="24"/>
          <w:szCs w:val="24"/>
        </w:rPr>
      </w:pPr>
    </w:p>
    <w:p w:rsidR="00FB226F" w:rsidRDefault="00FB226F" w:rsidP="00C85BDA">
      <w:pPr>
        <w:rPr>
          <w:rFonts w:ascii="ＭＳ ゴシック" w:eastAsia="ＭＳ ゴシック" w:hAnsi="ＭＳ ゴシック"/>
          <w:sz w:val="24"/>
          <w:szCs w:val="24"/>
        </w:rPr>
      </w:pPr>
    </w:p>
    <w:p w:rsidR="00FB226F" w:rsidRDefault="00FB226F" w:rsidP="00C85BDA">
      <w:pPr>
        <w:rPr>
          <w:rFonts w:ascii="ＭＳ ゴシック" w:eastAsia="ＭＳ ゴシック" w:hAnsi="ＭＳ ゴシック"/>
          <w:sz w:val="24"/>
          <w:szCs w:val="24"/>
        </w:rPr>
      </w:pPr>
    </w:p>
    <w:p w:rsidR="00FB226F" w:rsidRDefault="00FB226F" w:rsidP="00C85BDA">
      <w:pPr>
        <w:rPr>
          <w:rFonts w:ascii="ＭＳ ゴシック" w:eastAsia="ＭＳ ゴシック" w:hAnsi="ＭＳ ゴシック"/>
          <w:sz w:val="24"/>
          <w:szCs w:val="24"/>
        </w:rPr>
      </w:pPr>
    </w:p>
    <w:p w:rsidR="00FB226F" w:rsidRDefault="00FB226F" w:rsidP="00C85BDA">
      <w:pPr>
        <w:rPr>
          <w:rFonts w:ascii="ＭＳ ゴシック" w:eastAsia="ＭＳ ゴシック" w:hAnsi="ＭＳ ゴシック"/>
          <w:sz w:val="24"/>
          <w:szCs w:val="24"/>
        </w:rPr>
      </w:pPr>
    </w:p>
    <w:p w:rsidR="00FB226F" w:rsidRDefault="00DA779C" w:rsidP="00C85BDA">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098560" behindDoc="0" locked="0" layoutInCell="1" allowOverlap="1" wp14:anchorId="01F4A6E6" wp14:editId="21B3894B">
                <wp:simplePos x="0" y="0"/>
                <wp:positionH relativeFrom="column">
                  <wp:posOffset>17780</wp:posOffset>
                </wp:positionH>
                <wp:positionV relativeFrom="paragraph">
                  <wp:posOffset>133350</wp:posOffset>
                </wp:positionV>
                <wp:extent cx="5900420" cy="361315"/>
                <wp:effectExtent l="0" t="0" r="0" b="635"/>
                <wp:wrapNone/>
                <wp:docPr id="374" name="テキスト ボックス 4"/>
                <wp:cNvGraphicFramePr/>
                <a:graphic xmlns:a="http://schemas.openxmlformats.org/drawingml/2006/main">
                  <a:graphicData uri="http://schemas.microsoft.com/office/word/2010/wordprocessingShape">
                    <wps:wsp>
                      <wps:cNvSpPr txBox="1"/>
                      <wps:spPr>
                        <a:xfrm>
                          <a:off x="0" y="0"/>
                          <a:ext cx="5900420" cy="36131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A13908" w:rsidRDefault="00A13908" w:rsidP="00FB226F">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w:t>
                            </w:r>
                            <w:r>
                              <w:rPr>
                                <w:rFonts w:ascii="ＭＳ 明朝" w:eastAsiaTheme="minorEastAsia" w:hAnsi="ＭＳ 明朝" w:cstheme="minorBidi" w:hint="eastAsia"/>
                                <w:color w:val="000000" w:themeColor="dark1"/>
                                <w:kern w:val="24"/>
                                <w:sz w:val="18"/>
                                <w:szCs w:val="18"/>
                              </w:rPr>
                              <w:t>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39" type="#_x0000_t202" style="position:absolute;left:0;text-align:left;margin-left:1.4pt;margin-top:10.5pt;width:464.6pt;height:28.4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" filled="f" stroked="f">
                <v:textbox>
                  <w:txbxContent>
                    <w:p w:rsidR="00A13908" w:rsidRDefault="00A13908" w:rsidP="00FB226F">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9A0412" w:rsidRPr="00EF3736" w:rsidRDefault="009951E5" w:rsidP="00401D0B">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第</w:t>
      </w:r>
      <w:r w:rsidR="00563CC1" w:rsidRPr="00EF3736">
        <w:rPr>
          <w:rFonts w:ascii="ＭＳ ゴシック" w:eastAsia="ＭＳ ゴシック" w:hAnsi="ＭＳ ゴシック" w:hint="eastAsia"/>
          <w:sz w:val="24"/>
          <w:szCs w:val="24"/>
        </w:rPr>
        <w:t>２</w:t>
      </w:r>
      <w:r w:rsidRPr="00EF3736">
        <w:rPr>
          <w:rFonts w:ascii="ＭＳ ゴシック" w:eastAsia="ＭＳ ゴシック" w:hAnsi="ＭＳ ゴシック" w:hint="eastAsia"/>
          <w:sz w:val="24"/>
          <w:szCs w:val="24"/>
        </w:rPr>
        <w:t>章</w:t>
      </w:r>
      <w:r w:rsidR="00793ADB" w:rsidRPr="00EF3736">
        <w:rPr>
          <w:rFonts w:ascii="ＭＳ ゴシック" w:eastAsia="ＭＳ ゴシック" w:hAnsi="ＭＳ ゴシック" w:hint="eastAsia"/>
          <w:sz w:val="24"/>
          <w:szCs w:val="24"/>
        </w:rPr>
        <w:t xml:space="preserve">　</w:t>
      </w:r>
      <w:r w:rsidR="00797DA3" w:rsidRPr="00800B43">
        <w:rPr>
          <w:rFonts w:ascii="ＭＳ ゴシック" w:eastAsia="ＭＳ ゴシック" w:hAnsi="ＭＳ ゴシック" w:hint="eastAsia"/>
          <w:color w:val="000000" w:themeColor="text1"/>
          <w:sz w:val="24"/>
          <w:szCs w:val="24"/>
          <w:u w:val="single"/>
        </w:rPr>
        <w:t>東京</w:t>
      </w:r>
      <w:r w:rsidR="00797DA3" w:rsidRPr="00800B43">
        <w:rPr>
          <w:rFonts w:ascii="ＭＳ ゴシック" w:eastAsia="ＭＳ ゴシック" w:hAnsi="ＭＳ ゴシック" w:hint="eastAsia"/>
          <w:color w:val="000000" w:themeColor="text1"/>
          <w:sz w:val="24"/>
          <w:szCs w:val="24"/>
        </w:rPr>
        <w:t>都</w:t>
      </w:r>
      <w:r w:rsidR="00EC2367" w:rsidRPr="00800B43">
        <w:rPr>
          <w:rFonts w:ascii="ＭＳ ゴシック" w:eastAsia="ＭＳ ゴシック" w:hAnsi="ＭＳ ゴシック" w:hint="eastAsia"/>
          <w:dstrike/>
          <w:color w:val="000000" w:themeColor="text1"/>
          <w:sz w:val="24"/>
          <w:szCs w:val="24"/>
        </w:rPr>
        <w:t>における</w:t>
      </w:r>
      <w:r w:rsidR="0073549E" w:rsidRPr="00800B43">
        <w:rPr>
          <w:rFonts w:ascii="ＭＳ ゴシック" w:eastAsia="ＭＳ ゴシック" w:hAnsi="ＭＳ ゴシック" w:hint="eastAsia"/>
          <w:color w:val="000000" w:themeColor="text1"/>
          <w:sz w:val="24"/>
          <w:szCs w:val="24"/>
        </w:rPr>
        <w:t>福祉のまちづくり</w:t>
      </w:r>
      <w:r w:rsidR="00EC2367" w:rsidRPr="00800B43">
        <w:rPr>
          <w:rFonts w:ascii="ＭＳ ゴシック" w:eastAsia="ＭＳ ゴシック" w:hAnsi="ＭＳ ゴシック" w:hint="eastAsia"/>
          <w:dstrike/>
          <w:color w:val="000000" w:themeColor="text1"/>
          <w:sz w:val="24"/>
          <w:szCs w:val="24"/>
        </w:rPr>
        <w:t>の</w:t>
      </w:r>
      <w:r w:rsidR="00797DA3" w:rsidRPr="00800B43">
        <w:rPr>
          <w:rFonts w:ascii="ＭＳ ゴシック" w:eastAsia="ＭＳ ゴシック" w:hAnsi="ＭＳ ゴシック" w:hint="eastAsia"/>
          <w:color w:val="000000" w:themeColor="text1"/>
          <w:sz w:val="24"/>
          <w:szCs w:val="24"/>
          <w:u w:val="single"/>
        </w:rPr>
        <w:t>推進計画の改定に向けた</w:t>
      </w:r>
      <w:r w:rsidR="0073549E" w:rsidRPr="0073549E">
        <w:rPr>
          <w:rFonts w:ascii="ＭＳ ゴシック" w:eastAsia="ＭＳ ゴシック" w:hAnsi="ＭＳ ゴシック" w:hint="eastAsia"/>
          <w:sz w:val="24"/>
          <w:szCs w:val="24"/>
        </w:rPr>
        <w:t>今後の主な課題</w:t>
      </w:r>
    </w:p>
    <w:p w:rsidR="00EF023D" w:rsidRPr="003B0404" w:rsidRDefault="00EF023D" w:rsidP="003B0404">
      <w:pPr>
        <w:rPr>
          <w:rFonts w:asciiTheme="minorEastAsia" w:hAnsiTheme="minorEastAsia"/>
          <w:sz w:val="24"/>
          <w:szCs w:val="24"/>
        </w:rPr>
      </w:pPr>
    </w:p>
    <w:p w:rsidR="005215A7" w:rsidRPr="0073549E" w:rsidRDefault="005215A7" w:rsidP="005215A7">
      <w:pPr>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Pr="0073549E">
        <w:rPr>
          <w:rFonts w:ascii="ＭＳ ゴシック" w:eastAsia="ＭＳ ゴシック" w:hAnsi="ＭＳ ゴシック" w:hint="eastAsia"/>
          <w:sz w:val="24"/>
          <w:szCs w:val="24"/>
        </w:rPr>
        <w:t xml:space="preserve">　誰もが円滑に移動できる道路や交通機関等のバリアフリー化の推進</w:t>
      </w:r>
    </w:p>
    <w:p w:rsidR="005215A7" w:rsidRPr="008B041B" w:rsidRDefault="005215A7" w:rsidP="005215A7">
      <w:pPr>
        <w:ind w:left="480" w:hangingChars="200" w:hanging="480"/>
        <w:rPr>
          <w:rFonts w:asciiTheme="minorEastAsia" w:hAnsiTheme="minorEastAsia"/>
          <w:sz w:val="24"/>
          <w:szCs w:val="24"/>
        </w:rPr>
      </w:pPr>
    </w:p>
    <w:p w:rsidR="005215A7" w:rsidRDefault="005215A7"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東京では、鉄道やバスによる公共交通のネットワークが整備されており、こうした公共交通を利用して誰もが円滑に移動できるようになるためには、車両や施設のバリアフリー化をより一層進めることが重要である。</w:t>
      </w:r>
    </w:p>
    <w:p w:rsidR="005215A7" w:rsidRPr="008B041B" w:rsidRDefault="005215A7" w:rsidP="005215A7">
      <w:pPr>
        <w:ind w:left="480" w:hangingChars="200" w:hanging="480"/>
        <w:rPr>
          <w:rFonts w:asciiTheme="minorEastAsia" w:hAnsiTheme="minorEastAsia"/>
          <w:sz w:val="24"/>
          <w:szCs w:val="24"/>
        </w:rPr>
      </w:pPr>
    </w:p>
    <w:p w:rsidR="00B07F7C" w:rsidRDefault="00B07F7C"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鉄道駅においては、駅の出入口から、車両の乗降口に至る経路において、エレベーター等を利用することにより、誰もが安全に連続して通行できる</w:t>
      </w:r>
      <w:r w:rsidR="00366FCB">
        <w:rPr>
          <w:rFonts w:asciiTheme="minorEastAsia" w:hAnsiTheme="minorEastAsia" w:hint="eastAsia"/>
          <w:sz w:val="24"/>
          <w:szCs w:val="24"/>
        </w:rPr>
        <w:t>１</w:t>
      </w:r>
      <w:r>
        <w:rPr>
          <w:rFonts w:asciiTheme="minorEastAsia" w:hAnsiTheme="minorEastAsia" w:hint="eastAsia"/>
          <w:sz w:val="24"/>
          <w:szCs w:val="24"/>
        </w:rPr>
        <w:t>ルート</w:t>
      </w:r>
      <w:r w:rsidR="00366FCB">
        <w:rPr>
          <w:rFonts w:asciiTheme="minorEastAsia" w:hAnsiTheme="minorEastAsia" w:hint="eastAsia"/>
          <w:sz w:val="24"/>
          <w:szCs w:val="24"/>
        </w:rPr>
        <w:t>の確保が都内では進められてきたが、今後は</w:t>
      </w:r>
      <w:r w:rsidR="009633D1" w:rsidRPr="004E4496">
        <w:rPr>
          <w:rFonts w:asciiTheme="minorEastAsia" w:hAnsiTheme="minorEastAsia" w:hint="eastAsia"/>
          <w:sz w:val="24"/>
          <w:szCs w:val="24"/>
        </w:rPr>
        <w:t>、乗降客数の多い駅などで</w:t>
      </w:r>
      <w:r>
        <w:rPr>
          <w:rFonts w:asciiTheme="minorEastAsia" w:hAnsiTheme="minorEastAsia" w:hint="eastAsia"/>
          <w:sz w:val="24"/>
          <w:szCs w:val="24"/>
        </w:rPr>
        <w:t>複数</w:t>
      </w:r>
      <w:r w:rsidR="00366FCB">
        <w:rPr>
          <w:rFonts w:asciiTheme="minorEastAsia" w:hAnsiTheme="minorEastAsia" w:hint="eastAsia"/>
          <w:sz w:val="24"/>
          <w:szCs w:val="24"/>
        </w:rPr>
        <w:t>ルートの整備を進めるとともに</w:t>
      </w:r>
      <w:r>
        <w:rPr>
          <w:rFonts w:asciiTheme="minorEastAsia" w:hAnsiTheme="minorEastAsia" w:hint="eastAsia"/>
          <w:sz w:val="24"/>
          <w:szCs w:val="24"/>
        </w:rPr>
        <w:t>、</w:t>
      </w:r>
      <w:r w:rsidR="00462224">
        <w:rPr>
          <w:rFonts w:asciiTheme="minorEastAsia" w:hAnsiTheme="minorEastAsia" w:hint="eastAsia"/>
          <w:sz w:val="24"/>
          <w:szCs w:val="24"/>
        </w:rPr>
        <w:t>他路線への乗換経路</w:t>
      </w:r>
      <w:r w:rsidR="00D9666D">
        <w:rPr>
          <w:rFonts w:asciiTheme="minorEastAsia" w:hAnsiTheme="minorEastAsia" w:hint="eastAsia"/>
          <w:sz w:val="24"/>
          <w:szCs w:val="24"/>
        </w:rPr>
        <w:t>の整備を推進する必要がある。</w:t>
      </w:r>
    </w:p>
    <w:p w:rsidR="00797DA3" w:rsidRDefault="00797DA3"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p>
    <w:p w:rsidR="00AA06BA" w:rsidRPr="00AA06BA" w:rsidRDefault="00797DA3" w:rsidP="00AA06BA">
      <w:pPr>
        <w:ind w:left="480" w:hangingChars="200" w:hanging="480"/>
        <w:rPr>
          <w:rFonts w:asciiTheme="minorEastAsia" w:hAnsiTheme="minorEastAsia"/>
          <w:color w:val="000000" w:themeColor="text1"/>
          <w:sz w:val="24"/>
          <w:szCs w:val="24"/>
          <w:u w:val="single"/>
        </w:rPr>
      </w:pPr>
      <w:r>
        <w:rPr>
          <w:rFonts w:asciiTheme="minorEastAsia" w:hAnsiTheme="minorEastAsia" w:hint="eastAsia"/>
          <w:sz w:val="24"/>
          <w:szCs w:val="24"/>
        </w:rPr>
        <w:t xml:space="preserve">　</w:t>
      </w:r>
      <w:r w:rsidRPr="00800B43">
        <w:rPr>
          <w:rFonts w:asciiTheme="minorEastAsia" w:hAnsiTheme="minorEastAsia" w:hint="eastAsia"/>
          <w:color w:val="000000" w:themeColor="text1"/>
          <w:sz w:val="24"/>
          <w:szCs w:val="24"/>
          <w:u w:val="single"/>
        </w:rPr>
        <w:t xml:space="preserve">○　</w:t>
      </w:r>
      <w:r w:rsidR="00AA06BA">
        <w:rPr>
          <w:rFonts w:asciiTheme="minorEastAsia" w:hAnsiTheme="minorEastAsia" w:hint="eastAsia"/>
          <w:color w:val="000000" w:themeColor="text1"/>
          <w:sz w:val="24"/>
          <w:szCs w:val="24"/>
          <w:u w:val="single"/>
        </w:rPr>
        <w:t>また、複数の鉄道やバス等が乗り入れるターミナル駅</w:t>
      </w:r>
      <w:r w:rsidR="00AC6A89">
        <w:rPr>
          <w:rFonts w:asciiTheme="minorEastAsia" w:hAnsiTheme="minorEastAsia" w:hint="eastAsia"/>
          <w:color w:val="000000" w:themeColor="text1"/>
          <w:sz w:val="24"/>
          <w:szCs w:val="24"/>
          <w:u w:val="single"/>
        </w:rPr>
        <w:t>等</w:t>
      </w:r>
      <w:r w:rsidR="00AA06BA">
        <w:rPr>
          <w:rFonts w:asciiTheme="minorEastAsia" w:hAnsiTheme="minorEastAsia" w:hint="eastAsia"/>
          <w:color w:val="000000" w:themeColor="text1"/>
          <w:sz w:val="24"/>
          <w:szCs w:val="24"/>
          <w:u w:val="single"/>
        </w:rPr>
        <w:t>においては、交通事業者や施設管理者等が連携し、表示内容やデザイン等を統一し、情報の連続性を確保した分かりやすい案内サインの整備を進めていく必要がある。</w:t>
      </w:r>
    </w:p>
    <w:p w:rsidR="00B07F7C" w:rsidRDefault="00B07F7C" w:rsidP="005215A7">
      <w:pPr>
        <w:ind w:left="480" w:hangingChars="200" w:hanging="480"/>
        <w:rPr>
          <w:rFonts w:asciiTheme="minorEastAsia" w:hAnsiTheme="minorEastAsia"/>
          <w:sz w:val="24"/>
          <w:szCs w:val="24"/>
        </w:rPr>
      </w:pPr>
    </w:p>
    <w:p w:rsidR="00366FCB" w:rsidRPr="00366FCB" w:rsidRDefault="00366FCB"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さらに、</w:t>
      </w:r>
      <w:r w:rsidR="00A7380F">
        <w:rPr>
          <w:rFonts w:asciiTheme="minorEastAsia" w:hAnsiTheme="minorEastAsia" w:hint="eastAsia"/>
          <w:sz w:val="24"/>
          <w:szCs w:val="24"/>
        </w:rPr>
        <w:t>転落事故</w:t>
      </w:r>
      <w:r>
        <w:rPr>
          <w:rFonts w:asciiTheme="minorEastAsia" w:hAnsiTheme="minorEastAsia" w:hint="eastAsia"/>
          <w:sz w:val="24"/>
          <w:szCs w:val="24"/>
        </w:rPr>
        <w:t>を防止するための設備として効果の高いホームドア</w:t>
      </w:r>
      <w:r w:rsidR="00A7380F">
        <w:rPr>
          <w:rFonts w:asciiTheme="minorEastAsia" w:hAnsiTheme="minorEastAsia" w:hint="eastAsia"/>
          <w:sz w:val="24"/>
          <w:szCs w:val="24"/>
        </w:rPr>
        <w:t>は、特に、利用者数の多い駅や東京2020大会会場周辺の駅</w:t>
      </w:r>
      <w:r w:rsidR="007714FD">
        <w:rPr>
          <w:rFonts w:asciiTheme="minorEastAsia" w:hAnsiTheme="minorEastAsia" w:hint="eastAsia"/>
          <w:sz w:val="24"/>
          <w:szCs w:val="24"/>
        </w:rPr>
        <w:t>について、重点的に</w:t>
      </w:r>
      <w:r w:rsidR="00A7380F">
        <w:rPr>
          <w:rFonts w:asciiTheme="minorEastAsia" w:hAnsiTheme="minorEastAsia" w:hint="eastAsia"/>
          <w:sz w:val="24"/>
          <w:szCs w:val="24"/>
        </w:rPr>
        <w:t>整備を進め</w:t>
      </w:r>
      <w:r w:rsidR="007714FD">
        <w:rPr>
          <w:rFonts w:asciiTheme="minorEastAsia" w:hAnsiTheme="minorEastAsia" w:hint="eastAsia"/>
          <w:sz w:val="24"/>
          <w:szCs w:val="24"/>
        </w:rPr>
        <w:t>ていく必要がある。</w:t>
      </w:r>
    </w:p>
    <w:p w:rsidR="007714FD" w:rsidRDefault="007714FD" w:rsidP="005215A7">
      <w:pPr>
        <w:ind w:leftChars="100" w:left="450" w:hangingChars="100" w:hanging="240"/>
        <w:rPr>
          <w:rFonts w:asciiTheme="minorEastAsia" w:hAnsiTheme="minorEastAsia"/>
          <w:sz w:val="24"/>
          <w:szCs w:val="24"/>
        </w:rPr>
      </w:pPr>
    </w:p>
    <w:p w:rsidR="00D9666D" w:rsidRDefault="005215A7" w:rsidP="005215A7">
      <w:pPr>
        <w:ind w:leftChars="100" w:left="450" w:hangingChars="100" w:hanging="240"/>
        <w:rPr>
          <w:rFonts w:asciiTheme="minorEastAsia" w:hAnsiTheme="minorEastAsia"/>
          <w:sz w:val="24"/>
          <w:szCs w:val="24"/>
        </w:rPr>
      </w:pPr>
      <w:r>
        <w:rPr>
          <w:rFonts w:asciiTheme="minorEastAsia" w:hAnsiTheme="minorEastAsia" w:hint="eastAsia"/>
          <w:sz w:val="24"/>
          <w:szCs w:val="24"/>
        </w:rPr>
        <w:t xml:space="preserve">○　</w:t>
      </w:r>
      <w:r w:rsidR="007714FD">
        <w:rPr>
          <w:rFonts w:asciiTheme="minorEastAsia" w:hAnsiTheme="minorEastAsia" w:hint="eastAsia"/>
          <w:sz w:val="24"/>
          <w:szCs w:val="24"/>
        </w:rPr>
        <w:t>路線バスのノンステップ化</w:t>
      </w:r>
      <w:r w:rsidR="00D9666D">
        <w:rPr>
          <w:rFonts w:asciiTheme="minorEastAsia" w:hAnsiTheme="minorEastAsia" w:hint="eastAsia"/>
          <w:sz w:val="24"/>
          <w:szCs w:val="24"/>
        </w:rPr>
        <w:t>は</w:t>
      </w:r>
      <w:r w:rsidR="007714FD">
        <w:rPr>
          <w:rFonts w:asciiTheme="minorEastAsia" w:hAnsiTheme="minorEastAsia" w:hint="eastAsia"/>
          <w:sz w:val="24"/>
          <w:szCs w:val="24"/>
        </w:rPr>
        <w:t>、</w:t>
      </w:r>
      <w:r w:rsidR="00D9666D">
        <w:rPr>
          <w:rFonts w:asciiTheme="minorEastAsia" w:hAnsiTheme="minorEastAsia" w:hint="eastAsia"/>
          <w:sz w:val="24"/>
          <w:szCs w:val="24"/>
        </w:rPr>
        <w:t>民営バスの整備を引き続き促進する</w:t>
      </w:r>
      <w:r w:rsidR="005524AA">
        <w:rPr>
          <w:rFonts w:asciiTheme="minorEastAsia" w:hAnsiTheme="minorEastAsia" w:hint="eastAsia"/>
          <w:sz w:val="24"/>
          <w:szCs w:val="24"/>
        </w:rPr>
        <w:t>とともに、既に100％を達成している</w:t>
      </w:r>
      <w:r w:rsidR="007714FD">
        <w:rPr>
          <w:rFonts w:asciiTheme="minorEastAsia" w:hAnsiTheme="minorEastAsia" w:hint="eastAsia"/>
          <w:sz w:val="24"/>
          <w:szCs w:val="24"/>
        </w:rPr>
        <w:t>都営バス</w:t>
      </w:r>
      <w:r w:rsidR="00D9666D">
        <w:rPr>
          <w:rFonts w:asciiTheme="minorEastAsia" w:hAnsiTheme="minorEastAsia" w:hint="eastAsia"/>
          <w:sz w:val="24"/>
          <w:szCs w:val="24"/>
        </w:rPr>
        <w:t>において</w:t>
      </w:r>
      <w:r w:rsidR="007714FD">
        <w:rPr>
          <w:rFonts w:asciiTheme="minorEastAsia" w:hAnsiTheme="minorEastAsia" w:hint="eastAsia"/>
          <w:sz w:val="24"/>
          <w:szCs w:val="24"/>
        </w:rPr>
        <w:t>は</w:t>
      </w:r>
      <w:r w:rsidR="005524AA">
        <w:rPr>
          <w:rFonts w:asciiTheme="minorEastAsia" w:hAnsiTheme="minorEastAsia" w:hint="eastAsia"/>
          <w:sz w:val="24"/>
          <w:szCs w:val="24"/>
        </w:rPr>
        <w:t>、今後は、</w:t>
      </w:r>
      <w:r w:rsidR="007714FD">
        <w:rPr>
          <w:rFonts w:asciiTheme="minorEastAsia" w:hAnsiTheme="minorEastAsia" w:hint="eastAsia"/>
          <w:sz w:val="24"/>
          <w:szCs w:val="24"/>
        </w:rPr>
        <w:t>バス車内の通路段差を解消したフルフラットバスの導入</w:t>
      </w:r>
      <w:r w:rsidR="005524AA">
        <w:rPr>
          <w:rFonts w:asciiTheme="minorEastAsia" w:hAnsiTheme="minorEastAsia" w:hint="eastAsia"/>
          <w:sz w:val="24"/>
          <w:szCs w:val="24"/>
        </w:rPr>
        <w:t>を進める</w:t>
      </w:r>
      <w:r w:rsidR="00D9666D">
        <w:rPr>
          <w:rFonts w:asciiTheme="minorEastAsia" w:hAnsiTheme="minorEastAsia" w:hint="eastAsia"/>
          <w:sz w:val="24"/>
          <w:szCs w:val="24"/>
        </w:rPr>
        <w:t>など、より利用しやすい車両の整備を進める必要がある。</w:t>
      </w:r>
    </w:p>
    <w:p w:rsidR="00D9666D" w:rsidRDefault="00D9666D" w:rsidP="005215A7">
      <w:pPr>
        <w:ind w:leftChars="100" w:left="450" w:hangingChars="100" w:hanging="240"/>
        <w:rPr>
          <w:rFonts w:asciiTheme="minorEastAsia" w:hAnsiTheme="minorEastAsia"/>
          <w:sz w:val="24"/>
          <w:szCs w:val="24"/>
        </w:rPr>
      </w:pPr>
    </w:p>
    <w:p w:rsidR="007714FD" w:rsidRDefault="00D9666D" w:rsidP="005215A7">
      <w:pPr>
        <w:ind w:leftChars="100" w:left="450" w:hangingChars="100" w:hanging="240"/>
        <w:rPr>
          <w:rFonts w:asciiTheme="minorEastAsia" w:hAnsiTheme="minorEastAsia"/>
          <w:sz w:val="24"/>
          <w:szCs w:val="24"/>
        </w:rPr>
      </w:pPr>
      <w:r>
        <w:rPr>
          <w:rFonts w:asciiTheme="minorEastAsia" w:hAnsiTheme="minorEastAsia" w:hint="eastAsia"/>
          <w:sz w:val="24"/>
          <w:szCs w:val="24"/>
        </w:rPr>
        <w:t>○　ま</w:t>
      </w:r>
      <w:r w:rsidR="005524AA">
        <w:rPr>
          <w:rFonts w:asciiTheme="minorEastAsia" w:hAnsiTheme="minorEastAsia" w:hint="eastAsia"/>
          <w:sz w:val="24"/>
          <w:szCs w:val="24"/>
        </w:rPr>
        <w:t>た、</w:t>
      </w:r>
      <w:r>
        <w:rPr>
          <w:rFonts w:asciiTheme="minorEastAsia" w:hAnsiTheme="minorEastAsia" w:hint="eastAsia"/>
          <w:sz w:val="24"/>
          <w:szCs w:val="24"/>
        </w:rPr>
        <w:t>リフト付き観光バスや、</w:t>
      </w:r>
      <w:r w:rsidR="00EE054F">
        <w:rPr>
          <w:rFonts w:asciiTheme="minorEastAsia" w:hAnsiTheme="minorEastAsia" w:hint="eastAsia"/>
          <w:sz w:val="24"/>
          <w:szCs w:val="24"/>
        </w:rPr>
        <w:t>車いす使用者等が利用しやす</w:t>
      </w:r>
      <w:r>
        <w:rPr>
          <w:rFonts w:asciiTheme="minorEastAsia" w:hAnsiTheme="minorEastAsia" w:hint="eastAsia"/>
          <w:sz w:val="24"/>
          <w:szCs w:val="24"/>
        </w:rPr>
        <w:t>く、環境性能にも優れた</w:t>
      </w:r>
      <w:r w:rsidR="007714FD">
        <w:rPr>
          <w:rFonts w:asciiTheme="minorEastAsia" w:hAnsiTheme="minorEastAsia" w:hint="eastAsia"/>
          <w:sz w:val="24"/>
          <w:szCs w:val="24"/>
        </w:rPr>
        <w:t>ユニバーサルデザインタクシー</w:t>
      </w:r>
      <w:r>
        <w:rPr>
          <w:rFonts w:asciiTheme="minorEastAsia" w:hAnsiTheme="minorEastAsia" w:hint="eastAsia"/>
          <w:sz w:val="24"/>
          <w:szCs w:val="24"/>
        </w:rPr>
        <w:t>車両</w:t>
      </w:r>
      <w:r w:rsidR="007714FD">
        <w:rPr>
          <w:rFonts w:asciiTheme="minorEastAsia" w:hAnsiTheme="minorEastAsia" w:hint="eastAsia"/>
          <w:sz w:val="24"/>
          <w:szCs w:val="24"/>
        </w:rPr>
        <w:t>の導入</w:t>
      </w:r>
      <w:r w:rsidR="00EE054F">
        <w:rPr>
          <w:rFonts w:asciiTheme="minorEastAsia" w:hAnsiTheme="minorEastAsia" w:hint="eastAsia"/>
          <w:sz w:val="24"/>
          <w:szCs w:val="24"/>
        </w:rPr>
        <w:t>を支援</w:t>
      </w:r>
      <w:r>
        <w:rPr>
          <w:rFonts w:asciiTheme="minorEastAsia" w:hAnsiTheme="minorEastAsia" w:hint="eastAsia"/>
          <w:sz w:val="24"/>
          <w:szCs w:val="24"/>
        </w:rPr>
        <w:t>する</w:t>
      </w:r>
      <w:r w:rsidR="007714FD">
        <w:rPr>
          <w:rFonts w:asciiTheme="minorEastAsia" w:hAnsiTheme="minorEastAsia" w:hint="eastAsia"/>
          <w:sz w:val="24"/>
          <w:szCs w:val="24"/>
        </w:rPr>
        <w:t>など、誰もが利用しやすい</w:t>
      </w:r>
      <w:r w:rsidR="005524AA">
        <w:rPr>
          <w:rFonts w:asciiTheme="minorEastAsia" w:hAnsiTheme="minorEastAsia" w:hint="eastAsia"/>
          <w:sz w:val="24"/>
          <w:szCs w:val="24"/>
        </w:rPr>
        <w:t>バスやタクシー</w:t>
      </w:r>
      <w:r w:rsidR="00EE054F">
        <w:rPr>
          <w:rFonts w:asciiTheme="minorEastAsia" w:hAnsiTheme="minorEastAsia" w:hint="eastAsia"/>
          <w:sz w:val="24"/>
          <w:szCs w:val="24"/>
        </w:rPr>
        <w:t>の</w:t>
      </w:r>
      <w:r w:rsidR="007714FD">
        <w:rPr>
          <w:rFonts w:asciiTheme="minorEastAsia" w:hAnsiTheme="minorEastAsia" w:hint="eastAsia"/>
          <w:sz w:val="24"/>
          <w:szCs w:val="24"/>
        </w:rPr>
        <w:t>車両の普及について</w:t>
      </w:r>
      <w:r w:rsidR="00EE054F">
        <w:rPr>
          <w:rFonts w:asciiTheme="minorEastAsia" w:hAnsiTheme="minorEastAsia" w:hint="eastAsia"/>
          <w:sz w:val="24"/>
          <w:szCs w:val="24"/>
        </w:rPr>
        <w:t>推進する</w:t>
      </w:r>
      <w:r w:rsidR="005524AA">
        <w:rPr>
          <w:rFonts w:asciiTheme="minorEastAsia" w:hAnsiTheme="minorEastAsia" w:hint="eastAsia"/>
          <w:sz w:val="24"/>
          <w:szCs w:val="24"/>
        </w:rPr>
        <w:t>必要がある。</w:t>
      </w:r>
    </w:p>
    <w:p w:rsidR="008B041B" w:rsidRPr="00D9666D" w:rsidRDefault="008B041B" w:rsidP="008B041B">
      <w:pPr>
        <w:ind w:left="480" w:hangingChars="200" w:hanging="480"/>
        <w:rPr>
          <w:rFonts w:asciiTheme="minorEastAsia" w:hAnsiTheme="minorEastAsia"/>
          <w:sz w:val="24"/>
          <w:szCs w:val="24"/>
        </w:rPr>
      </w:pPr>
    </w:p>
    <w:p w:rsidR="008B041B" w:rsidRDefault="008B041B" w:rsidP="008B041B">
      <w:pPr>
        <w:ind w:left="480" w:hangingChars="200" w:hanging="480"/>
        <w:rPr>
          <w:rFonts w:asciiTheme="minorEastAsia" w:hAnsiTheme="minorEastAsia"/>
          <w:sz w:val="24"/>
          <w:szCs w:val="24"/>
        </w:rPr>
      </w:pPr>
      <w:r>
        <w:rPr>
          <w:rFonts w:asciiTheme="minorEastAsia" w:hAnsiTheme="minorEastAsia" w:hint="eastAsia"/>
          <w:sz w:val="24"/>
          <w:szCs w:val="24"/>
        </w:rPr>
        <w:t xml:space="preserve">　○　高齢者や障害者を含めたすべての人が安全で快適に歩行・移動ができるよう、</w:t>
      </w:r>
      <w:r w:rsidR="00186AFF" w:rsidRPr="004E4496">
        <w:rPr>
          <w:rFonts w:asciiTheme="minorEastAsia" w:hAnsiTheme="minorEastAsia" w:hint="eastAsia"/>
          <w:sz w:val="24"/>
          <w:szCs w:val="24"/>
        </w:rPr>
        <w:t>東京2020大会会場や観光施設周辺の都道、</w:t>
      </w:r>
      <w:r w:rsidR="00186AFF">
        <w:rPr>
          <w:rFonts w:asciiTheme="minorEastAsia" w:hAnsiTheme="minorEastAsia" w:hint="eastAsia"/>
          <w:sz w:val="24"/>
          <w:szCs w:val="24"/>
        </w:rPr>
        <w:t>多くの人が日常生活で利用する駅</w:t>
      </w:r>
      <w:r w:rsidR="00186AFF" w:rsidRPr="004E4496">
        <w:rPr>
          <w:rFonts w:asciiTheme="minorEastAsia" w:hAnsiTheme="minorEastAsia" w:hint="eastAsia"/>
          <w:sz w:val="24"/>
          <w:szCs w:val="24"/>
        </w:rPr>
        <w:t>、</w:t>
      </w:r>
      <w:r>
        <w:rPr>
          <w:rFonts w:asciiTheme="minorEastAsia" w:hAnsiTheme="minorEastAsia" w:hint="eastAsia"/>
          <w:sz w:val="24"/>
          <w:szCs w:val="24"/>
        </w:rPr>
        <w:t>公共施設、福祉施設等を結ぶ</w:t>
      </w:r>
      <w:r w:rsidR="00D9666D">
        <w:rPr>
          <w:rFonts w:asciiTheme="minorEastAsia" w:hAnsiTheme="minorEastAsia" w:hint="eastAsia"/>
          <w:sz w:val="24"/>
          <w:szCs w:val="24"/>
        </w:rPr>
        <w:t>都道のバリアフリー化を</w:t>
      </w:r>
      <w:r w:rsidR="00E653F1">
        <w:rPr>
          <w:rFonts w:asciiTheme="minorEastAsia" w:hAnsiTheme="minorEastAsia" w:hint="eastAsia"/>
          <w:sz w:val="24"/>
          <w:szCs w:val="24"/>
        </w:rPr>
        <w:t>計画どおり進めており、</w:t>
      </w:r>
      <w:r w:rsidR="00D9666D">
        <w:rPr>
          <w:rFonts w:asciiTheme="minorEastAsia" w:hAnsiTheme="minorEastAsia" w:hint="eastAsia"/>
          <w:sz w:val="24"/>
          <w:szCs w:val="24"/>
        </w:rPr>
        <w:t>今後は、</w:t>
      </w:r>
      <w:r>
        <w:rPr>
          <w:rFonts w:asciiTheme="minorEastAsia" w:hAnsiTheme="minorEastAsia" w:hint="eastAsia"/>
          <w:sz w:val="24"/>
          <w:szCs w:val="24"/>
        </w:rPr>
        <w:t>障害者団体等の参加を得ながら、段差の解消や視覚障害者誘導用ブロックの設置等</w:t>
      </w:r>
      <w:r w:rsidR="00D9666D">
        <w:rPr>
          <w:rFonts w:asciiTheme="minorEastAsia" w:hAnsiTheme="minorEastAsia" w:hint="eastAsia"/>
          <w:sz w:val="24"/>
          <w:szCs w:val="24"/>
        </w:rPr>
        <w:t>、より使いやすい</w:t>
      </w:r>
      <w:r w:rsidR="00E653F1">
        <w:rPr>
          <w:rFonts w:asciiTheme="minorEastAsia" w:hAnsiTheme="minorEastAsia" w:hint="eastAsia"/>
          <w:sz w:val="24"/>
          <w:szCs w:val="24"/>
        </w:rPr>
        <w:t>整備に向けた取組を進める必要がある。</w:t>
      </w:r>
    </w:p>
    <w:p w:rsidR="005215A7" w:rsidRPr="00E653F1" w:rsidRDefault="005215A7" w:rsidP="005215A7">
      <w:pPr>
        <w:rPr>
          <w:rFonts w:asciiTheme="minorEastAsia" w:hAnsiTheme="minorEastAsia"/>
          <w:sz w:val="24"/>
          <w:szCs w:val="24"/>
        </w:rPr>
      </w:pPr>
    </w:p>
    <w:p w:rsidR="005215A7" w:rsidRPr="00800B43" w:rsidRDefault="005215A7" w:rsidP="005215A7">
      <w:pPr>
        <w:ind w:left="480" w:hangingChars="200" w:hanging="480"/>
        <w:rPr>
          <w:rFonts w:asciiTheme="minorEastAsia" w:hAnsiTheme="minorEastAsia"/>
          <w:color w:val="000000" w:themeColor="text1"/>
          <w:sz w:val="24"/>
          <w:szCs w:val="24"/>
          <w:u w:val="single"/>
        </w:rPr>
      </w:pPr>
      <w:r>
        <w:rPr>
          <w:rFonts w:asciiTheme="minorEastAsia" w:hAnsiTheme="minorEastAsia" w:hint="eastAsia"/>
          <w:sz w:val="24"/>
          <w:szCs w:val="24"/>
        </w:rPr>
        <w:t xml:space="preserve">　○　</w:t>
      </w:r>
      <w:r w:rsidR="005244DB">
        <w:rPr>
          <w:rFonts w:asciiTheme="minorEastAsia" w:hAnsiTheme="minorEastAsia" w:hint="eastAsia"/>
          <w:sz w:val="24"/>
          <w:szCs w:val="24"/>
        </w:rPr>
        <w:t>区市町村</w:t>
      </w:r>
      <w:r>
        <w:rPr>
          <w:rFonts w:asciiTheme="minorEastAsia" w:hAnsiTheme="minorEastAsia" w:hint="eastAsia"/>
          <w:sz w:val="24"/>
          <w:szCs w:val="24"/>
        </w:rPr>
        <w:t>における高齢者や障害者等の自立した生活を確保するためには、旅客施設を中心とした地区等における公共交通機関、建築物、道路、信号機等について、</w:t>
      </w:r>
      <w:r w:rsidR="00186AFF" w:rsidRPr="004E4496">
        <w:rPr>
          <w:rFonts w:asciiTheme="minorEastAsia" w:hAnsiTheme="minorEastAsia" w:hint="eastAsia"/>
          <w:sz w:val="24"/>
          <w:szCs w:val="24"/>
        </w:rPr>
        <w:t>バリ</w:t>
      </w:r>
      <w:r w:rsidR="00186AFF" w:rsidRPr="004E4496">
        <w:rPr>
          <w:rFonts w:asciiTheme="minorEastAsia" w:hAnsiTheme="minorEastAsia" w:hint="eastAsia"/>
          <w:sz w:val="24"/>
          <w:szCs w:val="24"/>
        </w:rPr>
        <w:lastRenderedPageBreak/>
        <w:t>アフリー基本構想等に基づく</w:t>
      </w:r>
      <w:r>
        <w:rPr>
          <w:rFonts w:asciiTheme="minorEastAsia" w:hAnsiTheme="minorEastAsia" w:hint="eastAsia"/>
          <w:sz w:val="24"/>
          <w:szCs w:val="24"/>
        </w:rPr>
        <w:t>面的・一体的なバリアフリー化を</w:t>
      </w:r>
      <w:r w:rsidR="00462224">
        <w:rPr>
          <w:rFonts w:asciiTheme="minorEastAsia" w:hAnsiTheme="minorEastAsia" w:hint="eastAsia"/>
          <w:sz w:val="24"/>
          <w:szCs w:val="24"/>
        </w:rPr>
        <w:t>より一層</w:t>
      </w:r>
      <w:r>
        <w:rPr>
          <w:rFonts w:asciiTheme="minorEastAsia" w:hAnsiTheme="minorEastAsia" w:hint="eastAsia"/>
          <w:sz w:val="24"/>
          <w:szCs w:val="24"/>
        </w:rPr>
        <w:t>推進す</w:t>
      </w:r>
      <w:r w:rsidRPr="002B679A">
        <w:rPr>
          <w:rFonts w:asciiTheme="minorEastAsia" w:hAnsiTheme="minorEastAsia" w:hint="eastAsia"/>
          <w:sz w:val="24"/>
          <w:szCs w:val="24"/>
        </w:rPr>
        <w:t>る必要がある。</w:t>
      </w:r>
    </w:p>
    <w:p w:rsidR="00E653F1" w:rsidRPr="00800B43" w:rsidRDefault="00E653F1" w:rsidP="005215A7">
      <w:pPr>
        <w:rPr>
          <w:rFonts w:asciiTheme="minorEastAsia" w:hAnsiTheme="minorEastAsia"/>
          <w:color w:val="000000" w:themeColor="text1"/>
          <w:sz w:val="24"/>
          <w:szCs w:val="24"/>
        </w:rPr>
      </w:pPr>
    </w:p>
    <w:p w:rsidR="005215A7" w:rsidRPr="00800B43" w:rsidRDefault="005215A7" w:rsidP="005215A7">
      <w:pPr>
        <w:rPr>
          <w:rFonts w:ascii="ＭＳ ゴシック" w:eastAsia="ＭＳ ゴシック" w:hAnsi="ＭＳ ゴシック"/>
          <w:color w:val="000000" w:themeColor="text1"/>
          <w:sz w:val="24"/>
          <w:szCs w:val="24"/>
        </w:rPr>
      </w:pPr>
      <w:r w:rsidRPr="00800B43">
        <w:rPr>
          <w:rFonts w:ascii="ＭＳ ゴシック" w:eastAsia="ＭＳ ゴシック" w:hAnsi="ＭＳ ゴシック" w:hint="eastAsia"/>
          <w:color w:val="000000" w:themeColor="text1"/>
          <w:sz w:val="24"/>
          <w:szCs w:val="24"/>
        </w:rPr>
        <w:t xml:space="preserve">２　</w:t>
      </w:r>
      <w:r w:rsidR="00C54FB9">
        <w:rPr>
          <w:rFonts w:ascii="ＭＳ ゴシック" w:eastAsia="ＭＳ ゴシック" w:hAnsi="ＭＳ ゴシック" w:hint="eastAsia"/>
          <w:color w:val="000000" w:themeColor="text1"/>
          <w:sz w:val="24"/>
          <w:szCs w:val="24"/>
        </w:rPr>
        <w:t>全て</w:t>
      </w:r>
      <w:r w:rsidR="004071B9" w:rsidRPr="00800B43">
        <w:rPr>
          <w:rFonts w:ascii="ＭＳ ゴシック" w:eastAsia="ＭＳ ゴシック" w:hAnsi="ＭＳ ゴシック" w:hint="eastAsia"/>
          <w:color w:val="000000" w:themeColor="text1"/>
          <w:sz w:val="24"/>
          <w:szCs w:val="24"/>
        </w:rPr>
        <w:t>の</w:t>
      </w:r>
      <w:r w:rsidRPr="00800B43">
        <w:rPr>
          <w:rFonts w:ascii="ＭＳ ゴシック" w:eastAsia="ＭＳ ゴシック" w:hAnsi="ＭＳ ゴシック" w:hint="eastAsia"/>
          <w:color w:val="000000" w:themeColor="text1"/>
          <w:sz w:val="24"/>
          <w:szCs w:val="24"/>
        </w:rPr>
        <w:t>人が</w:t>
      </w:r>
      <w:r w:rsidR="00457B86" w:rsidRPr="00800B43">
        <w:rPr>
          <w:rFonts w:ascii="ＭＳ ゴシック" w:eastAsia="ＭＳ ゴシック" w:hAnsi="ＭＳ ゴシック" w:hint="eastAsia"/>
          <w:color w:val="000000" w:themeColor="text1"/>
          <w:sz w:val="24"/>
          <w:szCs w:val="24"/>
        </w:rPr>
        <w:t>快適に利用できる</w:t>
      </w:r>
      <w:r w:rsidRPr="00800B43">
        <w:rPr>
          <w:rFonts w:ascii="ＭＳ ゴシック" w:eastAsia="ＭＳ ゴシック" w:hAnsi="ＭＳ ゴシック" w:hint="eastAsia"/>
          <w:color w:val="000000" w:themeColor="text1"/>
          <w:sz w:val="24"/>
          <w:szCs w:val="24"/>
        </w:rPr>
        <w:t>施設や環境の整備</w:t>
      </w:r>
    </w:p>
    <w:p w:rsidR="005215A7" w:rsidRPr="00800B43" w:rsidRDefault="005215A7" w:rsidP="005215A7">
      <w:pPr>
        <w:rPr>
          <w:rFonts w:asciiTheme="minorEastAsia" w:hAnsiTheme="minorEastAsia"/>
          <w:color w:val="000000" w:themeColor="text1"/>
          <w:sz w:val="24"/>
          <w:szCs w:val="24"/>
        </w:rPr>
      </w:pPr>
    </w:p>
    <w:p w:rsidR="005215A7" w:rsidRDefault="005215A7" w:rsidP="005215A7">
      <w:pPr>
        <w:ind w:left="480" w:hangingChars="200" w:hanging="480"/>
        <w:rPr>
          <w:rFonts w:asciiTheme="minorEastAsia" w:hAnsiTheme="minorEastAsia"/>
          <w:sz w:val="24"/>
          <w:szCs w:val="24"/>
        </w:rPr>
      </w:pPr>
      <w:r w:rsidRPr="00800B43">
        <w:rPr>
          <w:rFonts w:asciiTheme="minorEastAsia" w:hAnsiTheme="minorEastAsia" w:hint="eastAsia"/>
          <w:color w:val="000000" w:themeColor="text1"/>
          <w:sz w:val="24"/>
          <w:szCs w:val="24"/>
        </w:rPr>
        <w:t xml:space="preserve">　○　</w:t>
      </w:r>
      <w:r w:rsidR="00E22E00" w:rsidRPr="00800B43">
        <w:rPr>
          <w:rFonts w:asciiTheme="minorEastAsia" w:hAnsiTheme="minorEastAsia" w:hint="eastAsia"/>
          <w:dstrike/>
          <w:color w:val="000000" w:themeColor="text1"/>
          <w:sz w:val="24"/>
          <w:szCs w:val="24"/>
        </w:rPr>
        <w:t>障害の有無等</w:t>
      </w:r>
      <w:r w:rsidR="00B66148" w:rsidRPr="00800B43">
        <w:rPr>
          <w:rFonts w:asciiTheme="minorEastAsia" w:hAnsiTheme="minorEastAsia" w:hint="eastAsia"/>
          <w:color w:val="000000" w:themeColor="text1"/>
          <w:sz w:val="24"/>
          <w:szCs w:val="24"/>
          <w:u w:val="single"/>
        </w:rPr>
        <w:t>能力の違い</w:t>
      </w:r>
      <w:r w:rsidRPr="00013CE7">
        <w:rPr>
          <w:rFonts w:asciiTheme="minorEastAsia" w:hAnsiTheme="minorEastAsia" w:hint="eastAsia"/>
          <w:sz w:val="24"/>
          <w:szCs w:val="24"/>
        </w:rPr>
        <w:t>にかかわらず、</w:t>
      </w:r>
      <w:r w:rsidR="00E653F1" w:rsidRPr="00013CE7">
        <w:rPr>
          <w:rFonts w:asciiTheme="minorEastAsia" w:hAnsiTheme="minorEastAsia" w:hint="eastAsia"/>
          <w:sz w:val="24"/>
          <w:szCs w:val="24"/>
        </w:rPr>
        <w:t>平等な社会参加の機会を確保するためには、</w:t>
      </w:r>
      <w:r w:rsidR="00797DA3" w:rsidRPr="00013CE7">
        <w:rPr>
          <w:rFonts w:asciiTheme="minorEastAsia" w:hAnsiTheme="minorEastAsia" w:hint="eastAsia"/>
          <w:sz w:val="24"/>
          <w:szCs w:val="24"/>
        </w:rPr>
        <w:t>単独</w:t>
      </w:r>
      <w:r w:rsidR="00E653F1">
        <w:rPr>
          <w:rFonts w:asciiTheme="minorEastAsia" w:hAnsiTheme="minorEastAsia" w:hint="eastAsia"/>
          <w:sz w:val="24"/>
          <w:szCs w:val="24"/>
        </w:rPr>
        <w:t>でも、同行者と一緒でも、同じように</w:t>
      </w:r>
      <w:r>
        <w:rPr>
          <w:rFonts w:asciiTheme="minorEastAsia" w:hAnsiTheme="minorEastAsia" w:hint="eastAsia"/>
          <w:sz w:val="24"/>
          <w:szCs w:val="24"/>
        </w:rPr>
        <w:t>買い物や飲食、観光等を楽しめる施設や環境を整備すること</w:t>
      </w:r>
      <w:r w:rsidR="00E653F1">
        <w:rPr>
          <w:rFonts w:asciiTheme="minorEastAsia" w:hAnsiTheme="minorEastAsia" w:hint="eastAsia"/>
          <w:sz w:val="24"/>
          <w:szCs w:val="24"/>
        </w:rPr>
        <w:t>が</w:t>
      </w:r>
      <w:r>
        <w:rPr>
          <w:rFonts w:asciiTheme="minorEastAsia" w:hAnsiTheme="minorEastAsia" w:hint="eastAsia"/>
          <w:sz w:val="24"/>
          <w:szCs w:val="24"/>
        </w:rPr>
        <w:t>重要である。</w:t>
      </w:r>
    </w:p>
    <w:p w:rsidR="005215A7" w:rsidRPr="00E653F1" w:rsidRDefault="005215A7" w:rsidP="005215A7">
      <w:pPr>
        <w:ind w:left="480" w:hangingChars="200" w:hanging="480"/>
        <w:rPr>
          <w:rFonts w:asciiTheme="minorEastAsia" w:hAnsiTheme="minorEastAsia"/>
          <w:sz w:val="24"/>
          <w:szCs w:val="24"/>
        </w:rPr>
      </w:pPr>
    </w:p>
    <w:p w:rsidR="005215A7" w:rsidRDefault="002F74C8"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そのため、福祉のまちづくり条例や</w:t>
      </w:r>
      <w:r w:rsidR="004E4496" w:rsidRPr="00B75080">
        <w:rPr>
          <w:rFonts w:asciiTheme="minorEastAsia" w:hAnsiTheme="minorEastAsia" w:hint="eastAsia"/>
          <w:color w:val="000000" w:themeColor="text1"/>
          <w:sz w:val="24"/>
          <w:szCs w:val="24"/>
        </w:rPr>
        <w:t>建築物</w:t>
      </w:r>
      <w:r w:rsidRPr="00B75080">
        <w:rPr>
          <w:rFonts w:asciiTheme="minorEastAsia" w:hAnsiTheme="minorEastAsia" w:hint="eastAsia"/>
          <w:color w:val="000000" w:themeColor="text1"/>
          <w:sz w:val="24"/>
          <w:szCs w:val="24"/>
        </w:rPr>
        <w:t>バリアフリー条例</w:t>
      </w:r>
      <w:r w:rsidR="005215A7">
        <w:rPr>
          <w:rFonts w:asciiTheme="minorEastAsia" w:hAnsiTheme="minorEastAsia" w:hint="eastAsia"/>
          <w:sz w:val="24"/>
          <w:szCs w:val="24"/>
        </w:rPr>
        <w:t>による整備基準等に基づき、</w:t>
      </w:r>
      <w:r w:rsidR="009D6E9D">
        <w:rPr>
          <w:rFonts w:asciiTheme="minorEastAsia" w:hAnsiTheme="minorEastAsia" w:hint="eastAsia"/>
          <w:sz w:val="24"/>
          <w:szCs w:val="24"/>
        </w:rPr>
        <w:t>出入口</w:t>
      </w:r>
      <w:r w:rsidR="00E653F1">
        <w:rPr>
          <w:rFonts w:asciiTheme="minorEastAsia" w:hAnsiTheme="minorEastAsia" w:hint="eastAsia"/>
          <w:sz w:val="24"/>
          <w:szCs w:val="24"/>
        </w:rPr>
        <w:t>等の幅の確保やスロープの設置、だれでも使いやすい</w:t>
      </w:r>
      <w:r w:rsidR="00457B86">
        <w:rPr>
          <w:rFonts w:asciiTheme="minorEastAsia" w:hAnsiTheme="minorEastAsia" w:hint="eastAsia"/>
          <w:sz w:val="24"/>
          <w:szCs w:val="24"/>
        </w:rPr>
        <w:t>トイレ</w:t>
      </w:r>
      <w:r w:rsidR="00E653F1">
        <w:rPr>
          <w:rFonts w:asciiTheme="minorEastAsia" w:hAnsiTheme="minorEastAsia" w:hint="eastAsia"/>
          <w:sz w:val="24"/>
          <w:szCs w:val="24"/>
        </w:rPr>
        <w:t>の整備</w:t>
      </w:r>
      <w:r w:rsidR="009D6E9D">
        <w:rPr>
          <w:rFonts w:asciiTheme="minorEastAsia" w:hAnsiTheme="minorEastAsia" w:hint="eastAsia"/>
          <w:sz w:val="24"/>
          <w:szCs w:val="24"/>
        </w:rPr>
        <w:t>など、建築物のバリアフリー化をより一層進めるとともに、劇場・ホール</w:t>
      </w:r>
      <w:r w:rsidR="00444811">
        <w:rPr>
          <w:rFonts w:asciiTheme="minorEastAsia" w:hAnsiTheme="minorEastAsia" w:hint="eastAsia"/>
          <w:sz w:val="24"/>
          <w:szCs w:val="24"/>
        </w:rPr>
        <w:t>や競技場</w:t>
      </w:r>
      <w:r w:rsidR="009D6E9D">
        <w:rPr>
          <w:rFonts w:asciiTheme="minorEastAsia" w:hAnsiTheme="minorEastAsia" w:hint="eastAsia"/>
          <w:sz w:val="24"/>
          <w:szCs w:val="24"/>
        </w:rPr>
        <w:t>等の客席や店舗内の通路等</w:t>
      </w:r>
      <w:r w:rsidR="005215A7">
        <w:rPr>
          <w:rFonts w:asciiTheme="minorEastAsia" w:hAnsiTheme="minorEastAsia" w:hint="eastAsia"/>
          <w:sz w:val="24"/>
          <w:szCs w:val="24"/>
        </w:rPr>
        <w:t>も含め</w:t>
      </w:r>
      <w:r w:rsidR="009D6E9D">
        <w:rPr>
          <w:rFonts w:asciiTheme="minorEastAsia" w:hAnsiTheme="minorEastAsia" w:hint="eastAsia"/>
          <w:sz w:val="24"/>
          <w:szCs w:val="24"/>
        </w:rPr>
        <w:t>て、快適に利用できる施設整備を進めることが重要である。</w:t>
      </w:r>
    </w:p>
    <w:p w:rsidR="005215A7" w:rsidRPr="00E653F1" w:rsidRDefault="005215A7" w:rsidP="005215A7">
      <w:pPr>
        <w:rPr>
          <w:rFonts w:asciiTheme="minorEastAsia" w:hAnsiTheme="minorEastAsia"/>
          <w:sz w:val="24"/>
          <w:szCs w:val="24"/>
        </w:rPr>
      </w:pPr>
    </w:p>
    <w:p w:rsidR="005215A7" w:rsidRDefault="005215A7"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52610B">
        <w:rPr>
          <w:rFonts w:asciiTheme="minorEastAsia" w:hAnsiTheme="minorEastAsia" w:hint="eastAsia"/>
          <w:sz w:val="24"/>
          <w:szCs w:val="24"/>
        </w:rPr>
        <w:t>さらに、利用者の視点に立った整備を進めるためには、</w:t>
      </w:r>
      <w:r w:rsidR="009D6E9D">
        <w:rPr>
          <w:rFonts w:asciiTheme="minorEastAsia" w:hAnsiTheme="minorEastAsia" w:hint="eastAsia"/>
          <w:sz w:val="24"/>
          <w:szCs w:val="24"/>
        </w:rPr>
        <w:t>整備基準に基づく整備に加えて、</w:t>
      </w:r>
      <w:r w:rsidR="0052610B">
        <w:rPr>
          <w:rFonts w:asciiTheme="minorEastAsia" w:hAnsiTheme="minorEastAsia" w:hint="eastAsia"/>
          <w:sz w:val="24"/>
          <w:szCs w:val="24"/>
        </w:rPr>
        <w:t>高齢者や</w:t>
      </w:r>
      <w:r>
        <w:rPr>
          <w:rFonts w:asciiTheme="minorEastAsia" w:hAnsiTheme="minorEastAsia" w:hint="eastAsia"/>
          <w:sz w:val="24"/>
          <w:szCs w:val="24"/>
        </w:rPr>
        <w:t>障害者等</w:t>
      </w:r>
      <w:r w:rsidR="0052610B">
        <w:rPr>
          <w:rFonts w:asciiTheme="minorEastAsia" w:hAnsiTheme="minorEastAsia" w:hint="eastAsia"/>
          <w:sz w:val="24"/>
          <w:szCs w:val="24"/>
        </w:rPr>
        <w:t>の当事者</w:t>
      </w:r>
      <w:r>
        <w:rPr>
          <w:rFonts w:asciiTheme="minorEastAsia" w:hAnsiTheme="minorEastAsia" w:hint="eastAsia"/>
          <w:sz w:val="24"/>
          <w:szCs w:val="24"/>
        </w:rPr>
        <w:t>が参加して、</w:t>
      </w:r>
      <w:r w:rsidR="0052610B">
        <w:rPr>
          <w:rFonts w:asciiTheme="minorEastAsia" w:hAnsiTheme="minorEastAsia" w:hint="eastAsia"/>
          <w:sz w:val="24"/>
          <w:szCs w:val="24"/>
        </w:rPr>
        <w:t>施設や設備の使いやすさ等の調査を行い、その結果を設計や整備</w:t>
      </w:r>
      <w:r>
        <w:rPr>
          <w:rFonts w:asciiTheme="minorEastAsia" w:hAnsiTheme="minorEastAsia" w:hint="eastAsia"/>
          <w:sz w:val="24"/>
          <w:szCs w:val="24"/>
        </w:rPr>
        <w:t>に反映する取組が有効であり、</w:t>
      </w:r>
      <w:r w:rsidR="0052610B">
        <w:rPr>
          <w:rFonts w:asciiTheme="minorEastAsia" w:hAnsiTheme="minorEastAsia" w:hint="eastAsia"/>
          <w:sz w:val="24"/>
          <w:szCs w:val="24"/>
        </w:rPr>
        <w:t>そうした</w:t>
      </w:r>
      <w:r w:rsidR="00497368">
        <w:rPr>
          <w:rFonts w:asciiTheme="minorEastAsia" w:hAnsiTheme="minorEastAsia" w:hint="eastAsia"/>
          <w:sz w:val="24"/>
          <w:szCs w:val="24"/>
        </w:rPr>
        <w:t>当事者参加の施設整備</w:t>
      </w:r>
      <w:r>
        <w:rPr>
          <w:rFonts w:asciiTheme="minorEastAsia" w:hAnsiTheme="minorEastAsia" w:hint="eastAsia"/>
          <w:sz w:val="24"/>
          <w:szCs w:val="24"/>
        </w:rPr>
        <w:t>を推進する必要がある。</w:t>
      </w:r>
    </w:p>
    <w:p w:rsidR="005215A7" w:rsidRPr="00E653F1" w:rsidRDefault="005215A7" w:rsidP="005215A7">
      <w:pPr>
        <w:ind w:left="480" w:hangingChars="200" w:hanging="480"/>
        <w:rPr>
          <w:rFonts w:asciiTheme="minorEastAsia" w:hAnsiTheme="minorEastAsia"/>
          <w:sz w:val="24"/>
          <w:szCs w:val="24"/>
        </w:rPr>
      </w:pPr>
    </w:p>
    <w:p w:rsidR="005215A7" w:rsidRDefault="005215A7"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084C53">
        <w:rPr>
          <w:rFonts w:asciiTheme="minorEastAsia" w:hAnsiTheme="minorEastAsia" w:hint="eastAsia"/>
          <w:sz w:val="24"/>
          <w:szCs w:val="24"/>
        </w:rPr>
        <w:t>また、施設整備やサービス提供を行う事業者は、</w:t>
      </w:r>
      <w:r w:rsidR="00497368">
        <w:rPr>
          <w:rFonts w:asciiTheme="minorEastAsia" w:hAnsiTheme="minorEastAsia" w:hint="eastAsia"/>
          <w:sz w:val="24"/>
          <w:szCs w:val="24"/>
        </w:rPr>
        <w:t>施設等の整備に当たって、</w:t>
      </w:r>
      <w:r w:rsidR="00084C53">
        <w:rPr>
          <w:rFonts w:asciiTheme="minorEastAsia" w:hAnsiTheme="minorEastAsia" w:hint="eastAsia"/>
          <w:sz w:val="24"/>
          <w:szCs w:val="24"/>
        </w:rPr>
        <w:t>すべての人が同じ水準のサービスを受けられるよう、</w:t>
      </w:r>
      <w:r w:rsidR="00497368">
        <w:rPr>
          <w:rFonts w:asciiTheme="minorEastAsia" w:hAnsiTheme="minorEastAsia" w:hint="eastAsia"/>
          <w:sz w:val="24"/>
          <w:szCs w:val="24"/>
        </w:rPr>
        <w:t>施設利用時の場面を想定し</w:t>
      </w:r>
      <w:r w:rsidR="00E653F1">
        <w:rPr>
          <w:rFonts w:asciiTheme="minorEastAsia" w:hAnsiTheme="minorEastAsia" w:hint="eastAsia"/>
          <w:sz w:val="24"/>
          <w:szCs w:val="24"/>
        </w:rPr>
        <w:t>たバリアを取り除くための取組について、ハード・ソフトの両面から</w:t>
      </w:r>
      <w:r w:rsidR="00497368">
        <w:rPr>
          <w:rFonts w:asciiTheme="minorEastAsia" w:hAnsiTheme="minorEastAsia" w:hint="eastAsia"/>
          <w:sz w:val="24"/>
          <w:szCs w:val="24"/>
        </w:rPr>
        <w:t>一体的に検討</w:t>
      </w:r>
      <w:r w:rsidR="00E653F1">
        <w:rPr>
          <w:rFonts w:asciiTheme="minorEastAsia" w:hAnsiTheme="minorEastAsia" w:hint="eastAsia"/>
          <w:sz w:val="24"/>
          <w:szCs w:val="24"/>
        </w:rPr>
        <w:t>し、</w:t>
      </w:r>
      <w:r w:rsidR="00E22E00" w:rsidRPr="00E22E00">
        <w:rPr>
          <w:rFonts w:asciiTheme="minorEastAsia" w:hAnsiTheme="minorEastAsia" w:hint="eastAsia"/>
          <w:dstrike/>
          <w:sz w:val="24"/>
          <w:szCs w:val="24"/>
        </w:rPr>
        <w:t>実施する</w:t>
      </w:r>
      <w:r w:rsidR="00B66148" w:rsidRPr="00800B43">
        <w:rPr>
          <w:rFonts w:asciiTheme="minorEastAsia" w:hAnsiTheme="minorEastAsia" w:hint="eastAsia"/>
          <w:color w:val="000000" w:themeColor="text1"/>
          <w:sz w:val="24"/>
          <w:szCs w:val="24"/>
          <w:u w:val="single"/>
        </w:rPr>
        <w:t>合理的配慮の提供を行う</w:t>
      </w:r>
      <w:r w:rsidR="00084C53" w:rsidRPr="00013CE7">
        <w:rPr>
          <w:rFonts w:asciiTheme="minorEastAsia" w:hAnsiTheme="minorEastAsia" w:hint="eastAsia"/>
          <w:sz w:val="24"/>
          <w:szCs w:val="24"/>
        </w:rPr>
        <w:t>必</w:t>
      </w:r>
      <w:r w:rsidR="00084C53">
        <w:rPr>
          <w:rFonts w:asciiTheme="minorEastAsia" w:hAnsiTheme="minorEastAsia" w:hint="eastAsia"/>
          <w:sz w:val="24"/>
          <w:szCs w:val="24"/>
        </w:rPr>
        <w:t>要がある。</w:t>
      </w:r>
    </w:p>
    <w:p w:rsidR="005215A7" w:rsidRPr="00E653F1" w:rsidRDefault="005215A7" w:rsidP="005215A7">
      <w:pPr>
        <w:ind w:left="480" w:hangingChars="200" w:hanging="480"/>
        <w:rPr>
          <w:rFonts w:asciiTheme="minorEastAsia" w:hAnsiTheme="minorEastAsia"/>
          <w:sz w:val="24"/>
          <w:szCs w:val="24"/>
        </w:rPr>
      </w:pPr>
    </w:p>
    <w:p w:rsidR="005215A7" w:rsidRPr="00C63B65" w:rsidRDefault="00457B86"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621231">
        <w:rPr>
          <w:rFonts w:asciiTheme="minorEastAsia" w:hAnsiTheme="minorEastAsia" w:hint="eastAsia"/>
          <w:sz w:val="24"/>
          <w:szCs w:val="24"/>
        </w:rPr>
        <w:t>多くの人が訪れ、都民にゆとりや安らぎを与える公園を誰もが安心して快適に利用できるよう、</w:t>
      </w:r>
      <w:r w:rsidR="00084C53">
        <w:rPr>
          <w:rFonts w:asciiTheme="minorEastAsia" w:hAnsiTheme="minorEastAsia" w:hint="eastAsia"/>
          <w:sz w:val="24"/>
          <w:szCs w:val="24"/>
        </w:rPr>
        <w:t>公園内における</w:t>
      </w:r>
      <w:r w:rsidR="00621231">
        <w:rPr>
          <w:rFonts w:asciiTheme="minorEastAsia" w:hAnsiTheme="minorEastAsia" w:hint="eastAsia"/>
          <w:sz w:val="24"/>
          <w:szCs w:val="24"/>
        </w:rPr>
        <w:t>だれでもトイレ</w:t>
      </w:r>
      <w:r w:rsidR="00084C53">
        <w:rPr>
          <w:rFonts w:asciiTheme="minorEastAsia" w:hAnsiTheme="minorEastAsia" w:hint="eastAsia"/>
          <w:sz w:val="24"/>
          <w:szCs w:val="24"/>
        </w:rPr>
        <w:t>や</w:t>
      </w:r>
      <w:r w:rsidR="002F74C8" w:rsidRPr="00B75080">
        <w:rPr>
          <w:rFonts w:asciiTheme="minorEastAsia" w:hAnsiTheme="minorEastAsia" w:hint="eastAsia"/>
          <w:color w:val="000000" w:themeColor="text1"/>
          <w:sz w:val="24"/>
          <w:szCs w:val="24"/>
        </w:rPr>
        <w:t>障害者等用駐車区画</w:t>
      </w:r>
      <w:r w:rsidR="00084C53" w:rsidRPr="00B75080">
        <w:rPr>
          <w:rFonts w:asciiTheme="minorEastAsia" w:hAnsiTheme="minorEastAsia" w:hint="eastAsia"/>
          <w:color w:val="000000" w:themeColor="text1"/>
          <w:sz w:val="24"/>
          <w:szCs w:val="24"/>
        </w:rPr>
        <w:t>の整備</w:t>
      </w:r>
      <w:r w:rsidR="00CA1C8C" w:rsidRPr="00B75080">
        <w:rPr>
          <w:rFonts w:asciiTheme="minorEastAsia" w:hAnsiTheme="minorEastAsia" w:hint="eastAsia"/>
          <w:color w:val="000000" w:themeColor="text1"/>
          <w:sz w:val="24"/>
          <w:szCs w:val="24"/>
        </w:rPr>
        <w:t>を進めるとともに、円滑に公園</w:t>
      </w:r>
      <w:r w:rsidR="005C4911" w:rsidRPr="00B75080">
        <w:rPr>
          <w:rFonts w:asciiTheme="minorEastAsia" w:hAnsiTheme="minorEastAsia" w:hint="eastAsia"/>
          <w:color w:val="000000" w:themeColor="text1"/>
          <w:sz w:val="24"/>
          <w:szCs w:val="24"/>
        </w:rPr>
        <w:t>まで</w:t>
      </w:r>
      <w:r w:rsidR="00CA1C8C" w:rsidRPr="00B75080">
        <w:rPr>
          <w:rFonts w:asciiTheme="minorEastAsia" w:hAnsiTheme="minorEastAsia" w:hint="eastAsia"/>
          <w:color w:val="000000" w:themeColor="text1"/>
          <w:sz w:val="24"/>
          <w:szCs w:val="24"/>
        </w:rPr>
        <w:t>たどり着けるよう、わか</w:t>
      </w:r>
      <w:r w:rsidR="009C12CE" w:rsidRPr="00B75080">
        <w:rPr>
          <w:rFonts w:asciiTheme="minorEastAsia" w:hAnsiTheme="minorEastAsia" w:hint="eastAsia"/>
          <w:color w:val="000000" w:themeColor="text1"/>
          <w:sz w:val="24"/>
          <w:szCs w:val="24"/>
        </w:rPr>
        <w:t>り</w:t>
      </w:r>
      <w:r w:rsidR="00CA1C8C" w:rsidRPr="00B75080">
        <w:rPr>
          <w:rFonts w:asciiTheme="minorEastAsia" w:hAnsiTheme="minorEastAsia" w:hint="eastAsia"/>
          <w:color w:val="000000" w:themeColor="text1"/>
          <w:sz w:val="24"/>
          <w:szCs w:val="24"/>
        </w:rPr>
        <w:t>やすい</w:t>
      </w:r>
      <w:r w:rsidR="00084C53" w:rsidRPr="00B75080">
        <w:rPr>
          <w:rFonts w:asciiTheme="minorEastAsia" w:hAnsiTheme="minorEastAsia" w:hint="eastAsia"/>
          <w:color w:val="000000" w:themeColor="text1"/>
          <w:sz w:val="24"/>
          <w:szCs w:val="24"/>
        </w:rPr>
        <w:t>案内表示</w:t>
      </w:r>
      <w:r w:rsidR="00CA1C8C" w:rsidRPr="00B75080">
        <w:rPr>
          <w:rFonts w:asciiTheme="minorEastAsia" w:hAnsiTheme="minorEastAsia" w:hint="eastAsia"/>
          <w:color w:val="000000" w:themeColor="text1"/>
          <w:sz w:val="24"/>
          <w:szCs w:val="24"/>
        </w:rPr>
        <w:t>を</w:t>
      </w:r>
      <w:r w:rsidR="00CA1C8C">
        <w:rPr>
          <w:rFonts w:asciiTheme="minorEastAsia" w:hAnsiTheme="minorEastAsia" w:hint="eastAsia"/>
          <w:sz w:val="24"/>
          <w:szCs w:val="24"/>
        </w:rPr>
        <w:t>設置するなど</w:t>
      </w:r>
      <w:r w:rsidR="003F184C">
        <w:rPr>
          <w:rFonts w:asciiTheme="minorEastAsia" w:hAnsiTheme="minorEastAsia" w:hint="eastAsia"/>
          <w:sz w:val="24"/>
          <w:szCs w:val="24"/>
        </w:rPr>
        <w:t>、</w:t>
      </w:r>
      <w:r w:rsidR="00084C53">
        <w:rPr>
          <w:rFonts w:asciiTheme="minorEastAsia" w:hAnsiTheme="minorEastAsia" w:hint="eastAsia"/>
          <w:sz w:val="24"/>
          <w:szCs w:val="24"/>
        </w:rPr>
        <w:t>公園までの経路も含めて</w:t>
      </w:r>
      <w:r w:rsidR="0010482E">
        <w:rPr>
          <w:rFonts w:asciiTheme="minorEastAsia" w:hAnsiTheme="minorEastAsia" w:hint="eastAsia"/>
          <w:sz w:val="24"/>
          <w:szCs w:val="24"/>
        </w:rPr>
        <w:t>環境整備を進めること</w:t>
      </w:r>
      <w:r w:rsidR="00CA1C8C">
        <w:rPr>
          <w:rFonts w:asciiTheme="minorEastAsia" w:hAnsiTheme="minorEastAsia" w:hint="eastAsia"/>
          <w:sz w:val="24"/>
          <w:szCs w:val="24"/>
        </w:rPr>
        <w:t>が重要である。</w:t>
      </w:r>
    </w:p>
    <w:p w:rsidR="009951E5" w:rsidRPr="009C12CE" w:rsidRDefault="009951E5" w:rsidP="001B4D41">
      <w:pPr>
        <w:rPr>
          <w:rFonts w:asciiTheme="minorEastAsia" w:hAnsiTheme="minorEastAsia"/>
          <w:sz w:val="24"/>
          <w:szCs w:val="24"/>
        </w:rPr>
      </w:pPr>
    </w:p>
    <w:p w:rsidR="00CA1C8C" w:rsidRPr="00CA1C8C" w:rsidRDefault="00CA1C8C" w:rsidP="00CA1C8C">
      <w:pPr>
        <w:ind w:left="480" w:hangingChars="200" w:hanging="480"/>
        <w:rPr>
          <w:rFonts w:asciiTheme="minorEastAsia" w:hAnsiTheme="minorEastAsia"/>
          <w:sz w:val="24"/>
          <w:szCs w:val="24"/>
        </w:rPr>
      </w:pPr>
      <w:r w:rsidRPr="00CA1C8C">
        <w:rPr>
          <w:rFonts w:asciiTheme="minorEastAsia" w:hAnsiTheme="minorEastAsia" w:hint="eastAsia"/>
          <w:sz w:val="24"/>
          <w:szCs w:val="24"/>
        </w:rPr>
        <w:t xml:space="preserve">　○</w:t>
      </w:r>
      <w:r>
        <w:rPr>
          <w:rFonts w:asciiTheme="minorEastAsia" w:hAnsiTheme="minorEastAsia" w:hint="eastAsia"/>
          <w:sz w:val="24"/>
          <w:szCs w:val="24"/>
        </w:rPr>
        <w:t xml:space="preserve">　</w:t>
      </w:r>
      <w:r w:rsidR="00742E40">
        <w:rPr>
          <w:rFonts w:asciiTheme="minorEastAsia" w:hAnsiTheme="minorEastAsia" w:hint="eastAsia"/>
          <w:sz w:val="24"/>
          <w:szCs w:val="24"/>
        </w:rPr>
        <w:t>東京2020大会において</w:t>
      </w:r>
      <w:r>
        <w:rPr>
          <w:rFonts w:asciiTheme="minorEastAsia" w:hAnsiTheme="minorEastAsia" w:hint="eastAsia"/>
          <w:sz w:val="24"/>
          <w:szCs w:val="24"/>
        </w:rPr>
        <w:t>国内外から多様な旅行者を迎えるに当たり、高齢者や障害者等が安心して都内</w:t>
      </w:r>
      <w:r w:rsidR="009C12CE">
        <w:rPr>
          <w:rFonts w:asciiTheme="minorEastAsia" w:hAnsiTheme="minorEastAsia" w:hint="eastAsia"/>
          <w:sz w:val="24"/>
          <w:szCs w:val="24"/>
        </w:rPr>
        <w:t>で</w:t>
      </w:r>
      <w:r>
        <w:rPr>
          <w:rFonts w:asciiTheme="minorEastAsia" w:hAnsiTheme="minorEastAsia" w:hint="eastAsia"/>
          <w:sz w:val="24"/>
          <w:szCs w:val="24"/>
        </w:rPr>
        <w:t>観光を楽しめる環境を整備するため、宿泊施設や観光バス等におけるバリアフリー化や観光関連事業者等における対応力向上、アクセシブル・ツーリズム</w:t>
      </w:r>
      <w:r w:rsidR="00050241">
        <w:rPr>
          <w:rFonts w:asciiTheme="minorEastAsia" w:hAnsiTheme="minorEastAsia" w:hint="eastAsia"/>
          <w:sz w:val="24"/>
          <w:szCs w:val="24"/>
        </w:rPr>
        <w:t>（※13）</w:t>
      </w:r>
      <w:r>
        <w:rPr>
          <w:rFonts w:asciiTheme="minorEastAsia" w:hAnsiTheme="minorEastAsia" w:hint="eastAsia"/>
          <w:sz w:val="24"/>
          <w:szCs w:val="24"/>
        </w:rPr>
        <w:t>の普及と機運の醸成が</w:t>
      </w:r>
      <w:r w:rsidR="005C4911">
        <w:rPr>
          <w:rFonts w:asciiTheme="minorEastAsia" w:hAnsiTheme="minorEastAsia" w:hint="eastAsia"/>
          <w:sz w:val="24"/>
          <w:szCs w:val="24"/>
        </w:rPr>
        <w:t>重要</w:t>
      </w:r>
      <w:r>
        <w:rPr>
          <w:rFonts w:asciiTheme="minorEastAsia" w:hAnsiTheme="minorEastAsia" w:hint="eastAsia"/>
          <w:sz w:val="24"/>
          <w:szCs w:val="24"/>
        </w:rPr>
        <w:t>である。</w:t>
      </w:r>
    </w:p>
    <w:p w:rsidR="00E57A90" w:rsidRDefault="00E57A90" w:rsidP="001B4D41">
      <w:pPr>
        <w:rPr>
          <w:rFonts w:ascii="ＭＳ ゴシック" w:eastAsia="ＭＳ ゴシック" w:hAnsi="ＭＳ ゴシック"/>
          <w:sz w:val="24"/>
          <w:szCs w:val="24"/>
        </w:rPr>
      </w:pPr>
    </w:p>
    <w:p w:rsidR="00013CE7" w:rsidRDefault="00013CE7" w:rsidP="001B4D41">
      <w:pPr>
        <w:rPr>
          <w:rFonts w:ascii="ＭＳ ゴシック" w:eastAsia="ＭＳ ゴシック" w:hAnsi="ＭＳ ゴシック"/>
          <w:sz w:val="24"/>
          <w:szCs w:val="24"/>
        </w:rPr>
      </w:pPr>
    </w:p>
    <w:p w:rsidR="00013CE7" w:rsidRDefault="00013CE7" w:rsidP="001B4D41">
      <w:pPr>
        <w:rPr>
          <w:rFonts w:ascii="ＭＳ ゴシック" w:eastAsia="ＭＳ ゴシック" w:hAnsi="ＭＳ ゴシック"/>
          <w:sz w:val="24"/>
          <w:szCs w:val="24"/>
        </w:rPr>
      </w:pPr>
    </w:p>
    <w:p w:rsidR="005244DB" w:rsidRDefault="005244DB" w:rsidP="001B4D41">
      <w:pPr>
        <w:rPr>
          <w:rFonts w:ascii="ＭＳ ゴシック" w:eastAsia="ＭＳ ゴシック" w:hAnsi="ＭＳ ゴシック"/>
          <w:sz w:val="24"/>
          <w:szCs w:val="24"/>
        </w:rPr>
      </w:pPr>
    </w:p>
    <w:p w:rsidR="00AA06BA" w:rsidRDefault="00AA06BA" w:rsidP="001B4D41">
      <w:pPr>
        <w:rPr>
          <w:rFonts w:ascii="ＭＳ ゴシック" w:eastAsia="ＭＳ ゴシック" w:hAnsi="ＭＳ ゴシック"/>
          <w:sz w:val="24"/>
          <w:szCs w:val="24"/>
        </w:rPr>
      </w:pPr>
    </w:p>
    <w:p w:rsidR="0073549E" w:rsidRPr="0073549E" w:rsidRDefault="005215A7" w:rsidP="0073549E">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３</w:t>
      </w:r>
      <w:r w:rsidR="0073549E" w:rsidRPr="0073549E">
        <w:rPr>
          <w:rFonts w:ascii="ＭＳ ゴシック" w:eastAsia="ＭＳ ゴシック" w:hAnsi="ＭＳ ゴシック" w:hint="eastAsia"/>
          <w:sz w:val="24"/>
          <w:szCs w:val="24"/>
        </w:rPr>
        <w:t xml:space="preserve">　様々な障害特性や外国人等に配慮した情報バリアフリーの推進</w:t>
      </w:r>
    </w:p>
    <w:p w:rsidR="0073549E" w:rsidRPr="0034262A" w:rsidRDefault="0073549E" w:rsidP="0073549E">
      <w:pPr>
        <w:rPr>
          <w:rFonts w:asciiTheme="minorEastAsia" w:hAnsiTheme="minorEastAsia"/>
          <w:sz w:val="24"/>
          <w:szCs w:val="24"/>
        </w:rPr>
      </w:pPr>
    </w:p>
    <w:p w:rsidR="00BD0A91" w:rsidRDefault="00C63B65" w:rsidP="00BD0A91">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sidR="0034262A">
        <w:rPr>
          <w:rFonts w:asciiTheme="minorEastAsia" w:hAnsiTheme="minorEastAsia" w:hint="eastAsia"/>
          <w:sz w:val="24"/>
          <w:szCs w:val="24"/>
        </w:rPr>
        <w:t xml:space="preserve">　</w:t>
      </w:r>
      <w:r w:rsidR="00726A78">
        <w:rPr>
          <w:rFonts w:asciiTheme="minorEastAsia" w:hAnsiTheme="minorEastAsia" w:hint="eastAsia"/>
          <w:sz w:val="24"/>
          <w:szCs w:val="24"/>
        </w:rPr>
        <w:t>日常生活においては、</w:t>
      </w:r>
      <w:r w:rsidR="00BD0A91">
        <w:rPr>
          <w:rFonts w:asciiTheme="minorEastAsia" w:hAnsiTheme="minorEastAsia" w:hint="eastAsia"/>
          <w:sz w:val="24"/>
          <w:szCs w:val="24"/>
        </w:rPr>
        <w:t>新聞やテレビ、インターネットのほか、まちや店舗の中の案内サイン、道路の信号や標識、駅や電車内における音声・文字</w:t>
      </w:r>
      <w:r w:rsidR="00726A78">
        <w:rPr>
          <w:rFonts w:asciiTheme="minorEastAsia" w:hAnsiTheme="minorEastAsia" w:hint="eastAsia"/>
          <w:sz w:val="24"/>
          <w:szCs w:val="24"/>
        </w:rPr>
        <w:t>表示</w:t>
      </w:r>
      <w:r w:rsidR="00BD0A91">
        <w:rPr>
          <w:rFonts w:asciiTheme="minorEastAsia" w:hAnsiTheme="minorEastAsia" w:hint="eastAsia"/>
          <w:sz w:val="24"/>
          <w:szCs w:val="24"/>
        </w:rPr>
        <w:t>による案内</w:t>
      </w:r>
      <w:r w:rsidR="00726A78">
        <w:rPr>
          <w:rFonts w:asciiTheme="minorEastAsia" w:hAnsiTheme="minorEastAsia" w:hint="eastAsia"/>
          <w:sz w:val="24"/>
          <w:szCs w:val="24"/>
        </w:rPr>
        <w:t>等</w:t>
      </w:r>
      <w:r w:rsidR="00BD0A91">
        <w:rPr>
          <w:rFonts w:asciiTheme="minorEastAsia" w:hAnsiTheme="minorEastAsia" w:hint="eastAsia"/>
          <w:sz w:val="24"/>
          <w:szCs w:val="24"/>
        </w:rPr>
        <w:t>、</w:t>
      </w:r>
      <w:r w:rsidR="00726A78">
        <w:rPr>
          <w:rFonts w:asciiTheme="minorEastAsia" w:hAnsiTheme="minorEastAsia" w:hint="eastAsia"/>
          <w:sz w:val="24"/>
          <w:szCs w:val="24"/>
        </w:rPr>
        <w:t>様々な媒体や手段により情報を入手しており、こうした情報は、安全に、かつ</w:t>
      </w:r>
      <w:r w:rsidR="00BD0A91">
        <w:rPr>
          <w:rFonts w:asciiTheme="minorEastAsia" w:hAnsiTheme="minorEastAsia" w:hint="eastAsia"/>
          <w:sz w:val="24"/>
          <w:szCs w:val="24"/>
        </w:rPr>
        <w:t>、快適に生活するために欠かすことのできない</w:t>
      </w:r>
      <w:r w:rsidR="00726A78">
        <w:rPr>
          <w:rFonts w:asciiTheme="minorEastAsia" w:hAnsiTheme="minorEastAsia" w:hint="eastAsia"/>
          <w:sz w:val="24"/>
          <w:szCs w:val="24"/>
        </w:rPr>
        <w:t>もの</w:t>
      </w:r>
      <w:r w:rsidR="005C4911">
        <w:rPr>
          <w:rFonts w:asciiTheme="minorEastAsia" w:hAnsiTheme="minorEastAsia" w:hint="eastAsia"/>
          <w:sz w:val="24"/>
          <w:szCs w:val="24"/>
        </w:rPr>
        <w:t>である。</w:t>
      </w:r>
    </w:p>
    <w:p w:rsidR="003D0C27" w:rsidRDefault="003D0C27" w:rsidP="00BD0A91">
      <w:pPr>
        <w:ind w:left="480" w:hangingChars="200" w:hanging="480"/>
        <w:rPr>
          <w:rFonts w:asciiTheme="minorEastAsia" w:hAnsiTheme="minorEastAsia"/>
          <w:sz w:val="24"/>
          <w:szCs w:val="24"/>
        </w:rPr>
      </w:pPr>
    </w:p>
    <w:p w:rsidR="00937587" w:rsidRDefault="00937587" w:rsidP="00937587">
      <w:pPr>
        <w:ind w:leftChars="100" w:left="450" w:hangingChars="100" w:hanging="240"/>
        <w:rPr>
          <w:rFonts w:asciiTheme="minorEastAsia" w:hAnsiTheme="minorEastAsia"/>
          <w:sz w:val="24"/>
          <w:szCs w:val="24"/>
        </w:rPr>
      </w:pPr>
      <w:r>
        <w:rPr>
          <w:rFonts w:asciiTheme="minorEastAsia" w:hAnsiTheme="minorEastAsia" w:hint="eastAsia"/>
          <w:sz w:val="24"/>
          <w:szCs w:val="24"/>
        </w:rPr>
        <w:t>○　また、視覚や聴覚に障害のある人や、外国人等の社会参加の機会を確保するためには、円滑にコミュニケーションを行えることや会議等における情報保障が必要である。</w:t>
      </w:r>
    </w:p>
    <w:p w:rsidR="003505CC" w:rsidRPr="00937587" w:rsidRDefault="003505CC" w:rsidP="003505CC">
      <w:pPr>
        <w:ind w:leftChars="100" w:left="450" w:hangingChars="100" w:hanging="240"/>
        <w:rPr>
          <w:rFonts w:asciiTheme="minorEastAsia" w:hAnsiTheme="minorEastAsia"/>
          <w:sz w:val="24"/>
          <w:szCs w:val="24"/>
        </w:rPr>
      </w:pPr>
    </w:p>
    <w:p w:rsidR="003505CC" w:rsidRDefault="003505CC" w:rsidP="003505CC">
      <w:pPr>
        <w:ind w:leftChars="100" w:left="450" w:hangingChars="100" w:hanging="240"/>
        <w:rPr>
          <w:rFonts w:asciiTheme="minorEastAsia" w:hAnsiTheme="minorEastAsia"/>
          <w:sz w:val="24"/>
          <w:szCs w:val="24"/>
        </w:rPr>
      </w:pPr>
      <w:r>
        <w:rPr>
          <w:rFonts w:asciiTheme="minorEastAsia" w:hAnsiTheme="minorEastAsia" w:hint="eastAsia"/>
          <w:sz w:val="24"/>
          <w:szCs w:val="24"/>
        </w:rPr>
        <w:t>○　そのため、音声や文字による情報化のほか、点字、拡大文字、手話、筆記、絵文字・記号、多言語による対応等、</w:t>
      </w:r>
      <w:r w:rsidR="00FF193B">
        <w:rPr>
          <w:rFonts w:asciiTheme="minorEastAsia" w:hAnsiTheme="minorEastAsia" w:hint="eastAsia"/>
          <w:sz w:val="24"/>
          <w:szCs w:val="24"/>
        </w:rPr>
        <w:t>ＩＣＴも活用しながら、</w:t>
      </w:r>
      <w:r w:rsidR="00797DA3" w:rsidRPr="007A4CEC">
        <w:rPr>
          <w:rFonts w:asciiTheme="minorEastAsia" w:hAnsiTheme="minorEastAsia" w:hint="eastAsia"/>
          <w:sz w:val="24"/>
          <w:szCs w:val="24"/>
          <w:u w:val="single"/>
        </w:rPr>
        <w:t>デジタルサイネージ等</w:t>
      </w:r>
      <w:r w:rsidRPr="00013CE7">
        <w:rPr>
          <w:rFonts w:asciiTheme="minorEastAsia" w:hAnsiTheme="minorEastAsia" w:hint="eastAsia"/>
          <w:sz w:val="24"/>
          <w:szCs w:val="24"/>
        </w:rPr>
        <w:t>様々な手段で</w:t>
      </w:r>
      <w:r>
        <w:rPr>
          <w:rFonts w:asciiTheme="minorEastAsia" w:hAnsiTheme="minorEastAsia" w:hint="eastAsia"/>
          <w:sz w:val="24"/>
          <w:szCs w:val="24"/>
        </w:rPr>
        <w:t>情報提供を進める</w:t>
      </w:r>
      <w:r w:rsidR="00FF193B">
        <w:rPr>
          <w:rFonts w:asciiTheme="minorEastAsia" w:hAnsiTheme="minorEastAsia" w:hint="eastAsia"/>
          <w:sz w:val="24"/>
          <w:szCs w:val="24"/>
        </w:rPr>
        <w:t>とともに、コミュニケーションを行える環境を整備する</w:t>
      </w:r>
      <w:r>
        <w:rPr>
          <w:rFonts w:asciiTheme="minorEastAsia" w:hAnsiTheme="minorEastAsia" w:hint="eastAsia"/>
          <w:sz w:val="24"/>
          <w:szCs w:val="24"/>
        </w:rPr>
        <w:t>必要がある。</w:t>
      </w:r>
    </w:p>
    <w:p w:rsidR="00BD0A91" w:rsidRPr="00937587" w:rsidRDefault="00BD0A91" w:rsidP="00BD0A91">
      <w:pPr>
        <w:ind w:leftChars="100" w:left="450" w:hangingChars="100" w:hanging="240"/>
        <w:rPr>
          <w:rFonts w:asciiTheme="minorEastAsia" w:hAnsiTheme="minorEastAsia"/>
          <w:sz w:val="24"/>
          <w:szCs w:val="24"/>
        </w:rPr>
      </w:pPr>
      <w:bookmarkStart w:id="0" w:name="_GoBack"/>
      <w:bookmarkEnd w:id="0"/>
    </w:p>
    <w:p w:rsidR="00956810" w:rsidRDefault="00BD0A91" w:rsidP="00BD0A91">
      <w:pPr>
        <w:ind w:leftChars="100" w:left="450" w:hangingChars="100" w:hanging="240"/>
        <w:rPr>
          <w:rFonts w:asciiTheme="minorEastAsia" w:hAnsiTheme="minorEastAsia"/>
          <w:sz w:val="24"/>
          <w:szCs w:val="24"/>
        </w:rPr>
      </w:pPr>
      <w:r>
        <w:rPr>
          <w:rFonts w:asciiTheme="minorEastAsia" w:hAnsiTheme="minorEastAsia" w:hint="eastAsia"/>
          <w:sz w:val="24"/>
          <w:szCs w:val="24"/>
        </w:rPr>
        <w:t xml:space="preserve">○　</w:t>
      </w:r>
      <w:r w:rsidR="00956810">
        <w:rPr>
          <w:rFonts w:asciiTheme="minorEastAsia" w:hAnsiTheme="minorEastAsia" w:hint="eastAsia"/>
          <w:sz w:val="24"/>
          <w:szCs w:val="24"/>
        </w:rPr>
        <w:t>情報バリアフリー</w:t>
      </w:r>
      <w:r w:rsidR="003505CC">
        <w:rPr>
          <w:rFonts w:asciiTheme="minorEastAsia" w:hAnsiTheme="minorEastAsia" w:hint="eastAsia"/>
          <w:sz w:val="24"/>
          <w:szCs w:val="24"/>
        </w:rPr>
        <w:t>を進めるためには</w:t>
      </w:r>
      <w:r w:rsidR="00956810">
        <w:rPr>
          <w:rFonts w:asciiTheme="minorEastAsia" w:hAnsiTheme="minorEastAsia" w:hint="eastAsia"/>
          <w:sz w:val="24"/>
          <w:szCs w:val="24"/>
        </w:rPr>
        <w:t>、</w:t>
      </w:r>
      <w:r w:rsidR="00AC6A89" w:rsidRPr="00AC6A89">
        <w:rPr>
          <w:rFonts w:asciiTheme="minorEastAsia" w:hAnsiTheme="minorEastAsia" w:hint="eastAsia"/>
          <w:sz w:val="24"/>
          <w:szCs w:val="24"/>
          <w:u w:val="single"/>
        </w:rPr>
        <w:t>外国人を含めて</w:t>
      </w:r>
      <w:r w:rsidR="00956810">
        <w:rPr>
          <w:rFonts w:asciiTheme="minorEastAsia" w:hAnsiTheme="minorEastAsia" w:hint="eastAsia"/>
          <w:sz w:val="24"/>
          <w:szCs w:val="24"/>
        </w:rPr>
        <w:t>情報の入手やコミュニケーションが困難な人が、どのような配慮を必要としているかを把握</w:t>
      </w:r>
      <w:r w:rsidR="001B01F4">
        <w:rPr>
          <w:rFonts w:asciiTheme="minorEastAsia" w:hAnsiTheme="minorEastAsia" w:hint="eastAsia"/>
          <w:sz w:val="24"/>
          <w:szCs w:val="24"/>
        </w:rPr>
        <w:t>することが重要であり、本人の意向に</w:t>
      </w:r>
      <w:r w:rsidR="00956810">
        <w:rPr>
          <w:rFonts w:asciiTheme="minorEastAsia" w:hAnsiTheme="minorEastAsia" w:hint="eastAsia"/>
          <w:sz w:val="24"/>
          <w:szCs w:val="24"/>
        </w:rPr>
        <w:t>応じ</w:t>
      </w:r>
      <w:r w:rsidR="001B01F4">
        <w:rPr>
          <w:rFonts w:asciiTheme="minorEastAsia" w:hAnsiTheme="minorEastAsia" w:hint="eastAsia"/>
          <w:sz w:val="24"/>
          <w:szCs w:val="24"/>
        </w:rPr>
        <w:t>て、情報提供やコミュニケーションの方法を用意することが重要である。</w:t>
      </w:r>
    </w:p>
    <w:p w:rsidR="00FF193B" w:rsidRPr="001B01F4" w:rsidRDefault="00FF193B" w:rsidP="0073549E">
      <w:pPr>
        <w:rPr>
          <w:rFonts w:asciiTheme="minorEastAsia" w:hAnsiTheme="minorEastAsia"/>
          <w:sz w:val="24"/>
          <w:szCs w:val="24"/>
        </w:rPr>
      </w:pPr>
    </w:p>
    <w:p w:rsidR="0010482E" w:rsidRDefault="0010482E" w:rsidP="00061039">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835A90">
        <w:rPr>
          <w:rFonts w:asciiTheme="minorEastAsia" w:hAnsiTheme="minorEastAsia" w:hint="eastAsia"/>
          <w:sz w:val="24"/>
          <w:szCs w:val="24"/>
        </w:rPr>
        <w:t>誰もが必要とする設備やサービスを利用できるためには、</w:t>
      </w:r>
      <w:r w:rsidR="00DA2408">
        <w:rPr>
          <w:rFonts w:asciiTheme="minorEastAsia" w:hAnsiTheme="minorEastAsia" w:hint="eastAsia"/>
          <w:sz w:val="24"/>
          <w:szCs w:val="24"/>
        </w:rPr>
        <w:t>情報</w:t>
      </w:r>
      <w:r w:rsidR="00835A90">
        <w:rPr>
          <w:rFonts w:asciiTheme="minorEastAsia" w:hAnsiTheme="minorEastAsia" w:hint="eastAsia"/>
          <w:sz w:val="24"/>
          <w:szCs w:val="24"/>
        </w:rPr>
        <w:t>提供の</w:t>
      </w:r>
      <w:r w:rsidR="00DA2408">
        <w:rPr>
          <w:rFonts w:asciiTheme="minorEastAsia" w:hAnsiTheme="minorEastAsia" w:hint="eastAsia"/>
          <w:sz w:val="24"/>
          <w:szCs w:val="24"/>
        </w:rPr>
        <w:t>内容</w:t>
      </w:r>
      <w:r w:rsidR="00835A90">
        <w:rPr>
          <w:rFonts w:asciiTheme="minorEastAsia" w:hAnsiTheme="minorEastAsia" w:hint="eastAsia"/>
          <w:sz w:val="24"/>
          <w:szCs w:val="24"/>
        </w:rPr>
        <w:t>を充実させることも</w:t>
      </w:r>
      <w:r w:rsidR="00DA2408">
        <w:rPr>
          <w:rFonts w:asciiTheme="minorEastAsia" w:hAnsiTheme="minorEastAsia" w:hint="eastAsia"/>
          <w:sz w:val="24"/>
          <w:szCs w:val="24"/>
        </w:rPr>
        <w:t>重要であり、</w:t>
      </w:r>
      <w:r w:rsidR="001535E4">
        <w:rPr>
          <w:rFonts w:asciiTheme="minorEastAsia" w:hAnsiTheme="minorEastAsia" w:hint="eastAsia"/>
          <w:sz w:val="24"/>
          <w:szCs w:val="24"/>
        </w:rPr>
        <w:t>だれでもトイレや授乳室等の場所や</w:t>
      </w:r>
      <w:r w:rsidR="00061039">
        <w:rPr>
          <w:rFonts w:asciiTheme="minorEastAsia" w:hAnsiTheme="minorEastAsia" w:hint="eastAsia"/>
          <w:sz w:val="24"/>
          <w:szCs w:val="24"/>
        </w:rPr>
        <w:t>、駅におけるバリアフリー化されたルートの情報など</w:t>
      </w:r>
      <w:r w:rsidR="001535E4">
        <w:rPr>
          <w:rFonts w:asciiTheme="minorEastAsia" w:hAnsiTheme="minorEastAsia" w:hint="eastAsia"/>
          <w:sz w:val="24"/>
          <w:szCs w:val="24"/>
        </w:rPr>
        <w:t>、ユニバーサルデザインに関する情報をホームページやバリアフリーマップ等で発信する取組</w:t>
      </w:r>
      <w:r w:rsidR="00DA2408">
        <w:rPr>
          <w:rFonts w:asciiTheme="minorEastAsia" w:hAnsiTheme="minorEastAsia" w:hint="eastAsia"/>
          <w:sz w:val="24"/>
          <w:szCs w:val="24"/>
        </w:rPr>
        <w:t>を</w:t>
      </w:r>
      <w:r w:rsidR="00061039">
        <w:rPr>
          <w:rFonts w:asciiTheme="minorEastAsia" w:hAnsiTheme="minorEastAsia" w:hint="eastAsia"/>
          <w:sz w:val="24"/>
          <w:szCs w:val="24"/>
        </w:rPr>
        <w:t>進</w:t>
      </w:r>
      <w:r w:rsidR="00DA2408">
        <w:rPr>
          <w:rFonts w:asciiTheme="minorEastAsia" w:hAnsiTheme="minorEastAsia" w:hint="eastAsia"/>
          <w:sz w:val="24"/>
          <w:szCs w:val="24"/>
        </w:rPr>
        <w:t>める必要がある。</w:t>
      </w:r>
    </w:p>
    <w:p w:rsidR="0010482E" w:rsidRDefault="0010482E" w:rsidP="0073549E">
      <w:pPr>
        <w:rPr>
          <w:rFonts w:asciiTheme="minorEastAsia" w:hAnsiTheme="minorEastAsia"/>
          <w:sz w:val="24"/>
          <w:szCs w:val="24"/>
        </w:rPr>
      </w:pPr>
    </w:p>
    <w:p w:rsidR="004C467E" w:rsidRDefault="004C467E" w:rsidP="004007A5">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4007A5">
        <w:rPr>
          <w:rFonts w:asciiTheme="minorEastAsia" w:hAnsiTheme="minorEastAsia" w:hint="eastAsia"/>
          <w:sz w:val="24"/>
          <w:szCs w:val="24"/>
        </w:rPr>
        <w:t>さらに、</w:t>
      </w:r>
      <w:r>
        <w:rPr>
          <w:rFonts w:asciiTheme="minorEastAsia" w:hAnsiTheme="minorEastAsia" w:hint="eastAsia"/>
          <w:sz w:val="24"/>
          <w:szCs w:val="24"/>
        </w:rPr>
        <w:t>東京2020大会も見据え、外国人旅行者等が安心して東京のまちを楽しめるよう、</w:t>
      </w:r>
      <w:r w:rsidR="004007A5">
        <w:rPr>
          <w:rFonts w:asciiTheme="minorEastAsia" w:hAnsiTheme="minorEastAsia" w:hint="eastAsia"/>
          <w:sz w:val="24"/>
          <w:szCs w:val="24"/>
        </w:rPr>
        <w:t>ピクトグラムや多言語を用いた観光案内標識や、</w:t>
      </w:r>
      <w:r w:rsidR="00AA06BA" w:rsidRPr="009C6930">
        <w:rPr>
          <w:rFonts w:asciiTheme="minorEastAsia" w:hAnsiTheme="minorEastAsia" w:hint="eastAsia"/>
          <w:sz w:val="24"/>
          <w:szCs w:val="24"/>
          <w:u w:val="single"/>
        </w:rPr>
        <w:t>複数の鉄道やバス等が乗り入れるターミナル駅</w:t>
      </w:r>
      <w:r w:rsidR="00AC6A89">
        <w:rPr>
          <w:rFonts w:asciiTheme="minorEastAsia" w:hAnsiTheme="minorEastAsia" w:hint="eastAsia"/>
          <w:sz w:val="24"/>
          <w:szCs w:val="24"/>
          <w:u w:val="single"/>
        </w:rPr>
        <w:t>等</w:t>
      </w:r>
      <w:r w:rsidR="00AA06BA" w:rsidRPr="009C6930">
        <w:rPr>
          <w:rFonts w:asciiTheme="minorEastAsia" w:hAnsiTheme="minorEastAsia" w:hint="eastAsia"/>
          <w:sz w:val="24"/>
          <w:szCs w:val="24"/>
          <w:u w:val="single"/>
        </w:rPr>
        <w:t>においては、交通事業者や施設管理者等が連携し、表示内容やデザイン等を</w:t>
      </w:r>
      <w:r w:rsidR="009C6930" w:rsidRPr="009C6930">
        <w:rPr>
          <w:rFonts w:asciiTheme="minorEastAsia" w:hAnsiTheme="minorEastAsia" w:hint="eastAsia"/>
          <w:sz w:val="24"/>
          <w:szCs w:val="24"/>
          <w:u w:val="single"/>
        </w:rPr>
        <w:t>統一し、情報の連続性を確保した</w:t>
      </w:r>
      <w:r w:rsidR="004007A5">
        <w:rPr>
          <w:rFonts w:asciiTheme="minorEastAsia" w:hAnsiTheme="minorEastAsia" w:hint="eastAsia"/>
          <w:sz w:val="24"/>
          <w:szCs w:val="24"/>
        </w:rPr>
        <w:t>わかりやすい</w:t>
      </w:r>
      <w:r w:rsidRPr="00547181">
        <w:rPr>
          <w:rFonts w:asciiTheme="minorEastAsia" w:hAnsiTheme="minorEastAsia" w:hint="eastAsia"/>
          <w:color w:val="000000" w:themeColor="text1"/>
          <w:sz w:val="24"/>
          <w:szCs w:val="24"/>
        </w:rPr>
        <w:t>案内サイン</w:t>
      </w:r>
      <w:r w:rsidR="004007A5" w:rsidRPr="00547181">
        <w:rPr>
          <w:rFonts w:asciiTheme="minorEastAsia" w:hAnsiTheme="minorEastAsia" w:hint="eastAsia"/>
          <w:color w:val="000000" w:themeColor="text1"/>
          <w:sz w:val="24"/>
          <w:szCs w:val="24"/>
        </w:rPr>
        <w:t>の</w:t>
      </w:r>
      <w:r w:rsidR="004007A5">
        <w:rPr>
          <w:rFonts w:asciiTheme="minorEastAsia" w:hAnsiTheme="minorEastAsia" w:hint="eastAsia"/>
          <w:sz w:val="24"/>
          <w:szCs w:val="24"/>
        </w:rPr>
        <w:t>整備を進める必要がある。</w:t>
      </w:r>
    </w:p>
    <w:p w:rsidR="004C467E" w:rsidRDefault="004C467E" w:rsidP="0073549E">
      <w:pPr>
        <w:rPr>
          <w:rFonts w:asciiTheme="minorEastAsia" w:hAnsiTheme="minorEastAsia"/>
          <w:sz w:val="24"/>
          <w:szCs w:val="24"/>
        </w:rPr>
      </w:pPr>
    </w:p>
    <w:p w:rsidR="0073549E" w:rsidRPr="0073549E" w:rsidRDefault="005215A7" w:rsidP="0073549E">
      <w:pPr>
        <w:rPr>
          <w:rFonts w:ascii="ＭＳ ゴシック" w:eastAsia="ＭＳ ゴシック" w:hAnsi="ＭＳ ゴシック"/>
          <w:sz w:val="24"/>
          <w:szCs w:val="24"/>
        </w:rPr>
      </w:pPr>
      <w:r>
        <w:rPr>
          <w:rFonts w:ascii="ＭＳ ゴシック" w:eastAsia="ＭＳ ゴシック" w:hAnsi="ＭＳ ゴシック" w:hint="eastAsia"/>
          <w:sz w:val="24"/>
          <w:szCs w:val="24"/>
        </w:rPr>
        <w:t>４</w:t>
      </w:r>
      <w:r w:rsidR="0073549E" w:rsidRPr="0073549E">
        <w:rPr>
          <w:rFonts w:ascii="ＭＳ ゴシック" w:eastAsia="ＭＳ ゴシック" w:hAnsi="ＭＳ ゴシック" w:hint="eastAsia"/>
          <w:sz w:val="24"/>
          <w:szCs w:val="24"/>
        </w:rPr>
        <w:t xml:space="preserve">　災害時・緊急時に備えた安全・安心のまちづくりの推進</w:t>
      </w:r>
    </w:p>
    <w:p w:rsidR="0073549E" w:rsidRPr="005215A7" w:rsidRDefault="0073549E" w:rsidP="0073549E">
      <w:pPr>
        <w:rPr>
          <w:rFonts w:asciiTheme="minorEastAsia" w:hAnsiTheme="minorEastAsia"/>
          <w:sz w:val="24"/>
          <w:szCs w:val="24"/>
        </w:rPr>
      </w:pPr>
    </w:p>
    <w:p w:rsidR="00B914C0" w:rsidRDefault="00C63B65" w:rsidP="00365CB2">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sidR="00CC27F9">
        <w:rPr>
          <w:rFonts w:asciiTheme="minorEastAsia" w:hAnsiTheme="minorEastAsia" w:hint="eastAsia"/>
          <w:sz w:val="24"/>
          <w:szCs w:val="24"/>
        </w:rPr>
        <w:t xml:space="preserve">　地震や</w:t>
      </w:r>
      <w:r w:rsidR="00CC27F9" w:rsidRPr="00971666">
        <w:rPr>
          <w:rFonts w:asciiTheme="minorEastAsia" w:hAnsiTheme="minorEastAsia" w:hint="eastAsia"/>
          <w:sz w:val="24"/>
          <w:szCs w:val="24"/>
        </w:rPr>
        <w:t>風水害</w:t>
      </w:r>
      <w:r w:rsidR="003505CC">
        <w:rPr>
          <w:rFonts w:asciiTheme="minorEastAsia" w:hAnsiTheme="minorEastAsia" w:hint="eastAsia"/>
          <w:sz w:val="24"/>
          <w:szCs w:val="24"/>
        </w:rPr>
        <w:t>などの災害時において、高齢者や障害者等の要配慮者の安全を確保するためには、</w:t>
      </w:r>
      <w:r w:rsidR="00B914C0">
        <w:rPr>
          <w:rFonts w:asciiTheme="minorEastAsia" w:hAnsiTheme="minorEastAsia" w:hint="eastAsia"/>
          <w:sz w:val="24"/>
          <w:szCs w:val="24"/>
        </w:rPr>
        <w:t>災害への事前の備えや発災後の応急対策、生活の再建に関する支援等、様々な施策を福祉のまちづくりの観点も踏まえて推進していくことが重要である</w:t>
      </w:r>
      <w:r w:rsidR="00CC27F9" w:rsidRPr="004E4496">
        <w:rPr>
          <w:rFonts w:asciiTheme="minorEastAsia" w:hAnsiTheme="minorEastAsia" w:hint="eastAsia"/>
          <w:sz w:val="24"/>
          <w:szCs w:val="24"/>
        </w:rPr>
        <w:t>。</w:t>
      </w:r>
    </w:p>
    <w:p w:rsidR="00B914C0" w:rsidRDefault="00B914C0" w:rsidP="00365CB2">
      <w:pPr>
        <w:ind w:left="480" w:hangingChars="200" w:hanging="480"/>
        <w:rPr>
          <w:rFonts w:asciiTheme="minorEastAsia" w:hAnsiTheme="minorEastAsia"/>
          <w:sz w:val="24"/>
          <w:szCs w:val="24"/>
        </w:rPr>
      </w:pPr>
    </w:p>
    <w:p w:rsidR="00365CB2" w:rsidRDefault="00B914C0" w:rsidP="00B914C0">
      <w:pPr>
        <w:ind w:leftChars="100" w:left="450" w:hangingChars="100" w:hanging="240"/>
        <w:rPr>
          <w:rFonts w:asciiTheme="minorEastAsia" w:hAnsiTheme="minorEastAsia"/>
          <w:sz w:val="24"/>
          <w:szCs w:val="24"/>
        </w:rPr>
      </w:pPr>
      <w:r>
        <w:rPr>
          <w:rFonts w:asciiTheme="minorEastAsia" w:hAnsiTheme="minorEastAsia" w:hint="eastAsia"/>
          <w:sz w:val="24"/>
          <w:szCs w:val="24"/>
        </w:rPr>
        <w:t>○　具体的には、</w:t>
      </w:r>
      <w:r w:rsidR="007C0302">
        <w:rPr>
          <w:rFonts w:asciiTheme="minorEastAsia" w:hAnsiTheme="minorEastAsia" w:hint="eastAsia"/>
          <w:sz w:val="24"/>
          <w:szCs w:val="24"/>
        </w:rPr>
        <w:t>避難所等におけるバリアフリー化を進めるとともに、</w:t>
      </w:r>
      <w:r w:rsidR="00365CB2">
        <w:rPr>
          <w:rFonts w:asciiTheme="minorEastAsia" w:hAnsiTheme="minorEastAsia" w:hint="eastAsia"/>
          <w:sz w:val="24"/>
          <w:szCs w:val="24"/>
        </w:rPr>
        <w:t>避難経路や避難</w:t>
      </w:r>
      <w:r w:rsidR="00365CB2">
        <w:rPr>
          <w:rFonts w:asciiTheme="minorEastAsia" w:hAnsiTheme="minorEastAsia" w:hint="eastAsia"/>
          <w:sz w:val="24"/>
          <w:szCs w:val="24"/>
        </w:rPr>
        <w:lastRenderedPageBreak/>
        <w:t>場所など防災に関する情報</w:t>
      </w:r>
      <w:r>
        <w:rPr>
          <w:rFonts w:asciiTheme="minorEastAsia" w:hAnsiTheme="minorEastAsia" w:hint="eastAsia"/>
          <w:sz w:val="24"/>
          <w:szCs w:val="24"/>
        </w:rPr>
        <w:t>や</w:t>
      </w:r>
      <w:r w:rsidR="007C0302">
        <w:rPr>
          <w:rFonts w:asciiTheme="minorEastAsia" w:hAnsiTheme="minorEastAsia" w:hint="eastAsia"/>
          <w:sz w:val="24"/>
          <w:szCs w:val="24"/>
        </w:rPr>
        <w:t>、</w:t>
      </w:r>
      <w:r>
        <w:rPr>
          <w:rFonts w:asciiTheme="minorEastAsia" w:hAnsiTheme="minorEastAsia" w:hint="eastAsia"/>
          <w:sz w:val="24"/>
          <w:szCs w:val="24"/>
        </w:rPr>
        <w:t>発災後の</w:t>
      </w:r>
      <w:r w:rsidR="00365CB2">
        <w:rPr>
          <w:rFonts w:asciiTheme="minorEastAsia" w:hAnsiTheme="minorEastAsia" w:hint="eastAsia"/>
          <w:sz w:val="24"/>
          <w:szCs w:val="24"/>
        </w:rPr>
        <w:t>避難所等における情報を</w:t>
      </w:r>
      <w:r w:rsidR="00E22E00" w:rsidRPr="00800B43">
        <w:rPr>
          <w:rFonts w:asciiTheme="minorEastAsia" w:hAnsiTheme="minorEastAsia" w:hint="eastAsia"/>
          <w:color w:val="000000" w:themeColor="text1"/>
          <w:sz w:val="24"/>
          <w:szCs w:val="24"/>
          <w:u w:val="single"/>
        </w:rPr>
        <w:t>文字情報も含めて</w:t>
      </w:r>
      <w:r w:rsidR="00590E3B" w:rsidRPr="00800B43">
        <w:rPr>
          <w:rFonts w:asciiTheme="minorEastAsia" w:hAnsiTheme="minorEastAsia" w:hint="eastAsia"/>
          <w:color w:val="000000" w:themeColor="text1"/>
          <w:sz w:val="24"/>
          <w:szCs w:val="24"/>
          <w:u w:val="single"/>
        </w:rPr>
        <w:t>様々な手段で</w:t>
      </w:r>
      <w:r w:rsidR="00365CB2">
        <w:rPr>
          <w:rFonts w:asciiTheme="minorEastAsia" w:hAnsiTheme="minorEastAsia" w:hint="eastAsia"/>
          <w:sz w:val="24"/>
          <w:szCs w:val="24"/>
        </w:rPr>
        <w:t>すべての人にわかりやすく提供することが</w:t>
      </w:r>
      <w:r w:rsidR="00AB0611">
        <w:rPr>
          <w:rFonts w:asciiTheme="minorEastAsia" w:hAnsiTheme="minorEastAsia" w:hint="eastAsia"/>
          <w:sz w:val="24"/>
          <w:szCs w:val="24"/>
        </w:rPr>
        <w:t>必要である。</w:t>
      </w:r>
    </w:p>
    <w:p w:rsidR="007C0302" w:rsidRDefault="007C0302" w:rsidP="00B914C0">
      <w:pPr>
        <w:ind w:leftChars="100" w:left="450" w:hangingChars="100" w:hanging="240"/>
        <w:rPr>
          <w:rFonts w:asciiTheme="minorEastAsia" w:hAnsiTheme="minorEastAsia"/>
          <w:sz w:val="24"/>
          <w:szCs w:val="24"/>
        </w:rPr>
      </w:pPr>
    </w:p>
    <w:p w:rsidR="00915278" w:rsidRDefault="00915278" w:rsidP="00B914C0">
      <w:pPr>
        <w:ind w:leftChars="100" w:left="450" w:hangingChars="100" w:hanging="240"/>
        <w:rPr>
          <w:rFonts w:asciiTheme="minorEastAsia" w:hAnsiTheme="minorEastAsia"/>
          <w:sz w:val="24"/>
          <w:szCs w:val="24"/>
        </w:rPr>
      </w:pPr>
      <w:r>
        <w:rPr>
          <w:rFonts w:asciiTheme="minorEastAsia" w:hAnsiTheme="minorEastAsia" w:hint="eastAsia"/>
          <w:sz w:val="24"/>
          <w:szCs w:val="24"/>
        </w:rPr>
        <w:t>○　さらに、</w:t>
      </w:r>
      <w:r w:rsidR="00AB0611">
        <w:rPr>
          <w:rFonts w:asciiTheme="minorEastAsia" w:hAnsiTheme="minorEastAsia" w:hint="eastAsia"/>
          <w:sz w:val="24"/>
          <w:szCs w:val="24"/>
        </w:rPr>
        <w:t>要配慮者の把握や社会福祉施設等を活用した二次避難所（福祉避難所）</w:t>
      </w:r>
      <w:r w:rsidR="00050241">
        <w:rPr>
          <w:rFonts w:asciiTheme="minorEastAsia" w:hAnsiTheme="minorEastAsia" w:hint="eastAsia"/>
          <w:sz w:val="24"/>
          <w:szCs w:val="24"/>
        </w:rPr>
        <w:t>（※14）</w:t>
      </w:r>
      <w:r w:rsidR="00AB0611">
        <w:rPr>
          <w:rFonts w:asciiTheme="minorEastAsia" w:hAnsiTheme="minorEastAsia" w:hint="eastAsia"/>
          <w:sz w:val="24"/>
          <w:szCs w:val="24"/>
        </w:rPr>
        <w:t>の指定・確保等、</w:t>
      </w:r>
      <w:r>
        <w:rPr>
          <w:rFonts w:asciiTheme="minorEastAsia" w:hAnsiTheme="minorEastAsia" w:hint="eastAsia"/>
          <w:sz w:val="24"/>
          <w:szCs w:val="24"/>
        </w:rPr>
        <w:t>区市町村における要配慮者対策の強化を支援することが必要である。</w:t>
      </w:r>
    </w:p>
    <w:p w:rsidR="00915278" w:rsidRDefault="00915278" w:rsidP="00B914C0">
      <w:pPr>
        <w:ind w:leftChars="100" w:left="450" w:hangingChars="100" w:hanging="240"/>
        <w:rPr>
          <w:rFonts w:asciiTheme="minorEastAsia" w:hAnsiTheme="minorEastAsia"/>
          <w:sz w:val="24"/>
          <w:szCs w:val="24"/>
        </w:rPr>
      </w:pPr>
    </w:p>
    <w:p w:rsidR="00937587" w:rsidRDefault="007C0302" w:rsidP="00B914C0">
      <w:pPr>
        <w:ind w:leftChars="100" w:left="450" w:hangingChars="100" w:hanging="240"/>
        <w:rPr>
          <w:rFonts w:asciiTheme="minorEastAsia" w:hAnsiTheme="minorEastAsia"/>
          <w:sz w:val="24"/>
          <w:szCs w:val="24"/>
        </w:rPr>
      </w:pPr>
      <w:r>
        <w:rPr>
          <w:rFonts w:asciiTheme="minorEastAsia" w:hAnsiTheme="minorEastAsia" w:hint="eastAsia"/>
          <w:sz w:val="24"/>
          <w:szCs w:val="24"/>
        </w:rPr>
        <w:t xml:space="preserve">○　</w:t>
      </w:r>
      <w:r w:rsidR="006006CE">
        <w:rPr>
          <w:rFonts w:asciiTheme="minorEastAsia" w:hAnsiTheme="minorEastAsia" w:hint="eastAsia"/>
          <w:sz w:val="24"/>
          <w:szCs w:val="24"/>
        </w:rPr>
        <w:t>多様な人々が集う</w:t>
      </w:r>
      <w:r w:rsidR="00937587">
        <w:rPr>
          <w:rFonts w:asciiTheme="minorEastAsia" w:hAnsiTheme="minorEastAsia" w:hint="eastAsia"/>
          <w:sz w:val="24"/>
          <w:szCs w:val="24"/>
        </w:rPr>
        <w:t>東京の地域特性</w:t>
      </w:r>
      <w:r w:rsidR="006006CE">
        <w:rPr>
          <w:rFonts w:asciiTheme="minorEastAsia" w:hAnsiTheme="minorEastAsia" w:hint="eastAsia"/>
          <w:sz w:val="24"/>
          <w:szCs w:val="24"/>
        </w:rPr>
        <w:t>や</w:t>
      </w:r>
      <w:r w:rsidR="00937587">
        <w:rPr>
          <w:rFonts w:asciiTheme="minorEastAsia" w:hAnsiTheme="minorEastAsia" w:hint="eastAsia"/>
          <w:sz w:val="24"/>
          <w:szCs w:val="24"/>
        </w:rPr>
        <w:t>都民のライフスタイル等を踏まえ、首都直下地震等、様々な災害に対する都民のきめ細やかな備えを促進することが重要である。</w:t>
      </w:r>
    </w:p>
    <w:p w:rsidR="003B0404" w:rsidRDefault="003B0404" w:rsidP="009C6930">
      <w:pPr>
        <w:rPr>
          <w:rFonts w:asciiTheme="minorEastAsia" w:hAnsiTheme="minorEastAsia"/>
          <w:sz w:val="24"/>
          <w:szCs w:val="24"/>
        </w:rPr>
      </w:pPr>
    </w:p>
    <w:p w:rsidR="005215A7" w:rsidRPr="0073549E" w:rsidRDefault="005215A7" w:rsidP="005215A7">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５</w:t>
      </w:r>
      <w:r w:rsidRPr="0073549E">
        <w:rPr>
          <w:rFonts w:ascii="ＭＳ ゴシック" w:eastAsia="ＭＳ ゴシック" w:hAnsi="ＭＳ ゴシック" w:hint="eastAsia"/>
          <w:sz w:val="24"/>
          <w:szCs w:val="24"/>
        </w:rPr>
        <w:t xml:space="preserve">　</w:t>
      </w:r>
      <w:r w:rsidRPr="00E6714E">
        <w:rPr>
          <w:rFonts w:ascii="ＭＳ ゴシック" w:eastAsia="ＭＳ ゴシック" w:hAnsi="ＭＳ ゴシック" w:hint="eastAsia"/>
          <w:dstrike/>
          <w:sz w:val="24"/>
          <w:szCs w:val="24"/>
        </w:rPr>
        <w:t>誰もが暮らしやすい社会に向けて</w:t>
      </w:r>
      <w:r w:rsidRPr="0073549E">
        <w:rPr>
          <w:rFonts w:ascii="ＭＳ ゴシック" w:eastAsia="ＭＳ ゴシック" w:hAnsi="ＭＳ ゴシック" w:hint="eastAsia"/>
          <w:sz w:val="24"/>
          <w:szCs w:val="24"/>
        </w:rPr>
        <w:t>都民の理解</w:t>
      </w:r>
      <w:r w:rsidRPr="00E6714E">
        <w:rPr>
          <w:rFonts w:ascii="ＭＳ ゴシック" w:eastAsia="ＭＳ ゴシック" w:hAnsi="ＭＳ ゴシック" w:hint="eastAsia"/>
          <w:dstrike/>
          <w:sz w:val="24"/>
          <w:szCs w:val="24"/>
        </w:rPr>
        <w:t>を深め、行動への一歩を踏み出す</w:t>
      </w:r>
      <w:r w:rsidR="00E6714E">
        <w:rPr>
          <w:rFonts w:ascii="ＭＳ ゴシック" w:eastAsia="ＭＳ ゴシック" w:hAnsi="ＭＳ ゴシック" w:hint="eastAsia"/>
          <w:sz w:val="24"/>
          <w:szCs w:val="24"/>
          <w:u w:val="single"/>
        </w:rPr>
        <w:t>促進と実践に向けた</w:t>
      </w:r>
      <w:r w:rsidRPr="0073549E">
        <w:rPr>
          <w:rFonts w:ascii="ＭＳ ゴシック" w:eastAsia="ＭＳ ゴシック" w:hAnsi="ＭＳ ゴシック" w:hint="eastAsia"/>
          <w:sz w:val="24"/>
          <w:szCs w:val="24"/>
        </w:rPr>
        <w:t>心のバリアフリーの推進</w:t>
      </w:r>
    </w:p>
    <w:p w:rsidR="005215A7" w:rsidRDefault="005215A7" w:rsidP="005215A7">
      <w:pPr>
        <w:rPr>
          <w:rFonts w:asciiTheme="minorEastAsia" w:hAnsiTheme="minorEastAsia"/>
          <w:sz w:val="24"/>
          <w:szCs w:val="24"/>
        </w:rPr>
      </w:pPr>
    </w:p>
    <w:p w:rsidR="008C4D31" w:rsidRDefault="005215A7"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8C4D31">
        <w:rPr>
          <w:rFonts w:asciiTheme="minorEastAsia" w:hAnsiTheme="minorEastAsia" w:hint="eastAsia"/>
          <w:sz w:val="24"/>
          <w:szCs w:val="24"/>
        </w:rPr>
        <w:t>誰もが円滑に移動し、食事や買い物など、様々な活動を楽しめるまちづくりを進めるためには、施設等のハード整備とともに、すべての人が平等に社会参加できる社会や環境について考え、必要な行動を続ける心のバリアフリーを推進することが必要である。</w:t>
      </w:r>
    </w:p>
    <w:p w:rsidR="005215A7" w:rsidRPr="006006CE" w:rsidRDefault="005215A7" w:rsidP="005215A7">
      <w:pPr>
        <w:ind w:left="480" w:hangingChars="200" w:hanging="480"/>
        <w:rPr>
          <w:rFonts w:asciiTheme="minorEastAsia" w:hAnsiTheme="minorEastAsia"/>
          <w:sz w:val="24"/>
          <w:szCs w:val="24"/>
        </w:rPr>
      </w:pPr>
    </w:p>
    <w:p w:rsidR="00645643" w:rsidRDefault="005215A7"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645643">
        <w:rPr>
          <w:rFonts w:asciiTheme="minorEastAsia" w:hAnsiTheme="minorEastAsia" w:hint="eastAsia"/>
          <w:sz w:val="24"/>
          <w:szCs w:val="24"/>
        </w:rPr>
        <w:t>国際オリンピック委員会</w:t>
      </w:r>
      <w:r w:rsidR="00037D43">
        <w:rPr>
          <w:rFonts w:asciiTheme="minorEastAsia" w:hAnsiTheme="minorEastAsia" w:hint="eastAsia"/>
          <w:sz w:val="24"/>
          <w:szCs w:val="24"/>
        </w:rPr>
        <w:t>によって採択されたオリンピズムの根本原則等を成文化した</w:t>
      </w:r>
      <w:r w:rsidR="00645643">
        <w:rPr>
          <w:rFonts w:asciiTheme="minorEastAsia" w:hAnsiTheme="minorEastAsia" w:hint="eastAsia"/>
          <w:sz w:val="24"/>
          <w:szCs w:val="24"/>
        </w:rPr>
        <w:t>「オリンピック憲章」では、いかなる種類の差別もなくすこと</w:t>
      </w:r>
      <w:r w:rsidR="00037D43">
        <w:rPr>
          <w:rFonts w:asciiTheme="minorEastAsia" w:hAnsiTheme="minorEastAsia" w:hint="eastAsia"/>
          <w:sz w:val="24"/>
          <w:szCs w:val="24"/>
        </w:rPr>
        <w:t>が明記されており、</w:t>
      </w:r>
      <w:r w:rsidR="008C4D31">
        <w:rPr>
          <w:rFonts w:asciiTheme="minorEastAsia" w:hAnsiTheme="minorEastAsia" w:hint="eastAsia"/>
          <w:sz w:val="24"/>
          <w:szCs w:val="24"/>
        </w:rPr>
        <w:t>東京2020大会を契機に</w:t>
      </w:r>
      <w:r w:rsidR="00645643">
        <w:rPr>
          <w:rFonts w:asciiTheme="minorEastAsia" w:hAnsiTheme="minorEastAsia" w:hint="eastAsia"/>
          <w:sz w:val="24"/>
          <w:szCs w:val="24"/>
        </w:rPr>
        <w:t>、そ</w:t>
      </w:r>
      <w:r w:rsidR="0041015B">
        <w:rPr>
          <w:rFonts w:asciiTheme="minorEastAsia" w:hAnsiTheme="minorEastAsia" w:hint="eastAsia"/>
          <w:sz w:val="24"/>
          <w:szCs w:val="24"/>
        </w:rPr>
        <w:t>の</w:t>
      </w:r>
      <w:r w:rsidR="00645643">
        <w:rPr>
          <w:rFonts w:asciiTheme="minorEastAsia" w:hAnsiTheme="minorEastAsia" w:hint="eastAsia"/>
          <w:sz w:val="24"/>
          <w:szCs w:val="24"/>
        </w:rPr>
        <w:t>理念を</w:t>
      </w:r>
      <w:r w:rsidR="0041015B">
        <w:rPr>
          <w:rFonts w:asciiTheme="minorEastAsia" w:hAnsiTheme="minorEastAsia" w:hint="eastAsia"/>
          <w:sz w:val="24"/>
          <w:szCs w:val="24"/>
        </w:rPr>
        <w:t>次代を担う子供たち</w:t>
      </w:r>
      <w:r w:rsidR="006006CE">
        <w:rPr>
          <w:rFonts w:asciiTheme="minorEastAsia" w:hAnsiTheme="minorEastAsia" w:hint="eastAsia"/>
          <w:sz w:val="24"/>
          <w:szCs w:val="24"/>
        </w:rPr>
        <w:t>や都民全体に</w:t>
      </w:r>
      <w:r w:rsidR="00645643">
        <w:rPr>
          <w:rFonts w:asciiTheme="minorEastAsia" w:hAnsiTheme="minorEastAsia" w:hint="eastAsia"/>
          <w:sz w:val="24"/>
          <w:szCs w:val="24"/>
        </w:rPr>
        <w:t>浸透させることが重要である。</w:t>
      </w:r>
    </w:p>
    <w:p w:rsidR="00645643" w:rsidRPr="00037D43" w:rsidRDefault="00645643" w:rsidP="005215A7">
      <w:pPr>
        <w:ind w:left="480" w:hangingChars="200" w:hanging="480"/>
        <w:rPr>
          <w:rFonts w:asciiTheme="minorEastAsia" w:hAnsiTheme="minorEastAsia"/>
          <w:sz w:val="24"/>
          <w:szCs w:val="24"/>
        </w:rPr>
      </w:pPr>
    </w:p>
    <w:p w:rsidR="005215A7" w:rsidRDefault="0041015B" w:rsidP="00CC27F9">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sidR="005215A7">
        <w:rPr>
          <w:rFonts w:asciiTheme="minorEastAsia" w:hAnsiTheme="minorEastAsia" w:hint="eastAsia"/>
          <w:sz w:val="24"/>
          <w:szCs w:val="24"/>
        </w:rPr>
        <w:t xml:space="preserve">○　</w:t>
      </w:r>
      <w:r w:rsidR="00E5544F">
        <w:rPr>
          <w:rFonts w:asciiTheme="minorEastAsia" w:hAnsiTheme="minorEastAsia" w:hint="eastAsia"/>
          <w:sz w:val="24"/>
          <w:szCs w:val="24"/>
        </w:rPr>
        <w:t>平成28年</w:t>
      </w:r>
      <w:r w:rsidR="00FC251F">
        <w:rPr>
          <w:rFonts w:asciiTheme="minorEastAsia" w:hAnsiTheme="minorEastAsia" w:hint="eastAsia"/>
          <w:sz w:val="24"/>
          <w:szCs w:val="24"/>
        </w:rPr>
        <w:t>4</w:t>
      </w:r>
      <w:r w:rsidR="00E5544F">
        <w:rPr>
          <w:rFonts w:asciiTheme="minorEastAsia" w:hAnsiTheme="minorEastAsia" w:hint="eastAsia"/>
          <w:sz w:val="24"/>
          <w:szCs w:val="24"/>
        </w:rPr>
        <w:t>月</w:t>
      </w:r>
      <w:r w:rsidR="00037D43">
        <w:rPr>
          <w:rFonts w:asciiTheme="minorEastAsia" w:hAnsiTheme="minorEastAsia" w:hint="eastAsia"/>
          <w:sz w:val="24"/>
          <w:szCs w:val="24"/>
        </w:rPr>
        <w:t>の</w:t>
      </w:r>
      <w:r w:rsidR="00E5544F">
        <w:rPr>
          <w:rFonts w:asciiTheme="minorEastAsia" w:hAnsiTheme="minorEastAsia" w:hint="eastAsia"/>
          <w:sz w:val="24"/>
          <w:szCs w:val="24"/>
        </w:rPr>
        <w:t>障害者差別解消法</w:t>
      </w:r>
      <w:r w:rsidR="00037D43">
        <w:rPr>
          <w:rFonts w:asciiTheme="minorEastAsia" w:hAnsiTheme="minorEastAsia" w:hint="eastAsia"/>
          <w:sz w:val="24"/>
          <w:szCs w:val="24"/>
        </w:rPr>
        <w:t>の施行を契機に、都は、</w:t>
      </w:r>
      <w:r w:rsidR="00FC251F">
        <w:rPr>
          <w:rFonts w:asciiTheme="minorEastAsia" w:hAnsiTheme="minorEastAsia" w:hint="eastAsia"/>
          <w:sz w:val="24"/>
          <w:szCs w:val="24"/>
        </w:rPr>
        <w:t>ハンドブックの作成等により法の趣旨の普及啓発に努め</w:t>
      </w:r>
      <w:r w:rsidR="001D12DC">
        <w:rPr>
          <w:rFonts w:asciiTheme="minorEastAsia" w:hAnsiTheme="minorEastAsia" w:hint="eastAsia"/>
          <w:sz w:val="24"/>
          <w:szCs w:val="24"/>
        </w:rPr>
        <w:t>るとともに、</w:t>
      </w:r>
      <w:r w:rsidR="00037D43">
        <w:rPr>
          <w:rFonts w:asciiTheme="minorEastAsia" w:hAnsiTheme="minorEastAsia" w:hint="eastAsia"/>
          <w:sz w:val="24"/>
          <w:szCs w:val="24"/>
        </w:rPr>
        <w:t>障害を理由とする差別に関する相談や紛争の防止、解決の取組を進めるため、関係機関と協議する障害者差別解消支援地域</w:t>
      </w:r>
      <w:r w:rsidR="00FC251F">
        <w:rPr>
          <w:rFonts w:asciiTheme="minorEastAsia" w:hAnsiTheme="minorEastAsia" w:hint="eastAsia"/>
          <w:sz w:val="24"/>
          <w:szCs w:val="24"/>
        </w:rPr>
        <w:t>協議会</w:t>
      </w:r>
      <w:r w:rsidR="00037D43">
        <w:rPr>
          <w:rFonts w:asciiTheme="minorEastAsia" w:hAnsiTheme="minorEastAsia" w:hint="eastAsia"/>
          <w:sz w:val="24"/>
          <w:szCs w:val="24"/>
        </w:rPr>
        <w:t>を設置</w:t>
      </w:r>
      <w:r w:rsidR="00FC251F">
        <w:rPr>
          <w:rFonts w:asciiTheme="minorEastAsia" w:hAnsiTheme="minorEastAsia" w:hint="eastAsia"/>
          <w:sz w:val="24"/>
          <w:szCs w:val="24"/>
        </w:rPr>
        <w:t>し</w:t>
      </w:r>
      <w:r w:rsidR="001D12DC">
        <w:rPr>
          <w:rFonts w:asciiTheme="minorEastAsia" w:hAnsiTheme="minorEastAsia" w:hint="eastAsia"/>
          <w:sz w:val="24"/>
          <w:szCs w:val="24"/>
        </w:rPr>
        <w:t>、</w:t>
      </w:r>
      <w:r w:rsidR="00FC251F">
        <w:rPr>
          <w:rFonts w:asciiTheme="minorEastAsia" w:hAnsiTheme="minorEastAsia" w:hint="eastAsia"/>
          <w:sz w:val="24"/>
          <w:szCs w:val="24"/>
        </w:rPr>
        <w:t>さらに、</w:t>
      </w:r>
      <w:r w:rsidR="00CC27F9" w:rsidRPr="00745746">
        <w:rPr>
          <w:rFonts w:asciiTheme="minorEastAsia" w:hAnsiTheme="minorEastAsia" w:hint="eastAsia"/>
          <w:dstrike/>
          <w:sz w:val="24"/>
          <w:szCs w:val="24"/>
        </w:rPr>
        <w:t>平成30年度の施行を目指して、</w:t>
      </w:r>
      <w:r w:rsidR="009C46FA">
        <w:rPr>
          <w:rFonts w:asciiTheme="minorEastAsia" w:hAnsiTheme="minorEastAsia" w:hint="eastAsia"/>
          <w:sz w:val="24"/>
          <w:szCs w:val="24"/>
        </w:rPr>
        <w:t>東京都</w:t>
      </w:r>
      <w:r w:rsidR="00BC2815" w:rsidRPr="00B75080">
        <w:rPr>
          <w:rFonts w:asciiTheme="minorEastAsia" w:hAnsiTheme="minorEastAsia" w:hint="eastAsia"/>
          <w:color w:val="000000" w:themeColor="text1"/>
          <w:sz w:val="24"/>
          <w:szCs w:val="24"/>
        </w:rPr>
        <w:t>障害者への理解促進及び差別解消の推進に関する条例（仮称）</w:t>
      </w:r>
      <w:r w:rsidR="00CC27F9" w:rsidRPr="00745746">
        <w:rPr>
          <w:rFonts w:asciiTheme="minorEastAsia" w:hAnsiTheme="minorEastAsia" w:hint="eastAsia"/>
          <w:dstrike/>
          <w:color w:val="000000" w:themeColor="text1"/>
          <w:sz w:val="24"/>
          <w:szCs w:val="24"/>
        </w:rPr>
        <w:t>制定に向けた検討を行</w:t>
      </w:r>
      <w:r w:rsidR="00B5306F" w:rsidRPr="00745746">
        <w:rPr>
          <w:rFonts w:asciiTheme="minorEastAsia" w:hAnsiTheme="minorEastAsia" w:hint="eastAsia"/>
          <w:dstrike/>
          <w:sz w:val="24"/>
          <w:szCs w:val="24"/>
        </w:rPr>
        <w:t>っており</w:t>
      </w:r>
      <w:r w:rsidR="00745746">
        <w:rPr>
          <w:rFonts w:asciiTheme="minorEastAsia" w:hAnsiTheme="minorEastAsia" w:hint="eastAsia"/>
          <w:sz w:val="24"/>
          <w:szCs w:val="24"/>
          <w:u w:val="single"/>
        </w:rPr>
        <w:t>について</w:t>
      </w:r>
      <w:r w:rsidR="00B5306F">
        <w:rPr>
          <w:rFonts w:asciiTheme="minorEastAsia" w:hAnsiTheme="minorEastAsia" w:hint="eastAsia"/>
          <w:sz w:val="24"/>
          <w:szCs w:val="24"/>
        </w:rPr>
        <w:t>、</w:t>
      </w:r>
      <w:r w:rsidR="00745746">
        <w:rPr>
          <w:rFonts w:asciiTheme="minorEastAsia" w:hAnsiTheme="minorEastAsia" w:hint="eastAsia"/>
          <w:sz w:val="24"/>
          <w:szCs w:val="24"/>
          <w:u w:val="single"/>
        </w:rPr>
        <w:t>平成30年度の施行を目指しており、</w:t>
      </w:r>
      <w:r w:rsidR="00B5306F">
        <w:rPr>
          <w:rFonts w:asciiTheme="minorEastAsia" w:hAnsiTheme="minorEastAsia" w:hint="eastAsia"/>
          <w:sz w:val="24"/>
          <w:szCs w:val="24"/>
        </w:rPr>
        <w:t>今後とも共生社会の実現に向けた取組を進める必要がある</w:t>
      </w:r>
      <w:r w:rsidR="00CC27F9" w:rsidRPr="00971666">
        <w:rPr>
          <w:rFonts w:asciiTheme="minorEastAsia" w:hAnsiTheme="minorEastAsia" w:hint="eastAsia"/>
          <w:sz w:val="24"/>
          <w:szCs w:val="24"/>
        </w:rPr>
        <w:t>。</w:t>
      </w:r>
    </w:p>
    <w:p w:rsidR="00CC27F9" w:rsidRPr="00FC251F" w:rsidRDefault="00CC27F9" w:rsidP="00CC27F9">
      <w:pPr>
        <w:ind w:left="480" w:hangingChars="200" w:hanging="480"/>
        <w:rPr>
          <w:rFonts w:asciiTheme="minorEastAsia" w:hAnsiTheme="minorEastAsia"/>
          <w:sz w:val="24"/>
          <w:szCs w:val="24"/>
        </w:rPr>
      </w:pPr>
    </w:p>
    <w:p w:rsidR="00A47E65" w:rsidRDefault="005215A7" w:rsidP="005215A7">
      <w:pPr>
        <w:ind w:leftChars="100" w:left="450" w:hangingChars="100" w:hanging="240"/>
        <w:rPr>
          <w:rFonts w:asciiTheme="minorEastAsia" w:hAnsiTheme="minorEastAsia"/>
          <w:sz w:val="24"/>
          <w:szCs w:val="24"/>
        </w:rPr>
      </w:pPr>
      <w:r>
        <w:rPr>
          <w:rFonts w:asciiTheme="minorEastAsia" w:hAnsiTheme="minorEastAsia" w:hint="eastAsia"/>
          <w:sz w:val="24"/>
          <w:szCs w:val="24"/>
        </w:rPr>
        <w:t xml:space="preserve">○　</w:t>
      </w:r>
      <w:r w:rsidR="00A47E65">
        <w:rPr>
          <w:rFonts w:asciiTheme="minorEastAsia" w:hAnsiTheme="minorEastAsia" w:hint="eastAsia"/>
          <w:sz w:val="24"/>
          <w:szCs w:val="24"/>
        </w:rPr>
        <w:t>だれでもトイレや障害者等用駐車区画などの整備が進んでも、対象でない人が利用すること等により、本来必要としている人が利用できなくなる事例があることから、施設や設備の適正利用に向けて、普及啓発を進めること</w:t>
      </w:r>
      <w:r w:rsidR="006006CE">
        <w:rPr>
          <w:rFonts w:asciiTheme="minorEastAsia" w:hAnsiTheme="minorEastAsia" w:hint="eastAsia"/>
          <w:sz w:val="24"/>
          <w:szCs w:val="24"/>
        </w:rPr>
        <w:t>が</w:t>
      </w:r>
      <w:r w:rsidR="00A47E65">
        <w:rPr>
          <w:rFonts w:asciiTheme="minorEastAsia" w:hAnsiTheme="minorEastAsia" w:hint="eastAsia"/>
          <w:sz w:val="24"/>
          <w:szCs w:val="24"/>
        </w:rPr>
        <w:t>必要である。</w:t>
      </w:r>
    </w:p>
    <w:p w:rsidR="005215A7" w:rsidRPr="006006CE" w:rsidRDefault="005215A7" w:rsidP="005215A7">
      <w:pPr>
        <w:ind w:firstLineChars="100" w:firstLine="240"/>
        <w:rPr>
          <w:rFonts w:asciiTheme="minorEastAsia" w:hAnsiTheme="minorEastAsia"/>
          <w:sz w:val="24"/>
          <w:szCs w:val="24"/>
        </w:rPr>
      </w:pPr>
    </w:p>
    <w:p w:rsidR="002A0EC8" w:rsidRDefault="005215A7"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6006CE">
        <w:rPr>
          <w:rFonts w:asciiTheme="minorEastAsia" w:hAnsiTheme="minorEastAsia" w:hint="eastAsia"/>
          <w:sz w:val="24"/>
          <w:szCs w:val="24"/>
        </w:rPr>
        <w:t>区市町村における小中学校でのユニバーサルデザイン学習や地域住民向けのワークショップ、</w:t>
      </w:r>
      <w:r w:rsidR="00A47E65">
        <w:rPr>
          <w:rFonts w:asciiTheme="minorEastAsia" w:hAnsiTheme="minorEastAsia" w:hint="eastAsia"/>
          <w:sz w:val="24"/>
          <w:szCs w:val="24"/>
        </w:rPr>
        <w:t>事業者にお</w:t>
      </w:r>
      <w:r w:rsidR="002A0EC8">
        <w:rPr>
          <w:rFonts w:asciiTheme="minorEastAsia" w:hAnsiTheme="minorEastAsia" w:hint="eastAsia"/>
          <w:sz w:val="24"/>
          <w:szCs w:val="24"/>
        </w:rPr>
        <w:t>ける社員・従業員向けの接遇向上研修等の取組を促進</w:t>
      </w:r>
      <w:r w:rsidR="006006CE">
        <w:rPr>
          <w:rFonts w:asciiTheme="minorEastAsia" w:hAnsiTheme="minorEastAsia" w:hint="eastAsia"/>
          <w:sz w:val="24"/>
          <w:szCs w:val="24"/>
        </w:rPr>
        <w:t>するなど</w:t>
      </w:r>
      <w:r w:rsidR="002A0EC8">
        <w:rPr>
          <w:rFonts w:asciiTheme="minorEastAsia" w:hAnsiTheme="minorEastAsia" w:hint="eastAsia"/>
          <w:sz w:val="24"/>
          <w:szCs w:val="24"/>
        </w:rPr>
        <w:t>、</w:t>
      </w:r>
      <w:r w:rsidR="006006CE">
        <w:rPr>
          <w:rFonts w:asciiTheme="minorEastAsia" w:hAnsiTheme="minorEastAsia" w:hint="eastAsia"/>
          <w:sz w:val="24"/>
          <w:szCs w:val="24"/>
        </w:rPr>
        <w:t>区市町村や</w:t>
      </w:r>
      <w:r w:rsidR="002A0EC8">
        <w:rPr>
          <w:rFonts w:asciiTheme="minorEastAsia" w:hAnsiTheme="minorEastAsia" w:hint="eastAsia"/>
          <w:sz w:val="24"/>
          <w:szCs w:val="24"/>
        </w:rPr>
        <w:t>事業者とも連携して、心のバリアフリーを効果的に推進することが重</w:t>
      </w:r>
      <w:r w:rsidR="002A0EC8">
        <w:rPr>
          <w:rFonts w:asciiTheme="minorEastAsia" w:hAnsiTheme="minorEastAsia" w:hint="eastAsia"/>
          <w:sz w:val="24"/>
          <w:szCs w:val="24"/>
        </w:rPr>
        <w:lastRenderedPageBreak/>
        <w:t>要である。</w:t>
      </w:r>
    </w:p>
    <w:p w:rsidR="009A0412" w:rsidRPr="00401D0B" w:rsidRDefault="00AE2305">
      <w:pPr>
        <w:rPr>
          <w:rFonts w:ascii="ＭＳ ゴシック" w:eastAsia="ＭＳ ゴシック" w:hAnsi="ＭＳ ゴシック"/>
          <w:color w:val="FF0000"/>
          <w:sz w:val="24"/>
          <w:szCs w:val="24"/>
          <w:u w:val="single"/>
        </w:rPr>
      </w:pPr>
      <w:r w:rsidRPr="00EF3736">
        <w:rPr>
          <w:rFonts w:ascii="ＭＳ ゴシック" w:eastAsia="ＭＳ ゴシック" w:hAnsi="ＭＳ ゴシック" w:hint="eastAsia"/>
          <w:sz w:val="24"/>
          <w:szCs w:val="24"/>
        </w:rPr>
        <w:t>第</w:t>
      </w:r>
      <w:r w:rsidR="00563CC1" w:rsidRPr="00EF3736">
        <w:rPr>
          <w:rFonts w:ascii="ＭＳ ゴシック" w:eastAsia="ＭＳ ゴシック" w:hAnsi="ＭＳ ゴシック" w:hint="eastAsia"/>
          <w:sz w:val="24"/>
          <w:szCs w:val="24"/>
        </w:rPr>
        <w:t>３</w:t>
      </w:r>
      <w:r w:rsidRPr="00EF3736">
        <w:rPr>
          <w:rFonts w:ascii="ＭＳ ゴシック" w:eastAsia="ＭＳ ゴシック" w:hAnsi="ＭＳ ゴシック" w:hint="eastAsia"/>
          <w:sz w:val="24"/>
          <w:szCs w:val="24"/>
        </w:rPr>
        <w:t>章</w:t>
      </w:r>
      <w:r w:rsidR="009A0412" w:rsidRPr="00EF3736">
        <w:rPr>
          <w:rFonts w:ascii="ＭＳ ゴシック" w:eastAsia="ＭＳ ゴシック" w:hAnsi="ＭＳ ゴシック" w:hint="eastAsia"/>
          <w:sz w:val="24"/>
          <w:szCs w:val="24"/>
        </w:rPr>
        <w:t xml:space="preserve">　</w:t>
      </w:r>
      <w:r w:rsidR="00B652B9" w:rsidRPr="00B652B9">
        <w:rPr>
          <w:rFonts w:ascii="ＭＳ ゴシック" w:eastAsia="ＭＳ ゴシック" w:hAnsi="ＭＳ ゴシック" w:hint="eastAsia"/>
          <w:dstrike/>
          <w:sz w:val="24"/>
          <w:szCs w:val="24"/>
        </w:rPr>
        <w:t>東京都福祉のまちづくり</w:t>
      </w:r>
      <w:r w:rsidR="0073549E" w:rsidRPr="0073549E">
        <w:rPr>
          <w:rFonts w:ascii="ＭＳ ゴシック" w:eastAsia="ＭＳ ゴシック" w:hAnsi="ＭＳ ゴシック" w:hint="eastAsia"/>
          <w:sz w:val="24"/>
          <w:szCs w:val="24"/>
        </w:rPr>
        <w:t>推進計画の改定に向けた基本的</w:t>
      </w:r>
      <w:r w:rsidR="00B652B9" w:rsidRPr="00B652B9">
        <w:rPr>
          <w:rFonts w:ascii="ＭＳ ゴシック" w:eastAsia="ＭＳ ゴシック" w:hAnsi="ＭＳ ゴシック" w:hint="eastAsia"/>
          <w:dstrike/>
          <w:sz w:val="24"/>
          <w:szCs w:val="24"/>
        </w:rPr>
        <w:t>考え方</w:t>
      </w:r>
      <w:r w:rsidR="00401D0B" w:rsidRPr="00800B43">
        <w:rPr>
          <w:rFonts w:ascii="ＭＳ ゴシック" w:eastAsia="ＭＳ ゴシック" w:hAnsi="ＭＳ ゴシック" w:hint="eastAsia"/>
          <w:color w:val="000000" w:themeColor="text1"/>
          <w:sz w:val="24"/>
          <w:szCs w:val="24"/>
          <w:u w:val="single"/>
        </w:rPr>
        <w:t>事項</w:t>
      </w:r>
    </w:p>
    <w:p w:rsidR="00AE2305" w:rsidRPr="0073549E" w:rsidRDefault="00AE2305">
      <w:pPr>
        <w:rPr>
          <w:rFonts w:asciiTheme="minorEastAsia" w:hAnsiTheme="minorEastAsia"/>
          <w:sz w:val="24"/>
          <w:szCs w:val="24"/>
        </w:rPr>
      </w:pPr>
    </w:p>
    <w:p w:rsidR="0073549E" w:rsidRPr="0073549E" w:rsidRDefault="0073549E" w:rsidP="0073549E">
      <w:pPr>
        <w:rPr>
          <w:rFonts w:ascii="ＭＳ ゴシック" w:eastAsia="ＭＳ ゴシック" w:hAnsi="ＭＳ ゴシック"/>
          <w:sz w:val="24"/>
          <w:szCs w:val="24"/>
        </w:rPr>
      </w:pPr>
      <w:r w:rsidRPr="0073549E">
        <w:rPr>
          <w:rFonts w:ascii="ＭＳ ゴシック" w:eastAsia="ＭＳ ゴシック" w:hAnsi="ＭＳ ゴシック" w:hint="eastAsia"/>
          <w:sz w:val="24"/>
          <w:szCs w:val="24"/>
        </w:rPr>
        <w:t>１　推進計画の目標と計画期間</w:t>
      </w:r>
    </w:p>
    <w:p w:rsidR="00D15622" w:rsidRDefault="00D15622" w:rsidP="0073549E">
      <w:pPr>
        <w:rPr>
          <w:rFonts w:ascii="ＭＳ ゴシック" w:eastAsia="ＭＳ ゴシック" w:hAnsi="ＭＳ ゴシック"/>
          <w:sz w:val="24"/>
          <w:szCs w:val="24"/>
        </w:rPr>
      </w:pPr>
    </w:p>
    <w:p w:rsidR="0073549E" w:rsidRDefault="0073549E" w:rsidP="0073549E">
      <w:pPr>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Pr="0073549E">
        <w:rPr>
          <w:rFonts w:ascii="ＭＳ ゴシック" w:eastAsia="ＭＳ ゴシック" w:hAnsi="ＭＳ ゴシック" w:hint="eastAsia"/>
          <w:sz w:val="24"/>
          <w:szCs w:val="24"/>
        </w:rPr>
        <w:t>目標</w:t>
      </w:r>
    </w:p>
    <w:p w:rsidR="00D15622" w:rsidRPr="00D15622" w:rsidRDefault="00D15622" w:rsidP="00D15622">
      <w:pPr>
        <w:ind w:left="480" w:hangingChars="200" w:hanging="480"/>
        <w:rPr>
          <w:rFonts w:asciiTheme="minorEastAsia" w:hAnsiTheme="minorEastAsia"/>
          <w:sz w:val="24"/>
          <w:szCs w:val="24"/>
        </w:rPr>
      </w:pPr>
      <w:r w:rsidRPr="00D15622">
        <w:rPr>
          <w:rFonts w:asciiTheme="minorEastAsia" w:hAnsiTheme="minorEastAsia" w:hint="eastAsia"/>
          <w:sz w:val="24"/>
          <w:szCs w:val="24"/>
        </w:rPr>
        <w:t xml:space="preserve">　　　</w:t>
      </w:r>
      <w:r>
        <w:rPr>
          <w:rFonts w:asciiTheme="minorEastAsia" w:hAnsiTheme="minorEastAsia" w:hint="eastAsia"/>
          <w:sz w:val="24"/>
          <w:szCs w:val="24"/>
        </w:rPr>
        <w:t>推進計画は、福祉のまちづくり条例に基づき都が策定するもので、福祉のまちづくりに関する施策の総合的かつ計画的な推進を図るための基本となる計画である。</w:t>
      </w:r>
    </w:p>
    <w:p w:rsidR="00D15622" w:rsidRDefault="00D15622" w:rsidP="00904AE2">
      <w:pPr>
        <w:ind w:left="480" w:hangingChars="200" w:hanging="480"/>
        <w:rPr>
          <w:rFonts w:asciiTheme="minorEastAsia" w:hAnsiTheme="minorEastAsia"/>
          <w:sz w:val="24"/>
          <w:szCs w:val="24"/>
        </w:rPr>
      </w:pPr>
      <w:r>
        <w:rPr>
          <w:rFonts w:asciiTheme="minorEastAsia" w:hAnsiTheme="minorEastAsia" w:hint="eastAsia"/>
          <w:sz w:val="24"/>
          <w:szCs w:val="24"/>
        </w:rPr>
        <w:t xml:space="preserve">　　　福祉のまちづくり条例</w:t>
      </w:r>
      <w:r w:rsidR="00904AE2">
        <w:rPr>
          <w:rFonts w:asciiTheme="minorEastAsia" w:hAnsiTheme="minorEastAsia" w:hint="eastAsia"/>
          <w:sz w:val="24"/>
          <w:szCs w:val="24"/>
        </w:rPr>
        <w:t>で</w:t>
      </w:r>
      <w:r>
        <w:rPr>
          <w:rFonts w:asciiTheme="minorEastAsia" w:hAnsiTheme="minorEastAsia" w:hint="eastAsia"/>
          <w:sz w:val="24"/>
          <w:szCs w:val="24"/>
        </w:rPr>
        <w:t>は、年齢、性別、国籍、個人の能力等にかかわらず、すべての人が</w:t>
      </w:r>
      <w:r w:rsidR="00904AE2">
        <w:rPr>
          <w:rFonts w:asciiTheme="minorEastAsia" w:hAnsiTheme="minorEastAsia" w:hint="eastAsia"/>
          <w:sz w:val="24"/>
          <w:szCs w:val="24"/>
        </w:rPr>
        <w:t>、安全で、安心して、かつ、快適に暮らし、訪れることができる</w:t>
      </w:r>
      <w:r w:rsidR="008F2FD9">
        <w:rPr>
          <w:rFonts w:asciiTheme="minorEastAsia" w:hAnsiTheme="minorEastAsia" w:hint="eastAsia"/>
          <w:sz w:val="24"/>
          <w:szCs w:val="24"/>
        </w:rPr>
        <w:t>社会の実現を目指して、ユニ</w:t>
      </w:r>
      <w:r>
        <w:rPr>
          <w:rFonts w:asciiTheme="minorEastAsia" w:hAnsiTheme="minorEastAsia" w:hint="eastAsia"/>
          <w:sz w:val="24"/>
          <w:szCs w:val="24"/>
        </w:rPr>
        <w:t>バーサルデザインの理念に基づき、</w:t>
      </w:r>
      <w:r w:rsidR="008F2FD9">
        <w:rPr>
          <w:rFonts w:asciiTheme="minorEastAsia" w:hAnsiTheme="minorEastAsia" w:hint="eastAsia"/>
          <w:sz w:val="24"/>
          <w:szCs w:val="24"/>
        </w:rPr>
        <w:t>福祉のまちづくりに関する</w:t>
      </w:r>
      <w:r w:rsidR="00904AE2">
        <w:rPr>
          <w:rFonts w:asciiTheme="minorEastAsia" w:hAnsiTheme="minorEastAsia" w:hint="eastAsia"/>
          <w:sz w:val="24"/>
          <w:szCs w:val="24"/>
        </w:rPr>
        <w:t>取組を推進することを</w:t>
      </w:r>
      <w:r w:rsidR="008F2FD9">
        <w:rPr>
          <w:rFonts w:asciiTheme="minorEastAsia" w:hAnsiTheme="minorEastAsia" w:hint="eastAsia"/>
          <w:sz w:val="24"/>
          <w:szCs w:val="24"/>
        </w:rPr>
        <w:t>定めている。</w:t>
      </w:r>
    </w:p>
    <w:p w:rsidR="00D15622" w:rsidRDefault="00D15622" w:rsidP="000B3C4F">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sidR="0043239C">
        <w:rPr>
          <w:rFonts w:asciiTheme="minorEastAsia" w:hAnsiTheme="minorEastAsia" w:hint="eastAsia"/>
          <w:sz w:val="24"/>
          <w:szCs w:val="24"/>
        </w:rPr>
        <w:t>その趣旨を踏まえ、</w:t>
      </w:r>
      <w:r w:rsidR="00051BCA">
        <w:rPr>
          <w:rFonts w:asciiTheme="minorEastAsia" w:hAnsiTheme="minorEastAsia" w:hint="eastAsia"/>
          <w:sz w:val="24"/>
          <w:szCs w:val="24"/>
        </w:rPr>
        <w:t>推進計画の目標は、都民一人ひとりが</w:t>
      </w:r>
      <w:r w:rsidR="00A71098">
        <w:rPr>
          <w:rFonts w:asciiTheme="minorEastAsia" w:hAnsiTheme="minorEastAsia" w:hint="eastAsia"/>
          <w:sz w:val="24"/>
          <w:szCs w:val="24"/>
        </w:rPr>
        <w:t>生活する</w:t>
      </w:r>
      <w:r w:rsidR="00051BCA">
        <w:rPr>
          <w:rFonts w:asciiTheme="minorEastAsia" w:hAnsiTheme="minorEastAsia" w:hint="eastAsia"/>
          <w:sz w:val="24"/>
          <w:szCs w:val="24"/>
        </w:rPr>
        <w:t>場面を想定して、</w:t>
      </w:r>
      <w:r w:rsidR="007E09B0">
        <w:rPr>
          <w:rFonts w:asciiTheme="minorEastAsia" w:hAnsiTheme="minorEastAsia" w:hint="eastAsia"/>
          <w:sz w:val="24"/>
          <w:szCs w:val="24"/>
        </w:rPr>
        <w:t>「だれ</w:t>
      </w:r>
      <w:r>
        <w:rPr>
          <w:rFonts w:asciiTheme="minorEastAsia" w:hAnsiTheme="minorEastAsia" w:hint="eastAsia"/>
          <w:sz w:val="24"/>
          <w:szCs w:val="24"/>
        </w:rPr>
        <w:t>もが自立した日常生活を営み、自由に移動し、必要な情報を入手しながら、あらゆる場所で活動に参加し、共に楽しむことができる社会」</w:t>
      </w:r>
      <w:r w:rsidR="00051BCA">
        <w:rPr>
          <w:rFonts w:asciiTheme="minorEastAsia" w:hAnsiTheme="minorEastAsia" w:hint="eastAsia"/>
          <w:sz w:val="24"/>
          <w:szCs w:val="24"/>
        </w:rPr>
        <w:t>と</w:t>
      </w:r>
      <w:r>
        <w:rPr>
          <w:rFonts w:asciiTheme="minorEastAsia" w:hAnsiTheme="minorEastAsia" w:hint="eastAsia"/>
          <w:sz w:val="24"/>
          <w:szCs w:val="24"/>
        </w:rPr>
        <w:t>すべきである。</w:t>
      </w:r>
    </w:p>
    <w:p w:rsidR="00D15622" w:rsidRPr="00A71098" w:rsidRDefault="00D15622" w:rsidP="0073549E">
      <w:pPr>
        <w:rPr>
          <w:rFonts w:asciiTheme="minorEastAsia" w:hAnsiTheme="minorEastAsia"/>
          <w:sz w:val="24"/>
          <w:szCs w:val="24"/>
        </w:rPr>
      </w:pPr>
    </w:p>
    <w:p w:rsidR="0073549E" w:rsidRPr="0073549E" w:rsidRDefault="0073549E" w:rsidP="0073549E">
      <w:pPr>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Pr="0073549E">
        <w:rPr>
          <w:rFonts w:ascii="ＭＳ ゴシック" w:eastAsia="ＭＳ ゴシック" w:hAnsi="ＭＳ ゴシック" w:hint="eastAsia"/>
          <w:sz w:val="24"/>
          <w:szCs w:val="24"/>
        </w:rPr>
        <w:t>計画期間</w:t>
      </w:r>
    </w:p>
    <w:p w:rsidR="0073549E" w:rsidRDefault="00051BCA" w:rsidP="003773FB">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sidR="006270E1">
        <w:rPr>
          <w:rFonts w:asciiTheme="minorEastAsia" w:hAnsiTheme="minorEastAsia" w:hint="eastAsia"/>
          <w:sz w:val="24"/>
          <w:szCs w:val="24"/>
        </w:rPr>
        <w:t xml:space="preserve">　東京2020大会以降も見据えて、推進計画で目指す目標に向けて、</w:t>
      </w:r>
      <w:r w:rsidR="00066F99">
        <w:rPr>
          <w:rFonts w:asciiTheme="minorEastAsia" w:hAnsiTheme="minorEastAsia" w:hint="eastAsia"/>
          <w:sz w:val="24"/>
          <w:szCs w:val="24"/>
        </w:rPr>
        <w:t>計画事業を着実に推進するとともに、</w:t>
      </w:r>
      <w:r w:rsidR="006270E1">
        <w:rPr>
          <w:rFonts w:asciiTheme="minorEastAsia" w:hAnsiTheme="minorEastAsia" w:hint="eastAsia"/>
          <w:sz w:val="24"/>
          <w:szCs w:val="24"/>
        </w:rPr>
        <w:t>各</w:t>
      </w:r>
      <w:r w:rsidR="00066F99">
        <w:rPr>
          <w:rFonts w:asciiTheme="minorEastAsia" w:hAnsiTheme="minorEastAsia" w:hint="eastAsia"/>
          <w:sz w:val="24"/>
          <w:szCs w:val="24"/>
        </w:rPr>
        <w:t>事業の</w:t>
      </w:r>
      <w:r w:rsidR="006270E1">
        <w:rPr>
          <w:rFonts w:asciiTheme="minorEastAsia" w:hAnsiTheme="minorEastAsia" w:hint="eastAsia"/>
          <w:sz w:val="24"/>
          <w:szCs w:val="24"/>
        </w:rPr>
        <w:t>スパイラルアップに取り組</w:t>
      </w:r>
      <w:r w:rsidR="00066F99">
        <w:rPr>
          <w:rFonts w:asciiTheme="minorEastAsia" w:hAnsiTheme="minorEastAsia" w:hint="eastAsia"/>
          <w:sz w:val="24"/>
          <w:szCs w:val="24"/>
        </w:rPr>
        <w:t>むことができるよう</w:t>
      </w:r>
      <w:r w:rsidR="003773FB">
        <w:rPr>
          <w:rFonts w:asciiTheme="minorEastAsia" w:hAnsiTheme="minorEastAsia" w:hint="eastAsia"/>
          <w:sz w:val="24"/>
          <w:szCs w:val="24"/>
        </w:rPr>
        <w:t>、現行計画と同様に、</w:t>
      </w:r>
      <w:r w:rsidR="00066F99">
        <w:rPr>
          <w:rFonts w:asciiTheme="minorEastAsia" w:hAnsiTheme="minorEastAsia" w:hint="eastAsia"/>
          <w:sz w:val="24"/>
          <w:szCs w:val="24"/>
        </w:rPr>
        <w:t>計画期間</w:t>
      </w:r>
      <w:r w:rsidR="006270E1">
        <w:rPr>
          <w:rFonts w:asciiTheme="minorEastAsia" w:hAnsiTheme="minorEastAsia" w:hint="eastAsia"/>
          <w:sz w:val="24"/>
          <w:szCs w:val="24"/>
        </w:rPr>
        <w:t>は５年とすることが望ましい。</w:t>
      </w:r>
    </w:p>
    <w:p w:rsidR="00D15622" w:rsidRDefault="00D15622" w:rsidP="0073549E">
      <w:pPr>
        <w:rPr>
          <w:rFonts w:asciiTheme="minorEastAsia" w:hAnsiTheme="minorEastAsia"/>
          <w:sz w:val="24"/>
          <w:szCs w:val="24"/>
        </w:rPr>
      </w:pPr>
    </w:p>
    <w:p w:rsidR="003B62F3" w:rsidRPr="003B62F3" w:rsidRDefault="003B62F3" w:rsidP="0073549E">
      <w:pPr>
        <w:rPr>
          <w:rFonts w:ascii="ＭＳ ゴシック" w:eastAsia="ＭＳ ゴシック" w:hAnsi="ＭＳ ゴシック"/>
          <w:sz w:val="24"/>
          <w:szCs w:val="24"/>
        </w:rPr>
      </w:pPr>
      <w:r w:rsidRPr="003B62F3">
        <w:rPr>
          <w:rFonts w:ascii="ＭＳ ゴシック" w:eastAsia="ＭＳ ゴシック" w:hAnsi="ＭＳ ゴシック" w:hint="eastAsia"/>
          <w:sz w:val="24"/>
          <w:szCs w:val="24"/>
        </w:rPr>
        <w:t>（３）都における他の計画との関係</w:t>
      </w:r>
    </w:p>
    <w:p w:rsidR="003B62F3" w:rsidRDefault="003B62F3" w:rsidP="00A71098">
      <w:pPr>
        <w:ind w:left="480" w:hangingChars="200" w:hanging="480"/>
        <w:rPr>
          <w:rFonts w:asciiTheme="minorEastAsia" w:hAnsiTheme="minorEastAsia"/>
          <w:sz w:val="24"/>
          <w:szCs w:val="24"/>
        </w:rPr>
      </w:pPr>
      <w:r>
        <w:rPr>
          <w:rFonts w:asciiTheme="minorEastAsia" w:hAnsiTheme="minorEastAsia" w:hint="eastAsia"/>
          <w:sz w:val="24"/>
          <w:szCs w:val="24"/>
        </w:rPr>
        <w:t xml:space="preserve">　　　福祉のまちづくりは、</w:t>
      </w:r>
      <w:r w:rsidR="00A71098">
        <w:rPr>
          <w:rFonts w:asciiTheme="minorEastAsia" w:hAnsiTheme="minorEastAsia" w:hint="eastAsia"/>
          <w:sz w:val="24"/>
          <w:szCs w:val="24"/>
        </w:rPr>
        <w:t>ユニバーサルデザインの理念に基づき、</w:t>
      </w:r>
      <w:r>
        <w:rPr>
          <w:rFonts w:asciiTheme="minorEastAsia" w:hAnsiTheme="minorEastAsia" w:hint="eastAsia"/>
          <w:sz w:val="24"/>
          <w:szCs w:val="24"/>
        </w:rPr>
        <w:t>高齢者や障害者</w:t>
      </w:r>
      <w:r w:rsidR="00A71098">
        <w:rPr>
          <w:rFonts w:asciiTheme="minorEastAsia" w:hAnsiTheme="minorEastAsia" w:hint="eastAsia"/>
          <w:sz w:val="24"/>
          <w:szCs w:val="24"/>
        </w:rPr>
        <w:t>を含めたすべての人を対象にしており、あらゆる施策の中に当然の視点として組み込んでいくことが重要である。</w:t>
      </w:r>
    </w:p>
    <w:p w:rsidR="003B62F3" w:rsidRDefault="00A71098" w:rsidP="00A71098">
      <w:pPr>
        <w:ind w:left="480" w:hangingChars="200" w:hanging="480"/>
        <w:rPr>
          <w:rFonts w:asciiTheme="minorEastAsia" w:hAnsiTheme="minorEastAsia"/>
          <w:sz w:val="24"/>
          <w:szCs w:val="24"/>
        </w:rPr>
      </w:pPr>
      <w:r>
        <w:rPr>
          <w:rFonts w:asciiTheme="minorEastAsia" w:hAnsiTheme="minorEastAsia" w:hint="eastAsia"/>
          <w:sz w:val="24"/>
          <w:szCs w:val="24"/>
        </w:rPr>
        <w:t xml:space="preserve">　　　また、推進計画の策定に当たっては、福祉のまちづくりを推進する上で必要な施策や他の計画と相互に連携していく必要がある。</w:t>
      </w:r>
    </w:p>
    <w:p w:rsidR="003B62F3" w:rsidRDefault="003B62F3" w:rsidP="0073549E">
      <w:pPr>
        <w:rPr>
          <w:rFonts w:asciiTheme="minorEastAsia" w:hAnsiTheme="minorEastAsia"/>
          <w:sz w:val="24"/>
          <w:szCs w:val="24"/>
        </w:rPr>
      </w:pPr>
    </w:p>
    <w:p w:rsidR="00B67D4E" w:rsidRDefault="00B67D4E" w:rsidP="00B67D4E">
      <w:pPr>
        <w:rPr>
          <w:rFonts w:ascii="ＭＳ ゴシック" w:eastAsia="ＭＳ ゴシック" w:hAnsi="ＭＳ ゴシック"/>
          <w:sz w:val="24"/>
          <w:szCs w:val="24"/>
        </w:rPr>
      </w:pPr>
      <w:r>
        <w:rPr>
          <w:rFonts w:asciiTheme="minorEastAsia" w:hAnsiTheme="minorEastAsia" w:hint="eastAsia"/>
          <w:sz w:val="24"/>
          <w:szCs w:val="24"/>
        </w:rPr>
        <w:t xml:space="preserve">２　</w:t>
      </w:r>
      <w:r w:rsidRPr="0073549E">
        <w:rPr>
          <w:rFonts w:ascii="ＭＳ ゴシック" w:eastAsia="ＭＳ ゴシック" w:hAnsi="ＭＳ ゴシック" w:hint="eastAsia"/>
          <w:sz w:val="24"/>
          <w:szCs w:val="24"/>
        </w:rPr>
        <w:t>計画の進行管理</w:t>
      </w:r>
    </w:p>
    <w:p w:rsidR="00B67D4E" w:rsidRDefault="00B67D4E" w:rsidP="00B67D4E">
      <w:pPr>
        <w:ind w:left="240" w:hangingChars="100" w:hanging="240"/>
        <w:rPr>
          <w:rFonts w:asciiTheme="minorEastAsia" w:hAnsiTheme="minorEastAsia"/>
          <w:sz w:val="24"/>
          <w:szCs w:val="24"/>
        </w:rPr>
      </w:pPr>
      <w:r>
        <w:rPr>
          <w:rFonts w:asciiTheme="minorEastAsia" w:hAnsiTheme="minorEastAsia" w:hint="eastAsia"/>
          <w:sz w:val="24"/>
          <w:szCs w:val="24"/>
        </w:rPr>
        <w:t xml:space="preserve">　　福祉のまちづくりを効果的に進めるためには、計画に盛り込む各事業の目標を設定するとともに、結果だけではなく、プロセス（過程）も重視し、検証や定期的な評価を行い、それに基づき新たな施策を講じる、スパイラルアップの仕組みによる進行管理を行うことが重要である。</w:t>
      </w:r>
    </w:p>
    <w:p w:rsidR="00B67D4E" w:rsidRDefault="00B67D4E" w:rsidP="00B67D4E">
      <w:pPr>
        <w:ind w:left="240" w:hangingChars="100" w:hanging="240"/>
        <w:rPr>
          <w:rFonts w:asciiTheme="minorEastAsia" w:hAnsiTheme="minorEastAsia"/>
          <w:sz w:val="24"/>
          <w:szCs w:val="24"/>
        </w:rPr>
      </w:pPr>
      <w:r>
        <w:rPr>
          <w:rFonts w:asciiTheme="minorEastAsia" w:hAnsiTheme="minorEastAsia" w:hint="eastAsia"/>
          <w:sz w:val="24"/>
          <w:szCs w:val="24"/>
        </w:rPr>
        <w:t xml:space="preserve">　　また、検証や評価には、高齢者や障害者等の当事者が参加して、意見を聴取し、行政による事業の評価や世論調査の考察とあわせて、施策や次の計画に反映させるための仕組みづくりが必要である。</w:t>
      </w:r>
    </w:p>
    <w:p w:rsidR="00B67D4E" w:rsidRDefault="00B67D4E" w:rsidP="00B67D4E">
      <w:pPr>
        <w:ind w:left="240" w:hangingChars="100" w:hanging="240"/>
        <w:rPr>
          <w:rFonts w:asciiTheme="minorEastAsia" w:hAnsiTheme="minorEastAsia"/>
          <w:sz w:val="24"/>
          <w:szCs w:val="24"/>
        </w:rPr>
      </w:pPr>
      <w:r>
        <w:rPr>
          <w:rFonts w:asciiTheme="minorEastAsia" w:hAnsiTheme="minorEastAsia" w:hint="eastAsia"/>
          <w:sz w:val="24"/>
          <w:szCs w:val="24"/>
        </w:rPr>
        <w:t xml:space="preserve">　　これらを踏まえ、計画を進める上でのポイントは以下のとおりである。</w:t>
      </w:r>
    </w:p>
    <w:p w:rsidR="00B67D4E" w:rsidRDefault="00B67D4E" w:rsidP="00B67D4E">
      <w:pPr>
        <w:ind w:left="240" w:hangingChars="100" w:hanging="240"/>
        <w:rPr>
          <w:rFonts w:asciiTheme="minorEastAsia" w:hAnsiTheme="minorEastAsia"/>
          <w:sz w:val="24"/>
          <w:szCs w:val="24"/>
        </w:rPr>
      </w:pPr>
      <w:r>
        <w:rPr>
          <w:rFonts w:asciiTheme="minorEastAsia" w:hAnsiTheme="minorEastAsia" w:hint="eastAsia"/>
          <w:sz w:val="24"/>
          <w:szCs w:val="24"/>
        </w:rPr>
        <w:t xml:space="preserve">　　（１）福祉のまちづくりで目指す社会の共有</w:t>
      </w:r>
    </w:p>
    <w:p w:rsidR="00B67D4E" w:rsidRDefault="00B67D4E" w:rsidP="00B67D4E">
      <w:pPr>
        <w:ind w:left="240" w:hangingChars="100" w:hanging="240"/>
        <w:rPr>
          <w:rFonts w:asciiTheme="minorEastAsia" w:hAnsiTheme="minorEastAsia"/>
          <w:sz w:val="24"/>
          <w:szCs w:val="24"/>
        </w:rPr>
      </w:pPr>
      <w:r>
        <w:rPr>
          <w:rFonts w:asciiTheme="minorEastAsia" w:hAnsiTheme="minorEastAsia" w:hint="eastAsia"/>
          <w:sz w:val="24"/>
          <w:szCs w:val="24"/>
        </w:rPr>
        <w:lastRenderedPageBreak/>
        <w:t xml:space="preserve">　　（２）高齢者や障害者等の当事者の参加と意見の反映</w:t>
      </w:r>
    </w:p>
    <w:p w:rsidR="00B67D4E" w:rsidRDefault="00B67D4E" w:rsidP="00B67D4E">
      <w:pPr>
        <w:rPr>
          <w:rFonts w:asciiTheme="minorEastAsia" w:hAnsiTheme="minorEastAsia"/>
          <w:sz w:val="24"/>
          <w:szCs w:val="24"/>
        </w:rPr>
      </w:pPr>
      <w:r>
        <w:rPr>
          <w:rFonts w:asciiTheme="minorEastAsia" w:hAnsiTheme="minorEastAsia" w:hint="eastAsia"/>
          <w:sz w:val="24"/>
          <w:szCs w:val="24"/>
        </w:rPr>
        <w:t xml:space="preserve">　　（３）都民、事業者、行政等が一体となった取組の推進</w:t>
      </w:r>
    </w:p>
    <w:p w:rsidR="00B67D4E" w:rsidRPr="00066F99" w:rsidRDefault="00B67D4E" w:rsidP="0073549E">
      <w:pPr>
        <w:rPr>
          <w:rFonts w:asciiTheme="minorEastAsia" w:hAnsiTheme="minorEastAsia"/>
          <w:sz w:val="24"/>
          <w:szCs w:val="24"/>
        </w:rPr>
      </w:pPr>
    </w:p>
    <w:p w:rsidR="0073549E" w:rsidRDefault="00B67D4E" w:rsidP="0073549E">
      <w:pPr>
        <w:rPr>
          <w:rFonts w:ascii="ＭＳ ゴシック" w:eastAsia="ＭＳ ゴシック" w:hAnsi="ＭＳ ゴシック"/>
          <w:sz w:val="24"/>
          <w:szCs w:val="24"/>
        </w:rPr>
      </w:pPr>
      <w:r>
        <w:rPr>
          <w:rFonts w:ascii="ＭＳ ゴシック" w:eastAsia="ＭＳ ゴシック" w:hAnsi="ＭＳ ゴシック" w:hint="eastAsia"/>
          <w:sz w:val="24"/>
          <w:szCs w:val="24"/>
        </w:rPr>
        <w:t>３</w:t>
      </w:r>
      <w:r w:rsidR="0073549E" w:rsidRPr="0073549E">
        <w:rPr>
          <w:rFonts w:ascii="ＭＳ ゴシック" w:eastAsia="ＭＳ ゴシック" w:hAnsi="ＭＳ ゴシック" w:hint="eastAsia"/>
          <w:sz w:val="24"/>
          <w:szCs w:val="24"/>
        </w:rPr>
        <w:t xml:space="preserve">　施策の体系</w:t>
      </w:r>
    </w:p>
    <w:p w:rsidR="00A71098" w:rsidRDefault="00A71098" w:rsidP="00A71098">
      <w:pPr>
        <w:ind w:left="240" w:hangingChars="100" w:hanging="240"/>
        <w:rPr>
          <w:rFonts w:asciiTheme="minorEastAsia" w:hAnsiTheme="minorEastAsia"/>
          <w:sz w:val="24"/>
          <w:szCs w:val="24"/>
        </w:rPr>
      </w:pPr>
      <w:r>
        <w:rPr>
          <w:rFonts w:asciiTheme="minorEastAsia" w:hAnsiTheme="minorEastAsia" w:hint="eastAsia"/>
          <w:sz w:val="24"/>
          <w:szCs w:val="24"/>
        </w:rPr>
        <w:t xml:space="preserve">　　現行計画に基づく事業及び計画期間中に新たに開始した福祉のまちづくりに関</w:t>
      </w:r>
      <w:r w:rsidR="00060BBC">
        <w:rPr>
          <w:rFonts w:asciiTheme="minorEastAsia" w:hAnsiTheme="minorEastAsia" w:hint="eastAsia"/>
          <w:sz w:val="24"/>
          <w:szCs w:val="24"/>
        </w:rPr>
        <w:t>する</w:t>
      </w:r>
      <w:r w:rsidR="009C12CE">
        <w:rPr>
          <w:rFonts w:asciiTheme="minorEastAsia" w:hAnsiTheme="minorEastAsia" w:hint="eastAsia"/>
          <w:sz w:val="24"/>
          <w:szCs w:val="24"/>
        </w:rPr>
        <w:t>事業</w:t>
      </w:r>
      <w:r>
        <w:rPr>
          <w:rFonts w:asciiTheme="minorEastAsia" w:hAnsiTheme="minorEastAsia" w:hint="eastAsia"/>
          <w:sz w:val="24"/>
          <w:szCs w:val="24"/>
        </w:rPr>
        <w:t>について、評価、検証を行った上で、今後の主な課題を整理した。</w:t>
      </w:r>
    </w:p>
    <w:p w:rsidR="00060BBC" w:rsidRDefault="00060BBC" w:rsidP="00060BBC">
      <w:pPr>
        <w:ind w:leftChars="100" w:left="210" w:firstLineChars="100" w:firstLine="240"/>
        <w:rPr>
          <w:rFonts w:asciiTheme="minorEastAsia" w:hAnsiTheme="minorEastAsia"/>
          <w:sz w:val="24"/>
          <w:szCs w:val="24"/>
        </w:rPr>
      </w:pPr>
      <w:r>
        <w:rPr>
          <w:rFonts w:asciiTheme="minorEastAsia" w:hAnsiTheme="minorEastAsia" w:hint="eastAsia"/>
          <w:sz w:val="24"/>
          <w:szCs w:val="24"/>
        </w:rPr>
        <w:t>その上で、次期の推進計画において取り組むべき施策の方向性について、図１のとおり体系化した。</w:t>
      </w:r>
    </w:p>
    <w:p w:rsidR="0073549E" w:rsidRPr="00060BBC" w:rsidRDefault="00060BBC" w:rsidP="00060BBC">
      <w:pPr>
        <w:ind w:leftChars="100" w:left="210" w:firstLineChars="100" w:firstLine="240"/>
        <w:rPr>
          <w:rFonts w:asciiTheme="minorEastAsia" w:hAnsiTheme="minorEastAsia"/>
          <w:sz w:val="24"/>
          <w:szCs w:val="24"/>
        </w:rPr>
      </w:pPr>
      <w:r>
        <w:rPr>
          <w:rFonts w:asciiTheme="minorEastAsia" w:hAnsiTheme="minorEastAsia" w:hint="eastAsia"/>
          <w:sz w:val="24"/>
          <w:szCs w:val="24"/>
        </w:rPr>
        <w:t>各施策</w:t>
      </w:r>
      <w:r w:rsidR="00BE69F8">
        <w:rPr>
          <w:rFonts w:asciiTheme="minorEastAsia" w:hAnsiTheme="minorEastAsia" w:hint="eastAsia"/>
          <w:sz w:val="24"/>
          <w:szCs w:val="24"/>
        </w:rPr>
        <w:t>の推進に当たっては、この体系に基づき、区市町村や事業者、都民とも連携しながら、総合的かつ計画的に取り組む必要がある。</w:t>
      </w:r>
    </w:p>
    <w:p w:rsidR="00A71098" w:rsidRPr="0073549E" w:rsidRDefault="00A71098" w:rsidP="0073549E">
      <w:pPr>
        <w:rPr>
          <w:rFonts w:asciiTheme="minorEastAsia" w:hAnsiTheme="minorEastAsia"/>
          <w:sz w:val="24"/>
          <w:szCs w:val="24"/>
        </w:rPr>
      </w:pPr>
    </w:p>
    <w:p w:rsidR="00D81F0C" w:rsidRPr="00FF5539" w:rsidRDefault="00D81F0C" w:rsidP="00272E62">
      <w:pPr>
        <w:ind w:left="240" w:hangingChars="100" w:hanging="240"/>
        <w:rPr>
          <w:rFonts w:asciiTheme="minorEastAsia" w:hAnsiTheme="minorEastAsia"/>
          <w:sz w:val="24"/>
          <w:szCs w:val="24"/>
        </w:rPr>
      </w:pPr>
    </w:p>
    <w:p w:rsidR="00BE69F8" w:rsidRDefault="00D81F0C" w:rsidP="00BE69F8">
      <w:pPr>
        <w:ind w:left="240" w:hangingChars="100" w:hanging="240"/>
        <w:rPr>
          <w:rFonts w:asciiTheme="minorEastAsia" w:hAnsiTheme="minorEastAsia"/>
          <w:sz w:val="24"/>
          <w:szCs w:val="24"/>
        </w:rPr>
      </w:pPr>
      <w:r>
        <w:rPr>
          <w:rFonts w:asciiTheme="minorEastAsia" w:hAnsiTheme="minorEastAsia" w:hint="eastAsia"/>
          <w:sz w:val="24"/>
          <w:szCs w:val="24"/>
        </w:rPr>
        <w:t>図１　推進計画施策の体系</w:t>
      </w:r>
    </w:p>
    <w:p w:rsidR="003B0C5D" w:rsidRDefault="003B0C5D" w:rsidP="003B0C5D">
      <w:pPr>
        <w:ind w:left="210" w:hangingChars="100" w:hanging="210"/>
        <w:rPr>
          <w:rFonts w:asciiTheme="minorEastAsia" w:hAnsiTheme="minorEastAsia"/>
          <w:sz w:val="24"/>
          <w:szCs w:val="24"/>
        </w:rPr>
      </w:pPr>
      <w:r w:rsidRPr="00272E62">
        <w:rPr>
          <w:noProof/>
        </w:rPr>
        <mc:AlternateContent>
          <mc:Choice Requires="wps">
            <w:drawing>
              <wp:anchor distT="0" distB="0" distL="114300" distR="114300" simplePos="0" relativeHeight="251932672" behindDoc="0" locked="0" layoutInCell="1" allowOverlap="1" wp14:anchorId="37C23576" wp14:editId="3089B33B">
                <wp:simplePos x="0" y="0"/>
                <wp:positionH relativeFrom="column">
                  <wp:posOffset>1311054</wp:posOffset>
                </wp:positionH>
                <wp:positionV relativeFrom="paragraph">
                  <wp:posOffset>137215</wp:posOffset>
                </wp:positionV>
                <wp:extent cx="4744554" cy="563245"/>
                <wp:effectExtent l="0" t="0" r="18415" b="27305"/>
                <wp:wrapNone/>
                <wp:docPr id="4" name="正方形/長方形 3"/>
                <wp:cNvGraphicFramePr/>
                <a:graphic xmlns:a="http://schemas.openxmlformats.org/drawingml/2006/main">
                  <a:graphicData uri="http://schemas.microsoft.com/office/word/2010/wordprocessingShape">
                    <wps:wsp>
                      <wps:cNvSpPr/>
                      <wps:spPr>
                        <a:xfrm>
                          <a:off x="0" y="0"/>
                          <a:ext cx="4744554" cy="56324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908" w:rsidRDefault="00ED0778" w:rsidP="003B0C5D">
                            <w:pPr>
                              <w:pStyle w:val="Web"/>
                              <w:spacing w:before="0" w:beforeAutospacing="0" w:after="0" w:afterAutospacing="0"/>
                              <w:ind w:leftChars="100" w:left="730" w:hangingChars="200" w:hanging="520"/>
                            </w:pPr>
                            <w:r>
                              <w:rPr>
                                <w:rFonts w:ascii="ＭＳ ゴシック" w:eastAsia="ＭＳ ゴシック" w:hAnsi="ＭＳ ゴシック" w:cstheme="minorBidi" w:hint="eastAsia"/>
                                <w:color w:val="000000" w:themeColor="text1"/>
                                <w:kern w:val="24"/>
                                <w:sz w:val="26"/>
                                <w:szCs w:val="26"/>
                              </w:rPr>
                              <w:t xml:space="preserve">Ⅰ　</w:t>
                            </w:r>
                            <w:r>
                              <w:rPr>
                                <w:rFonts w:ascii="ＭＳ ゴシック" w:eastAsia="ＭＳ ゴシック" w:hAnsi="ＭＳ ゴシック" w:cstheme="minorBidi" w:hint="eastAsia"/>
                                <w:color w:val="000000" w:themeColor="text1"/>
                                <w:kern w:val="24"/>
                                <w:sz w:val="26"/>
                                <w:szCs w:val="26"/>
                              </w:rPr>
                              <w:t>誰</w:t>
                            </w:r>
                            <w:r w:rsidR="00A13908">
                              <w:rPr>
                                <w:rFonts w:ascii="ＭＳ ゴシック" w:eastAsia="ＭＳ ゴシック" w:hAnsi="ＭＳ ゴシック" w:cstheme="minorBidi" w:hint="eastAsia"/>
                                <w:color w:val="000000" w:themeColor="text1"/>
                                <w:kern w:val="24"/>
                                <w:sz w:val="26"/>
                                <w:szCs w:val="26"/>
                              </w:rPr>
                              <w:t>もが円滑に移動できるよう道路や交通機関等のバリアフリーの推進</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140" style="position:absolute;left:0;text-align:left;margin-left:103.25pt;margin-top:10.8pt;width:373.6pt;height:44.3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" fillcolor="white [3212]" strokecolor="black [3213]" strokeweight="1pt">
                <v:textbox inset="0,1mm,0,1mm">
                  <w:txbxContent>
                    <w:p w:rsidR="00A13908" w:rsidRDefault="00ED0778" w:rsidP="003B0C5D">
                      <w:pPr>
                        <w:pStyle w:val="Web"/>
                        <w:spacing w:before="0" w:beforeAutospacing="0" w:after="0" w:afterAutospacing="0"/>
                        <w:ind w:leftChars="100" w:left="730" w:hangingChars="200" w:hanging="520"/>
                      </w:pPr>
                      <w:r>
                        <w:rPr>
                          <w:rFonts w:ascii="ＭＳ ゴシック" w:eastAsia="ＭＳ ゴシック" w:hAnsi="ＭＳ ゴシック" w:cstheme="minorBidi" w:hint="eastAsia"/>
                          <w:color w:val="000000" w:themeColor="text1"/>
                          <w:kern w:val="24"/>
                          <w:sz w:val="26"/>
                          <w:szCs w:val="26"/>
                        </w:rPr>
                        <w:t>Ⅰ　誰</w:t>
                      </w:r>
                      <w:r w:rsidR="00A13908">
                        <w:rPr>
                          <w:rFonts w:ascii="ＭＳ ゴシック" w:eastAsia="ＭＳ ゴシック" w:hAnsi="ＭＳ ゴシック" w:cstheme="minorBidi" w:hint="eastAsia"/>
                          <w:color w:val="000000" w:themeColor="text1"/>
                          <w:kern w:val="24"/>
                          <w:sz w:val="26"/>
                          <w:szCs w:val="26"/>
                        </w:rPr>
                        <w:t>もが円滑に移動できるよう道路や交通機関等のバリアフリーの推進</w:t>
                      </w:r>
                    </w:p>
                  </w:txbxContent>
                </v:textbox>
              </v:rect>
            </w:pict>
          </mc:Fallback>
        </mc:AlternateContent>
      </w:r>
      <w:r>
        <w:rPr>
          <w:noProof/>
        </w:rPr>
        <mc:AlternateContent>
          <mc:Choice Requires="wps">
            <w:drawing>
              <wp:anchor distT="0" distB="0" distL="114300" distR="114300" simplePos="0" relativeHeight="251942912" behindDoc="0" locked="0" layoutInCell="1" allowOverlap="1" wp14:anchorId="2DAD9D3A" wp14:editId="787575C9">
                <wp:simplePos x="0" y="0"/>
                <wp:positionH relativeFrom="column">
                  <wp:posOffset>56846</wp:posOffset>
                </wp:positionH>
                <wp:positionV relativeFrom="paragraph">
                  <wp:posOffset>196215</wp:posOffset>
                </wp:positionV>
                <wp:extent cx="695325" cy="429577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695325" cy="429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908" w:rsidRPr="0053573B" w:rsidRDefault="00A13908" w:rsidP="003B0C5D">
                            <w:pPr>
                              <w:jc w:val="center"/>
                              <w:rPr>
                                <w:rFonts w:asciiTheme="majorEastAsia" w:eastAsiaTheme="majorEastAsia" w:hAnsiTheme="majorEastAsia"/>
                                <w:sz w:val="28"/>
                              </w:rPr>
                            </w:pPr>
                            <w:r w:rsidRPr="0053573B">
                              <w:rPr>
                                <w:rFonts w:asciiTheme="majorEastAsia" w:eastAsiaTheme="majorEastAsia" w:hAnsiTheme="majorEastAsia" w:hint="eastAsia"/>
                                <w:sz w:val="28"/>
                              </w:rPr>
                              <w:t>ユニバーサルデザインの先進都市東京をめざして</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 o:spid="_x0000_s1141" type="#_x0000_t202" style="position:absolute;left:0;text-align:left;margin-left:4.5pt;margin-top:15.45pt;width:54.75pt;height:338.2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" filled="f" stroked="f" strokeweight=".5pt">
                <v:textbox style="layout-flow:vertical-ideographic">
                  <w:txbxContent>
                    <w:p w:rsidR="00A13908" w:rsidRPr="0053573B" w:rsidRDefault="00A13908" w:rsidP="003B0C5D">
                      <w:pPr>
                        <w:jc w:val="center"/>
                        <w:rPr>
                          <w:rFonts w:asciiTheme="majorEastAsia" w:eastAsiaTheme="majorEastAsia" w:hAnsiTheme="majorEastAsia"/>
                          <w:sz w:val="28"/>
                        </w:rPr>
                      </w:pPr>
                      <w:r w:rsidRPr="0053573B">
                        <w:rPr>
                          <w:rFonts w:asciiTheme="majorEastAsia" w:eastAsiaTheme="majorEastAsia" w:hAnsiTheme="majorEastAsia" w:hint="eastAsia"/>
                          <w:sz w:val="28"/>
                        </w:rPr>
                        <w:t>ユニバーサルデザインの先進都市東京をめざして</w:t>
                      </w:r>
                    </w:p>
                  </w:txbxContent>
                </v:textbox>
              </v:shape>
            </w:pict>
          </mc:Fallback>
        </mc:AlternateContent>
      </w:r>
    </w:p>
    <w:p w:rsidR="003B0C5D" w:rsidRDefault="003B0C5D" w:rsidP="003B0C5D">
      <w:pPr>
        <w:ind w:left="24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31648" behindDoc="0" locked="0" layoutInCell="1" allowOverlap="1" wp14:anchorId="4D34974E" wp14:editId="759D6BC4">
                <wp:simplePos x="0" y="0"/>
                <wp:positionH relativeFrom="column">
                  <wp:posOffset>199058</wp:posOffset>
                </wp:positionH>
                <wp:positionV relativeFrom="paragraph">
                  <wp:posOffset>51501</wp:posOffset>
                </wp:positionV>
                <wp:extent cx="470848" cy="4073857"/>
                <wp:effectExtent l="0" t="0" r="24765" b="22225"/>
                <wp:wrapNone/>
                <wp:docPr id="13" name="角丸四角形 13"/>
                <wp:cNvGraphicFramePr/>
                <a:graphic xmlns:a="http://schemas.openxmlformats.org/drawingml/2006/main">
                  <a:graphicData uri="http://schemas.microsoft.com/office/word/2010/wordprocessingShape">
                    <wps:wsp>
                      <wps:cNvSpPr/>
                      <wps:spPr>
                        <a:xfrm>
                          <a:off x="0" y="0"/>
                          <a:ext cx="470848" cy="4073857"/>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13" o:spid="_x0000_s1026" style="position:absolute;left:0;text-align:left;margin-left:15.65pt;margin-top:4.05pt;width:37.05pt;height:320.8pt;z-index:25193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" fillcolor="white [3212]" strokecolor="black [3213]" strokeweight="2pt"/>
            </w:pict>
          </mc:Fallback>
        </mc:AlternateContent>
      </w:r>
      <w:r>
        <w:rPr>
          <w:rFonts w:asciiTheme="minorEastAsia" w:hAnsiTheme="minorEastAsia"/>
          <w:noProof/>
          <w:sz w:val="24"/>
          <w:szCs w:val="24"/>
        </w:rPr>
        <mc:AlternateContent>
          <mc:Choice Requires="wps">
            <w:drawing>
              <wp:anchor distT="0" distB="0" distL="114300" distR="114300" simplePos="0" relativeHeight="251943936" behindDoc="0" locked="0" layoutInCell="1" allowOverlap="1" wp14:anchorId="333C35A4" wp14:editId="27E29C96">
                <wp:simplePos x="0" y="0"/>
                <wp:positionH relativeFrom="column">
                  <wp:posOffset>996315</wp:posOffset>
                </wp:positionH>
                <wp:positionV relativeFrom="paragraph">
                  <wp:posOffset>204470</wp:posOffset>
                </wp:positionV>
                <wp:extent cx="0" cy="3748088"/>
                <wp:effectExtent l="19050" t="0" r="19050" b="5080"/>
                <wp:wrapNone/>
                <wp:docPr id="58" name="直線コネクタ 58"/>
                <wp:cNvGraphicFramePr/>
                <a:graphic xmlns:a="http://schemas.openxmlformats.org/drawingml/2006/main">
                  <a:graphicData uri="http://schemas.microsoft.com/office/word/2010/wordprocessingShape">
                    <wps:wsp>
                      <wps:cNvCnPr/>
                      <wps:spPr>
                        <a:xfrm>
                          <a:off x="0" y="0"/>
                          <a:ext cx="0" cy="3748088"/>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58" o:spid="_x0000_s1026" style="position:absolute;left:0;text-align:lef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45pt,16.1pt" to="78.45pt,3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" strokecolor="black [3213]"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27552" behindDoc="0" locked="0" layoutInCell="1" allowOverlap="1" wp14:anchorId="3B9DEF53" wp14:editId="34F30BE9">
                <wp:simplePos x="0" y="0"/>
                <wp:positionH relativeFrom="column">
                  <wp:posOffset>989965</wp:posOffset>
                </wp:positionH>
                <wp:positionV relativeFrom="paragraph">
                  <wp:posOffset>204470</wp:posOffset>
                </wp:positionV>
                <wp:extent cx="523240" cy="0"/>
                <wp:effectExtent l="0" t="19050" r="10160" b="19050"/>
                <wp:wrapNone/>
                <wp:docPr id="302" name="直線コネクタ 302"/>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2" o:spid="_x0000_s1026" style="position:absolute;left:0;text-align:left;flip:x;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16.1pt" to="119.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" strokecolor="windowText" strokeweight="2.5pt"/>
            </w:pict>
          </mc:Fallback>
        </mc:AlternateContent>
      </w:r>
    </w:p>
    <w:p w:rsidR="003B0C5D" w:rsidRPr="00BD63F4" w:rsidRDefault="003B0C5D" w:rsidP="003B0C5D">
      <w:pPr>
        <w:ind w:left="240" w:hangingChars="100" w:hanging="240"/>
        <w:rPr>
          <w:rFonts w:asciiTheme="minorEastAsia" w:hAnsiTheme="minorEastAsia"/>
          <w:sz w:val="24"/>
          <w:szCs w:val="24"/>
        </w:rPr>
      </w:pPr>
    </w:p>
    <w:p w:rsidR="003B0C5D" w:rsidRPr="00EF3736" w:rsidRDefault="003B0C5D" w:rsidP="003B0C5D">
      <w:pPr>
        <w:widowControl/>
        <w:jc w:val="left"/>
        <w:rPr>
          <w:rFonts w:asciiTheme="minorEastAsia" w:hAnsiTheme="minorEastAsia"/>
          <w:sz w:val="24"/>
          <w:szCs w:val="24"/>
        </w:rPr>
      </w:pPr>
      <w:r w:rsidRPr="00272E62">
        <w:rPr>
          <w:noProof/>
        </w:rPr>
        <mc:AlternateContent>
          <mc:Choice Requires="wps">
            <w:drawing>
              <wp:anchor distT="0" distB="0" distL="114300" distR="114300" simplePos="0" relativeHeight="251936768" behindDoc="0" locked="0" layoutInCell="1" allowOverlap="1" wp14:anchorId="6B1CAB6E" wp14:editId="45E9873B">
                <wp:simplePos x="0" y="0"/>
                <wp:positionH relativeFrom="column">
                  <wp:posOffset>1310640</wp:posOffset>
                </wp:positionH>
                <wp:positionV relativeFrom="paragraph">
                  <wp:posOffset>3195955</wp:posOffset>
                </wp:positionV>
                <wp:extent cx="4744720" cy="581660"/>
                <wp:effectExtent l="0" t="0" r="17780" b="27940"/>
                <wp:wrapNone/>
                <wp:docPr id="64" name="正方形/長方形 7"/>
                <wp:cNvGraphicFramePr/>
                <a:graphic xmlns:a="http://schemas.openxmlformats.org/drawingml/2006/main">
                  <a:graphicData uri="http://schemas.microsoft.com/office/word/2010/wordprocessingShape">
                    <wps:wsp>
                      <wps:cNvSpPr/>
                      <wps:spPr>
                        <a:xfrm>
                          <a:off x="0" y="0"/>
                          <a:ext cx="4744720" cy="58166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908" w:rsidRDefault="00ED0778" w:rsidP="003B0C5D">
                            <w:pPr>
                              <w:pStyle w:val="Web"/>
                              <w:spacing w:before="0" w:beforeAutospacing="0" w:after="0" w:afterAutospacing="0"/>
                              <w:ind w:leftChars="100" w:left="730" w:hangingChars="200" w:hanging="520"/>
                            </w:pPr>
                            <w:r>
                              <w:rPr>
                                <w:rFonts w:ascii="ＭＳ ゴシック" w:eastAsia="ＭＳ ゴシック" w:hAnsi="ＭＳ ゴシック" w:cstheme="minorBidi" w:hint="eastAsia"/>
                                <w:color w:val="000000" w:themeColor="text1"/>
                                <w:kern w:val="24"/>
                                <w:sz w:val="26"/>
                                <w:szCs w:val="26"/>
                              </w:rPr>
                              <w:t xml:space="preserve">Ⅴ　</w:t>
                            </w:r>
                            <w:r w:rsidR="00F93B70">
                              <w:rPr>
                                <w:rFonts w:ascii="ＭＳ ゴシック" w:eastAsia="ＭＳ ゴシック" w:hAnsi="ＭＳ ゴシック" w:cstheme="minorBidi" w:hint="eastAsia"/>
                                <w:color w:val="000000" w:themeColor="text1"/>
                                <w:kern w:val="24"/>
                                <w:sz w:val="26"/>
                                <w:szCs w:val="26"/>
                              </w:rPr>
                              <w:t>都民の理解促進と実践に向けた心のバリアフリーの推進</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_x0000_s1142" style="position:absolute;margin-left:103.2pt;margin-top:251.65pt;width:373.6pt;height:45.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" fillcolor="white [3212]" strokecolor="black [3213]" strokeweight="1pt">
                <v:textbox inset="0,1mm,0,1mm">
                  <w:txbxContent>
                    <w:p w:rsidR="00A13908" w:rsidRDefault="00ED0778" w:rsidP="003B0C5D">
                      <w:pPr>
                        <w:pStyle w:val="Web"/>
                        <w:spacing w:before="0" w:beforeAutospacing="0" w:after="0" w:afterAutospacing="0"/>
                        <w:ind w:leftChars="100" w:left="730" w:hangingChars="200" w:hanging="520"/>
                      </w:pPr>
                      <w:r>
                        <w:rPr>
                          <w:rFonts w:ascii="ＭＳ ゴシック" w:eastAsia="ＭＳ ゴシック" w:hAnsi="ＭＳ ゴシック" w:cstheme="minorBidi" w:hint="eastAsia"/>
                          <w:color w:val="000000" w:themeColor="text1"/>
                          <w:kern w:val="24"/>
                          <w:sz w:val="26"/>
                          <w:szCs w:val="26"/>
                        </w:rPr>
                        <w:t xml:space="preserve">Ⅴ　</w:t>
                      </w:r>
                      <w:r w:rsidR="00F93B70">
                        <w:rPr>
                          <w:rFonts w:ascii="ＭＳ ゴシック" w:eastAsia="ＭＳ ゴシック" w:hAnsi="ＭＳ ゴシック" w:cstheme="minorBidi" w:hint="eastAsia"/>
                          <w:color w:val="000000" w:themeColor="text1"/>
                          <w:kern w:val="24"/>
                          <w:sz w:val="26"/>
                          <w:szCs w:val="26"/>
                        </w:rPr>
                        <w:t>都民の理解促進と実践に向けた心のバリアフリーの推進</w:t>
                      </w:r>
                    </w:p>
                  </w:txbxContent>
                </v:textbox>
              </v:rect>
            </w:pict>
          </mc:Fallback>
        </mc:AlternateContent>
      </w:r>
      <w:r w:rsidRPr="00272E62">
        <w:rPr>
          <w:noProof/>
        </w:rPr>
        <mc:AlternateContent>
          <mc:Choice Requires="wps">
            <w:drawing>
              <wp:anchor distT="0" distB="0" distL="114300" distR="114300" simplePos="0" relativeHeight="251935744" behindDoc="0" locked="0" layoutInCell="1" allowOverlap="1" wp14:anchorId="2AF5CE68" wp14:editId="32FC3BCE">
                <wp:simplePos x="0" y="0"/>
                <wp:positionH relativeFrom="column">
                  <wp:posOffset>1310640</wp:posOffset>
                </wp:positionH>
                <wp:positionV relativeFrom="paragraph">
                  <wp:posOffset>2305685</wp:posOffset>
                </wp:positionV>
                <wp:extent cx="4744720" cy="530860"/>
                <wp:effectExtent l="0" t="0" r="17780" b="21590"/>
                <wp:wrapNone/>
                <wp:docPr id="63" name="正方形/長方形 6"/>
                <wp:cNvGraphicFramePr/>
                <a:graphic xmlns:a="http://schemas.openxmlformats.org/drawingml/2006/main">
                  <a:graphicData uri="http://schemas.microsoft.com/office/word/2010/wordprocessingShape">
                    <wps:wsp>
                      <wps:cNvSpPr/>
                      <wps:spPr>
                        <a:xfrm>
                          <a:off x="0" y="0"/>
                          <a:ext cx="4744720" cy="53086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908" w:rsidRDefault="00A13908" w:rsidP="003B0C5D">
                            <w:pPr>
                              <w:pStyle w:val="Web"/>
                              <w:spacing w:before="0" w:beforeAutospacing="0" w:after="0" w:afterAutospacing="0"/>
                              <w:ind w:leftChars="100" w:left="470" w:hangingChars="100" w:hanging="260"/>
                            </w:pPr>
                            <w:r>
                              <w:rPr>
                                <w:rFonts w:ascii="ＭＳ ゴシック" w:eastAsia="ＭＳ ゴシック" w:hAnsi="ＭＳ ゴシック" w:cstheme="minorBidi" w:hint="eastAsia"/>
                                <w:color w:val="000000" w:themeColor="text1"/>
                                <w:kern w:val="24"/>
                                <w:sz w:val="26"/>
                                <w:szCs w:val="26"/>
                              </w:rPr>
                              <w:t xml:space="preserve">Ⅳ　</w:t>
                            </w:r>
                            <w:r>
                              <w:rPr>
                                <w:rFonts w:ascii="ＭＳ ゴシック" w:eastAsia="ＭＳ ゴシック" w:hAnsi="ＭＳ ゴシック" w:cstheme="minorBidi" w:hint="eastAsia"/>
                                <w:color w:val="000000" w:themeColor="text1"/>
                                <w:kern w:val="24"/>
                                <w:sz w:val="26"/>
                                <w:szCs w:val="26"/>
                              </w:rPr>
                              <w:t>災害時・緊急時に備えた安全・安心のまちづくりの推進</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143" style="position:absolute;margin-left:103.2pt;margin-top:181.55pt;width:373.6pt;height:41.8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" fillcolor="white [3212]" strokecolor="black [3213]" strokeweight="1pt">
                <v:textbox inset="0,1mm,0,1mm">
                  <w:txbxContent>
                    <w:p w:rsidR="00A13908" w:rsidRDefault="00A13908" w:rsidP="003B0C5D">
                      <w:pPr>
                        <w:pStyle w:val="Web"/>
                        <w:spacing w:before="0" w:beforeAutospacing="0" w:after="0" w:afterAutospacing="0"/>
                        <w:ind w:leftChars="100" w:left="470" w:hangingChars="100" w:hanging="260"/>
                      </w:pPr>
                      <w:r>
                        <w:rPr>
                          <w:rFonts w:ascii="ＭＳ ゴシック" w:eastAsia="ＭＳ ゴシック" w:hAnsi="ＭＳ ゴシック" w:cstheme="minorBidi" w:hint="eastAsia"/>
                          <w:color w:val="000000" w:themeColor="text1"/>
                          <w:kern w:val="24"/>
                          <w:sz w:val="26"/>
                          <w:szCs w:val="26"/>
                        </w:rPr>
                        <w:t>Ⅳ　災害時・緊急時に備えた安全・安心のまちづくりの推進</w:t>
                      </w:r>
                    </w:p>
                  </w:txbxContent>
                </v:textbox>
              </v:rect>
            </w:pict>
          </mc:Fallback>
        </mc:AlternateContent>
      </w:r>
      <w:r w:rsidRPr="00272E62">
        <w:rPr>
          <w:noProof/>
        </w:rPr>
        <mc:AlternateContent>
          <mc:Choice Requires="wps">
            <w:drawing>
              <wp:anchor distT="0" distB="0" distL="114300" distR="114300" simplePos="0" relativeHeight="251934720" behindDoc="0" locked="0" layoutInCell="1" allowOverlap="1" wp14:anchorId="118F2761" wp14:editId="3BE66A0A">
                <wp:simplePos x="0" y="0"/>
                <wp:positionH relativeFrom="column">
                  <wp:posOffset>1310640</wp:posOffset>
                </wp:positionH>
                <wp:positionV relativeFrom="paragraph">
                  <wp:posOffset>1327785</wp:posOffset>
                </wp:positionV>
                <wp:extent cx="4744720" cy="589280"/>
                <wp:effectExtent l="0" t="0" r="17780" b="20320"/>
                <wp:wrapNone/>
                <wp:docPr id="62" name="正方形/長方形 5"/>
                <wp:cNvGraphicFramePr/>
                <a:graphic xmlns:a="http://schemas.openxmlformats.org/drawingml/2006/main">
                  <a:graphicData uri="http://schemas.microsoft.com/office/word/2010/wordprocessingShape">
                    <wps:wsp>
                      <wps:cNvSpPr/>
                      <wps:spPr>
                        <a:xfrm>
                          <a:off x="0" y="0"/>
                          <a:ext cx="4744720" cy="58928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908" w:rsidRPr="0053573B" w:rsidRDefault="00A13908" w:rsidP="003B0C5D">
                            <w:pPr>
                              <w:pStyle w:val="Web"/>
                              <w:spacing w:before="0" w:beforeAutospacing="0" w:after="0" w:afterAutospacing="0"/>
                              <w:ind w:leftChars="100" w:left="730" w:hangingChars="200" w:hanging="520"/>
                              <w:rPr>
                                <w:rFonts w:ascii="ＭＳ ゴシック" w:eastAsia="ＭＳ ゴシック" w:hAnsi="ＭＳ ゴシック" w:cstheme="minorBidi"/>
                                <w:color w:val="000000" w:themeColor="text1"/>
                                <w:kern w:val="24"/>
                                <w:sz w:val="26"/>
                                <w:szCs w:val="26"/>
                              </w:rPr>
                            </w:pPr>
                            <w:r>
                              <w:rPr>
                                <w:rFonts w:ascii="ＭＳ ゴシック" w:eastAsia="ＭＳ ゴシック" w:hAnsi="ＭＳ ゴシック" w:cstheme="minorBidi" w:hint="eastAsia"/>
                                <w:color w:val="000000" w:themeColor="text1"/>
                                <w:kern w:val="24"/>
                                <w:sz w:val="26"/>
                                <w:szCs w:val="26"/>
                              </w:rPr>
                              <w:t xml:space="preserve">Ⅲ　</w:t>
                            </w:r>
                            <w:r>
                              <w:rPr>
                                <w:rFonts w:ascii="ＭＳ ゴシック" w:eastAsia="ＭＳ ゴシック" w:hAnsi="ＭＳ ゴシック" w:cstheme="minorBidi" w:hint="eastAsia"/>
                                <w:color w:val="000000" w:themeColor="text1"/>
                                <w:kern w:val="24"/>
                                <w:sz w:val="26"/>
                                <w:szCs w:val="26"/>
                              </w:rPr>
                              <w:t>様々な障害特性や外国人等に配慮した情報バリアフリーの推進</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144" style="position:absolute;margin-left:103.2pt;margin-top:104.55pt;width:373.6pt;height:46.4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" fillcolor="white [3212]" strokecolor="black [3213]" strokeweight="1pt">
                <v:textbox inset="0,1mm,0,1mm">
                  <w:txbxContent>
                    <w:p w:rsidR="00A13908" w:rsidRPr="0053573B" w:rsidRDefault="00A13908" w:rsidP="003B0C5D">
                      <w:pPr>
                        <w:pStyle w:val="Web"/>
                        <w:spacing w:before="0" w:beforeAutospacing="0" w:after="0" w:afterAutospacing="0"/>
                        <w:ind w:leftChars="100" w:left="730" w:hangingChars="200" w:hanging="520"/>
                        <w:rPr>
                          <w:rFonts w:ascii="ＭＳ ゴシック" w:eastAsia="ＭＳ ゴシック" w:hAnsi="ＭＳ ゴシック" w:cstheme="minorBidi"/>
                          <w:color w:val="000000" w:themeColor="text1"/>
                          <w:kern w:val="24"/>
                          <w:sz w:val="26"/>
                          <w:szCs w:val="26"/>
                        </w:rPr>
                      </w:pPr>
                      <w:r>
                        <w:rPr>
                          <w:rFonts w:ascii="ＭＳ ゴシック" w:eastAsia="ＭＳ ゴシック" w:hAnsi="ＭＳ ゴシック" w:cstheme="minorBidi" w:hint="eastAsia"/>
                          <w:color w:val="000000" w:themeColor="text1"/>
                          <w:kern w:val="24"/>
                          <w:sz w:val="26"/>
                          <w:szCs w:val="26"/>
                        </w:rPr>
                        <w:t>Ⅲ　様々な障害特性や外国人等に配慮した情報バリアフリーの推進</w:t>
                      </w:r>
                    </w:p>
                  </w:txbxContent>
                </v:textbox>
              </v:rect>
            </w:pict>
          </mc:Fallback>
        </mc:AlternateContent>
      </w:r>
      <w:r w:rsidRPr="00272E62">
        <w:rPr>
          <w:noProof/>
        </w:rPr>
        <mc:AlternateContent>
          <mc:Choice Requires="wps">
            <w:drawing>
              <wp:anchor distT="0" distB="0" distL="114300" distR="114300" simplePos="0" relativeHeight="251933696" behindDoc="0" locked="0" layoutInCell="1" allowOverlap="1" wp14:anchorId="117EC525" wp14:editId="475DE92B">
                <wp:simplePos x="0" y="0"/>
                <wp:positionH relativeFrom="column">
                  <wp:posOffset>1310640</wp:posOffset>
                </wp:positionH>
                <wp:positionV relativeFrom="paragraph">
                  <wp:posOffset>436880</wp:posOffset>
                </wp:positionV>
                <wp:extent cx="4744720" cy="514985"/>
                <wp:effectExtent l="0" t="0" r="17780" b="18415"/>
                <wp:wrapNone/>
                <wp:docPr id="61" name="正方形/長方形 4"/>
                <wp:cNvGraphicFramePr/>
                <a:graphic xmlns:a="http://schemas.openxmlformats.org/drawingml/2006/main">
                  <a:graphicData uri="http://schemas.microsoft.com/office/word/2010/wordprocessingShape">
                    <wps:wsp>
                      <wps:cNvSpPr/>
                      <wps:spPr>
                        <a:xfrm>
                          <a:off x="0" y="0"/>
                          <a:ext cx="4744720" cy="51498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908" w:rsidRDefault="00ED0778" w:rsidP="003B0C5D">
                            <w:pPr>
                              <w:pStyle w:val="Web"/>
                              <w:spacing w:before="0" w:beforeAutospacing="0" w:after="0" w:afterAutospacing="0"/>
                              <w:ind w:firstLineChars="100" w:firstLine="260"/>
                            </w:pPr>
                            <w:r>
                              <w:rPr>
                                <w:rFonts w:ascii="ＭＳ ゴシック" w:eastAsia="ＭＳ ゴシック" w:hAnsi="ＭＳ ゴシック" w:cstheme="minorBidi" w:hint="eastAsia"/>
                                <w:color w:val="000000" w:themeColor="text1"/>
                                <w:kern w:val="24"/>
                                <w:sz w:val="26"/>
                                <w:szCs w:val="26"/>
                              </w:rPr>
                              <w:t xml:space="preserve">Ⅱ　</w:t>
                            </w:r>
                            <w:r>
                              <w:rPr>
                                <w:rFonts w:ascii="ＭＳ ゴシック" w:eastAsia="ＭＳ ゴシック" w:hAnsi="ＭＳ ゴシック" w:cstheme="minorBidi" w:hint="eastAsia"/>
                                <w:color w:val="000000" w:themeColor="text1"/>
                                <w:kern w:val="24"/>
                                <w:sz w:val="26"/>
                                <w:szCs w:val="26"/>
                              </w:rPr>
                              <w:t>全て</w:t>
                            </w:r>
                            <w:r w:rsidR="00A13908">
                              <w:rPr>
                                <w:rFonts w:ascii="ＭＳ ゴシック" w:eastAsia="ＭＳ ゴシック" w:hAnsi="ＭＳ ゴシック" w:cstheme="minorBidi" w:hint="eastAsia"/>
                                <w:color w:val="000000" w:themeColor="text1"/>
                                <w:kern w:val="24"/>
                                <w:sz w:val="26"/>
                                <w:szCs w:val="26"/>
                              </w:rPr>
                              <w:t>の人が快適に利用できる施設や環境の整備</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145" style="position:absolute;margin-left:103.2pt;margin-top:34.4pt;width:373.6pt;height:40.5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" fillcolor="white [3212]" strokecolor="black [3213]" strokeweight="1pt">
                <v:textbox inset="0,1mm,0,1mm">
                  <w:txbxContent>
                    <w:p w:rsidR="00A13908" w:rsidRDefault="00ED0778" w:rsidP="003B0C5D">
                      <w:pPr>
                        <w:pStyle w:val="Web"/>
                        <w:spacing w:before="0" w:beforeAutospacing="0" w:after="0" w:afterAutospacing="0"/>
                        <w:ind w:firstLineChars="100" w:firstLine="260"/>
                      </w:pPr>
                      <w:r>
                        <w:rPr>
                          <w:rFonts w:ascii="ＭＳ ゴシック" w:eastAsia="ＭＳ ゴシック" w:hAnsi="ＭＳ ゴシック" w:cstheme="minorBidi" w:hint="eastAsia"/>
                          <w:color w:val="000000" w:themeColor="text1"/>
                          <w:kern w:val="24"/>
                          <w:sz w:val="26"/>
                          <w:szCs w:val="26"/>
                        </w:rPr>
                        <w:t>Ⅱ　全て</w:t>
                      </w:r>
                      <w:r w:rsidR="00A13908">
                        <w:rPr>
                          <w:rFonts w:ascii="ＭＳ ゴシック" w:eastAsia="ＭＳ ゴシック" w:hAnsi="ＭＳ ゴシック" w:cstheme="minorBidi" w:hint="eastAsia"/>
                          <w:color w:val="000000" w:themeColor="text1"/>
                          <w:kern w:val="24"/>
                          <w:sz w:val="26"/>
                          <w:szCs w:val="26"/>
                        </w:rPr>
                        <w:t>の人が快適に利用できる施設や環境の整備</w:t>
                      </w:r>
                    </w:p>
                  </w:txbxContent>
                </v:textbox>
              </v:rect>
            </w:pict>
          </mc:Fallback>
        </mc:AlternateContent>
      </w:r>
      <w:r>
        <w:rPr>
          <w:rFonts w:asciiTheme="minorEastAsia" w:hAnsiTheme="minorEastAsia"/>
          <w:noProof/>
          <w:sz w:val="24"/>
          <w:szCs w:val="24"/>
        </w:rPr>
        <mc:AlternateContent>
          <mc:Choice Requires="wps">
            <w:drawing>
              <wp:anchor distT="0" distB="0" distL="114300" distR="114300" simplePos="0" relativeHeight="251926528" behindDoc="0" locked="0" layoutInCell="1" allowOverlap="1" wp14:anchorId="78C6F075" wp14:editId="0303B08B">
                <wp:simplePos x="0" y="0"/>
                <wp:positionH relativeFrom="column">
                  <wp:posOffset>581025</wp:posOffset>
                </wp:positionH>
                <wp:positionV relativeFrom="paragraph">
                  <wp:posOffset>1634490</wp:posOffset>
                </wp:positionV>
                <wp:extent cx="932180" cy="0"/>
                <wp:effectExtent l="0" t="19050" r="1270" b="19050"/>
                <wp:wrapNone/>
                <wp:docPr id="305" name="直線コネクタ 305"/>
                <wp:cNvGraphicFramePr/>
                <a:graphic xmlns:a="http://schemas.openxmlformats.org/drawingml/2006/main">
                  <a:graphicData uri="http://schemas.microsoft.com/office/word/2010/wordprocessingShape">
                    <wps:wsp>
                      <wps:cNvCnPr/>
                      <wps:spPr>
                        <a:xfrm flipH="1">
                          <a:off x="0" y="0"/>
                          <a:ext cx="93218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5" o:spid="_x0000_s1026" style="position:absolute;left:0;text-align:left;flip:x;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128.7pt" to="119.15pt,1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" strokecolor="windowText"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30624" behindDoc="0" locked="0" layoutInCell="1" allowOverlap="1" wp14:anchorId="3F987786" wp14:editId="572E1DE8">
                <wp:simplePos x="0" y="0"/>
                <wp:positionH relativeFrom="column">
                  <wp:posOffset>986155</wp:posOffset>
                </wp:positionH>
                <wp:positionV relativeFrom="paragraph">
                  <wp:posOffset>3493341</wp:posOffset>
                </wp:positionV>
                <wp:extent cx="523240" cy="0"/>
                <wp:effectExtent l="0" t="19050" r="10160" b="19050"/>
                <wp:wrapNone/>
                <wp:docPr id="306" name="直線コネクタ 306"/>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6" o:spid="_x0000_s1026" style="position:absolute;left:0;text-align:left;flip:x;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5pt,275.05pt" to="118.85pt,2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" strokecolor="windowText"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29600" behindDoc="0" locked="0" layoutInCell="1" allowOverlap="1" wp14:anchorId="1F3E300A" wp14:editId="2FC5B28C">
                <wp:simplePos x="0" y="0"/>
                <wp:positionH relativeFrom="column">
                  <wp:posOffset>993775</wp:posOffset>
                </wp:positionH>
                <wp:positionV relativeFrom="paragraph">
                  <wp:posOffset>2559891</wp:posOffset>
                </wp:positionV>
                <wp:extent cx="523240" cy="0"/>
                <wp:effectExtent l="0" t="19050" r="10160" b="19050"/>
                <wp:wrapNone/>
                <wp:docPr id="308" name="直線コネクタ 308"/>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8" o:spid="_x0000_s1026" style="position:absolute;left:0;text-align:left;flip:x;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5pt,201.55pt" to="119.45pt,2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" strokecolor="windowText"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28576" behindDoc="0" locked="0" layoutInCell="1" allowOverlap="1" wp14:anchorId="4E5F6034" wp14:editId="3BFA7F56">
                <wp:simplePos x="0" y="0"/>
                <wp:positionH relativeFrom="column">
                  <wp:posOffset>986790</wp:posOffset>
                </wp:positionH>
                <wp:positionV relativeFrom="paragraph">
                  <wp:posOffset>685594</wp:posOffset>
                </wp:positionV>
                <wp:extent cx="523240" cy="0"/>
                <wp:effectExtent l="0" t="19050" r="10160" b="19050"/>
                <wp:wrapNone/>
                <wp:docPr id="316" name="直線コネクタ 316"/>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16" o:spid="_x0000_s1026" style="position:absolute;left:0;text-align:left;flip:x;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7pt,54pt" to="118.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" strokecolor="windowText" strokeweight="2.5pt"/>
            </w:pict>
          </mc:Fallback>
        </mc:AlternateContent>
      </w:r>
      <w:r w:rsidRPr="00272E62">
        <w:rPr>
          <w:noProof/>
        </w:rPr>
        <mc:AlternateContent>
          <mc:Choice Requires="wps">
            <w:drawing>
              <wp:anchor distT="0" distB="0" distL="114300" distR="114300" simplePos="0" relativeHeight="251937792" behindDoc="0" locked="0" layoutInCell="1" allowOverlap="1" wp14:anchorId="13F3D4EB" wp14:editId="0C3C0A93">
                <wp:simplePos x="0" y="0"/>
                <wp:positionH relativeFrom="column">
                  <wp:posOffset>1512462</wp:posOffset>
                </wp:positionH>
                <wp:positionV relativeFrom="paragraph">
                  <wp:posOffset>3775087</wp:posOffset>
                </wp:positionV>
                <wp:extent cx="4442604" cy="417195"/>
                <wp:effectExtent l="0" t="0" r="0" b="1905"/>
                <wp:wrapNone/>
                <wp:docPr id="65" name="正方形/長方形 40"/>
                <wp:cNvGraphicFramePr/>
                <a:graphic xmlns:a="http://schemas.openxmlformats.org/drawingml/2006/main">
                  <a:graphicData uri="http://schemas.microsoft.com/office/word/2010/wordprocessingShape">
                    <wps:wsp>
                      <wps:cNvSpPr/>
                      <wps:spPr>
                        <a:xfrm>
                          <a:off x="0" y="0"/>
                          <a:ext cx="4442604" cy="41719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A13908" w:rsidRDefault="00A13908"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w:t>
                            </w:r>
                            <w:r>
                              <w:rPr>
                                <w:rFonts w:ascii="ＭＳ ゴシック" w:eastAsia="ＭＳ ゴシック" w:hAnsi="ＭＳ ゴシック" w:cstheme="minorBidi" w:hint="eastAsia"/>
                                <w:color w:val="000000" w:themeColor="text1"/>
                                <w:kern w:val="24"/>
                                <w:sz w:val="22"/>
                                <w:szCs w:val="22"/>
                              </w:rPr>
                              <w:t>主な施策）普及啓発、ユニバーサルデザイン教育、社会参加、人権</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40" o:spid="_x0000_s1146" style="position:absolute;margin-left:119.1pt;margin-top:297.25pt;width:349.8pt;height:32.8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" filled="f" stroked="f" strokeweight="1pt">
                <v:textbox inset="1mm,,1mm">
                  <w:txbxContent>
                    <w:p w:rsidR="00A13908" w:rsidRDefault="00A13908"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（主な施策）普及啓発、ユニバーサルデザイン教育、社会参加、人権</w:t>
                      </w:r>
                    </w:p>
                  </w:txbxContent>
                </v:textbox>
              </v:rect>
            </w:pict>
          </mc:Fallback>
        </mc:AlternateContent>
      </w:r>
      <w:r w:rsidRPr="00272E62">
        <w:rPr>
          <w:noProof/>
        </w:rPr>
        <mc:AlternateContent>
          <mc:Choice Requires="wps">
            <w:drawing>
              <wp:anchor distT="0" distB="0" distL="114300" distR="114300" simplePos="0" relativeHeight="251939840" behindDoc="0" locked="0" layoutInCell="1" allowOverlap="1" wp14:anchorId="766E5CA6" wp14:editId="02E555CD">
                <wp:simplePos x="0" y="0"/>
                <wp:positionH relativeFrom="column">
                  <wp:posOffset>1511935</wp:posOffset>
                </wp:positionH>
                <wp:positionV relativeFrom="paragraph">
                  <wp:posOffset>2782570</wp:posOffset>
                </wp:positionV>
                <wp:extent cx="3753485" cy="417195"/>
                <wp:effectExtent l="0" t="0" r="0" b="1905"/>
                <wp:wrapNone/>
                <wp:docPr id="67" name="正方形/長方形 43"/>
                <wp:cNvGraphicFramePr/>
                <a:graphic xmlns:a="http://schemas.openxmlformats.org/drawingml/2006/main">
                  <a:graphicData uri="http://schemas.microsoft.com/office/word/2010/wordprocessingShape">
                    <wps:wsp>
                      <wps:cNvSpPr/>
                      <wps:spPr>
                        <a:xfrm>
                          <a:off x="0" y="0"/>
                          <a:ext cx="3753485" cy="41719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A13908" w:rsidRDefault="00A13908"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w:t>
                            </w:r>
                            <w:r>
                              <w:rPr>
                                <w:rFonts w:ascii="ＭＳ ゴシック" w:eastAsia="ＭＳ ゴシック" w:hAnsi="ＭＳ ゴシック" w:cstheme="minorBidi" w:hint="eastAsia"/>
                                <w:color w:val="000000" w:themeColor="text1"/>
                                <w:kern w:val="24"/>
                                <w:sz w:val="22"/>
                                <w:szCs w:val="22"/>
                              </w:rPr>
                              <w:t>災害への備え・対応</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43" o:spid="_x0000_s1147" style="position:absolute;margin-left:119.05pt;margin-top:219.1pt;width:295.55pt;height:32.8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" filled="f" stroked="f" strokeweight="1pt">
                <v:textbox inset="1mm,,1mm">
                  <w:txbxContent>
                    <w:p w:rsidR="00A13908" w:rsidRDefault="00A13908"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（主な施策）災害への備え・対応</w:t>
                      </w:r>
                    </w:p>
                  </w:txbxContent>
                </v:textbox>
              </v:rect>
            </w:pict>
          </mc:Fallback>
        </mc:AlternateContent>
      </w:r>
      <w:r w:rsidRPr="00272E62">
        <w:rPr>
          <w:noProof/>
        </w:rPr>
        <mc:AlternateContent>
          <mc:Choice Requires="wps">
            <w:drawing>
              <wp:anchor distT="0" distB="0" distL="114300" distR="114300" simplePos="0" relativeHeight="251938816" behindDoc="0" locked="0" layoutInCell="1" allowOverlap="1" wp14:anchorId="331958F0" wp14:editId="6E75C342">
                <wp:simplePos x="0" y="0"/>
                <wp:positionH relativeFrom="column">
                  <wp:posOffset>1512462</wp:posOffset>
                </wp:positionH>
                <wp:positionV relativeFrom="paragraph">
                  <wp:posOffset>1885902</wp:posOffset>
                </wp:positionV>
                <wp:extent cx="4347713" cy="417195"/>
                <wp:effectExtent l="0" t="0" r="0" b="1905"/>
                <wp:wrapNone/>
                <wp:docPr id="66" name="正方形/長方形 42"/>
                <wp:cNvGraphicFramePr/>
                <a:graphic xmlns:a="http://schemas.openxmlformats.org/drawingml/2006/main">
                  <a:graphicData uri="http://schemas.microsoft.com/office/word/2010/wordprocessingShape">
                    <wps:wsp>
                      <wps:cNvSpPr/>
                      <wps:spPr>
                        <a:xfrm>
                          <a:off x="0" y="0"/>
                          <a:ext cx="4347713" cy="41719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A13908" w:rsidRDefault="00A13908"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w:t>
                            </w:r>
                            <w:r>
                              <w:rPr>
                                <w:rFonts w:ascii="ＭＳ ゴシック" w:eastAsia="ＭＳ ゴシック" w:hAnsi="ＭＳ ゴシック" w:cstheme="minorBidi" w:hint="eastAsia"/>
                                <w:color w:val="000000" w:themeColor="text1"/>
                                <w:kern w:val="24"/>
                                <w:sz w:val="22"/>
                                <w:szCs w:val="22"/>
                              </w:rPr>
                              <w:t>点字・手話等による情報提供、まちなかでの情報提供</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42" o:spid="_x0000_s1148" style="position:absolute;margin-left:119.1pt;margin-top:148.5pt;width:342.35pt;height:32.8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" filled="f" stroked="f" strokeweight="1pt">
                <v:textbox inset="1mm,,1mm">
                  <w:txbxContent>
                    <w:p w:rsidR="00A13908" w:rsidRDefault="00A13908"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（主な施策）点字・手話等による情報提供、まちなかでの情報提供</w:t>
                      </w:r>
                    </w:p>
                  </w:txbxContent>
                </v:textbox>
              </v:rect>
            </w:pict>
          </mc:Fallback>
        </mc:AlternateContent>
      </w:r>
      <w:r w:rsidRPr="00272E62">
        <w:rPr>
          <w:noProof/>
        </w:rPr>
        <mc:AlternateContent>
          <mc:Choice Requires="wps">
            <w:drawing>
              <wp:anchor distT="0" distB="0" distL="114300" distR="114300" simplePos="0" relativeHeight="251941888" behindDoc="0" locked="0" layoutInCell="1" allowOverlap="1" wp14:anchorId="36D0A42D" wp14:editId="7D372D15">
                <wp:simplePos x="0" y="0"/>
                <wp:positionH relativeFrom="column">
                  <wp:posOffset>1511935</wp:posOffset>
                </wp:positionH>
                <wp:positionV relativeFrom="paragraph">
                  <wp:posOffset>928370</wp:posOffset>
                </wp:positionV>
                <wp:extent cx="3789045" cy="417195"/>
                <wp:effectExtent l="0" t="0" r="1905" b="1905"/>
                <wp:wrapNone/>
                <wp:docPr id="69" name="正方形/長方形 45"/>
                <wp:cNvGraphicFramePr/>
                <a:graphic xmlns:a="http://schemas.openxmlformats.org/drawingml/2006/main">
                  <a:graphicData uri="http://schemas.microsoft.com/office/word/2010/wordprocessingShape">
                    <wps:wsp>
                      <wps:cNvSpPr/>
                      <wps:spPr>
                        <a:xfrm>
                          <a:off x="0" y="0"/>
                          <a:ext cx="3789045" cy="41719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A13908" w:rsidRDefault="00A13908"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w:t>
                            </w:r>
                            <w:r>
                              <w:rPr>
                                <w:rFonts w:ascii="ＭＳ ゴシック" w:eastAsia="ＭＳ ゴシック" w:hAnsi="ＭＳ ゴシック" w:cstheme="minorBidi" w:hint="eastAsia"/>
                                <w:color w:val="000000" w:themeColor="text1"/>
                                <w:kern w:val="24"/>
                                <w:sz w:val="22"/>
                                <w:szCs w:val="22"/>
                              </w:rPr>
                              <w:t>建築物、公園、住宅、観光施設</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45" o:spid="_x0000_s1149" style="position:absolute;margin-left:119.05pt;margin-top:73.1pt;width:298.35pt;height:32.8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" filled="f" stroked="f" strokeweight="1pt">
                <v:textbox inset="1mm,,1mm">
                  <w:txbxContent>
                    <w:p w:rsidR="00A13908" w:rsidRDefault="00A13908"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（主な施策）建築物、公園、住宅、観光施設</w:t>
                      </w:r>
                    </w:p>
                  </w:txbxContent>
                </v:textbox>
              </v:rect>
            </w:pict>
          </mc:Fallback>
        </mc:AlternateContent>
      </w:r>
      <w:r w:rsidRPr="00272E62">
        <w:rPr>
          <w:noProof/>
        </w:rPr>
        <mc:AlternateContent>
          <mc:Choice Requires="wps">
            <w:drawing>
              <wp:anchor distT="0" distB="0" distL="114300" distR="114300" simplePos="0" relativeHeight="251940864" behindDoc="0" locked="0" layoutInCell="1" allowOverlap="1" wp14:anchorId="48C97D8F" wp14:editId="74E2A53F">
                <wp:simplePos x="0" y="0"/>
                <wp:positionH relativeFrom="column">
                  <wp:posOffset>1512462</wp:posOffset>
                </wp:positionH>
                <wp:positionV relativeFrom="paragraph">
                  <wp:posOffset>13970</wp:posOffset>
                </wp:positionV>
                <wp:extent cx="3797096" cy="417195"/>
                <wp:effectExtent l="0" t="0" r="0" b="1905"/>
                <wp:wrapNone/>
                <wp:docPr id="68" name="正方形/長方形 44"/>
                <wp:cNvGraphicFramePr/>
                <a:graphic xmlns:a="http://schemas.openxmlformats.org/drawingml/2006/main">
                  <a:graphicData uri="http://schemas.microsoft.com/office/word/2010/wordprocessingShape">
                    <wps:wsp>
                      <wps:cNvSpPr/>
                      <wps:spPr>
                        <a:xfrm>
                          <a:off x="0" y="0"/>
                          <a:ext cx="3797096" cy="41719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A13908" w:rsidRDefault="00A13908"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w:t>
                            </w:r>
                            <w:r>
                              <w:rPr>
                                <w:rFonts w:ascii="ＭＳ ゴシック" w:eastAsia="ＭＳ ゴシック" w:hAnsi="ＭＳ ゴシック" w:cstheme="minorBidi" w:hint="eastAsia"/>
                                <w:color w:val="000000" w:themeColor="text1"/>
                                <w:kern w:val="24"/>
                                <w:sz w:val="22"/>
                                <w:szCs w:val="22"/>
                              </w:rPr>
                              <w:t>公共交通、道路、面的整備</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44" o:spid="_x0000_s1150" style="position:absolute;margin-left:119.1pt;margin-top:1.1pt;width:299pt;height:32.8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" filled="f" stroked="f" strokeweight="1pt">
                <v:textbox inset="1mm,,1mm">
                  <w:txbxContent>
                    <w:p w:rsidR="00A13908" w:rsidRDefault="00A13908"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（主な施策）公共交通、道路、面的整備</w:t>
                      </w:r>
                    </w:p>
                  </w:txbxContent>
                </v:textbox>
              </v:rect>
            </w:pict>
          </mc:Fallback>
        </mc:AlternateContent>
      </w:r>
      <w:r w:rsidRPr="00EF3736">
        <w:rPr>
          <w:rFonts w:asciiTheme="minorEastAsia" w:hAnsiTheme="minorEastAsia"/>
          <w:sz w:val="24"/>
          <w:szCs w:val="24"/>
        </w:rPr>
        <w:br w:type="page"/>
      </w:r>
    </w:p>
    <w:p w:rsidR="00622A15" w:rsidRDefault="00622A15" w:rsidP="00622A15">
      <w:pPr>
        <w:overflowPunct w:val="0"/>
        <w:adjustRightInd w:val="0"/>
        <w:jc w:val="left"/>
        <w:textAlignment w:val="baseline"/>
        <w:rPr>
          <w:rFonts w:ascii="ＭＳ 明朝" w:hAnsi="ＭＳ 明朝" w:cs="ＭＳ 明朝"/>
          <w:b/>
          <w:color w:val="000000"/>
          <w:spacing w:val="4"/>
          <w:kern w:val="0"/>
          <w:sz w:val="24"/>
          <w:szCs w:val="24"/>
        </w:rPr>
      </w:pPr>
      <w:r w:rsidRPr="003B0C5D">
        <w:rPr>
          <w:rFonts w:ascii="ＭＳ 明朝" w:hAnsi="ＭＳ 明朝" w:cs="ＭＳ 明朝" w:hint="eastAsia"/>
          <w:b/>
          <w:color w:val="000000"/>
          <w:spacing w:val="4"/>
          <w:kern w:val="0"/>
          <w:sz w:val="24"/>
          <w:szCs w:val="24"/>
        </w:rPr>
        <w:lastRenderedPageBreak/>
        <w:t>用語解説</w:t>
      </w:r>
    </w:p>
    <w:p w:rsidR="003B0C5D" w:rsidRPr="003B0C5D" w:rsidRDefault="003B0C5D" w:rsidP="00622A15">
      <w:pPr>
        <w:overflowPunct w:val="0"/>
        <w:adjustRightInd w:val="0"/>
        <w:jc w:val="left"/>
        <w:textAlignment w:val="baseline"/>
        <w:rPr>
          <w:rFonts w:ascii="ＭＳ 明朝" w:hAnsi="ＭＳ 明朝" w:cs="ＭＳ 明朝"/>
          <w:b/>
          <w:color w:val="000000"/>
          <w:spacing w:val="4"/>
          <w:kern w:val="0"/>
          <w:sz w:val="24"/>
          <w:szCs w:val="24"/>
        </w:rPr>
      </w:pPr>
    </w:p>
    <w:p w:rsidR="00503E3E" w:rsidRP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 xml:space="preserve">※1 </w:t>
      </w:r>
      <w:r w:rsidR="00503E3E" w:rsidRPr="00050241">
        <w:rPr>
          <w:rFonts w:ascii="ＭＳ 明朝" w:hAnsi="ＭＳ 明朝" w:cs="ＭＳ 明朝" w:hint="eastAsia"/>
          <w:color w:val="000000"/>
          <w:spacing w:val="4"/>
          <w:kern w:val="0"/>
          <w:sz w:val="24"/>
          <w:szCs w:val="24"/>
        </w:rPr>
        <w:t>ユニバーサルデザイン</w:t>
      </w:r>
    </w:p>
    <w:p w:rsidR="00622A15" w:rsidRPr="00050241" w:rsidRDefault="00503E3E" w:rsidP="00050241">
      <w:pPr>
        <w:overflowPunct w:val="0"/>
        <w:adjustRightInd w:val="0"/>
        <w:ind w:leftChars="100" w:left="210" w:firstLineChars="100" w:firstLine="248"/>
        <w:jc w:val="left"/>
        <w:textAlignment w:val="baseline"/>
        <w:rPr>
          <w:rFonts w:ascii="ＭＳ 明朝" w:hAnsi="ＭＳ 明朝" w:cs="ＭＳ 明朝"/>
          <w:color w:val="000000"/>
          <w:spacing w:val="4"/>
          <w:kern w:val="0"/>
          <w:sz w:val="24"/>
          <w:szCs w:val="24"/>
        </w:rPr>
      </w:pPr>
      <w:r w:rsidRPr="00050241">
        <w:rPr>
          <w:rFonts w:ascii="ＭＳ 明朝" w:hAnsi="ＭＳ 明朝" w:cs="ＭＳ 明朝" w:hint="eastAsia"/>
          <w:color w:val="000000"/>
          <w:spacing w:val="4"/>
          <w:kern w:val="0"/>
          <w:sz w:val="24"/>
          <w:szCs w:val="24"/>
        </w:rPr>
        <w:t>年齢、性別、国籍、個人の能力にかかわらず、はじめからできるだけ多くの人が利用可能なように都市や生活環境をデザインすること。</w:t>
      </w:r>
    </w:p>
    <w:p w:rsidR="00503E3E" w:rsidRDefault="00503E3E" w:rsidP="00622A15">
      <w:pPr>
        <w:overflowPunct w:val="0"/>
        <w:adjustRightInd w:val="0"/>
        <w:jc w:val="left"/>
        <w:textAlignment w:val="baseline"/>
        <w:rPr>
          <w:rFonts w:ascii="ＭＳ 明朝" w:hAnsi="ＭＳ 明朝" w:cs="ＭＳ 明朝"/>
          <w:color w:val="000000"/>
          <w:spacing w:val="4"/>
          <w:kern w:val="0"/>
          <w:sz w:val="24"/>
          <w:szCs w:val="24"/>
        </w:rPr>
      </w:pPr>
    </w:p>
    <w:p w:rsid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w:t>
      </w:r>
      <w:r w:rsidR="00B97644">
        <w:rPr>
          <w:rFonts w:ascii="ＭＳ 明朝" w:hAnsi="ＭＳ 明朝" w:cs="ＭＳ 明朝" w:hint="eastAsia"/>
          <w:color w:val="000000"/>
          <w:spacing w:val="4"/>
          <w:kern w:val="0"/>
          <w:sz w:val="24"/>
          <w:szCs w:val="24"/>
        </w:rPr>
        <w:t>2</w:t>
      </w:r>
      <w:r>
        <w:rPr>
          <w:rFonts w:ascii="ＭＳ 明朝" w:hAnsi="ＭＳ 明朝" w:cs="ＭＳ 明朝" w:hint="eastAsia"/>
          <w:color w:val="000000"/>
          <w:spacing w:val="4"/>
          <w:kern w:val="0"/>
          <w:sz w:val="24"/>
          <w:szCs w:val="24"/>
        </w:rPr>
        <w:t xml:space="preserve"> </w:t>
      </w:r>
      <w:r w:rsidR="00852D98" w:rsidRPr="00050241">
        <w:rPr>
          <w:rFonts w:ascii="ＭＳ 明朝" w:hAnsi="ＭＳ 明朝" w:cs="ＭＳ 明朝" w:hint="eastAsia"/>
          <w:color w:val="000000"/>
          <w:spacing w:val="4"/>
          <w:kern w:val="0"/>
          <w:sz w:val="24"/>
          <w:szCs w:val="24"/>
        </w:rPr>
        <w:t>合理的配慮</w:t>
      </w:r>
    </w:p>
    <w:p w:rsidR="00852D98" w:rsidRDefault="00852D98" w:rsidP="00050241">
      <w:pPr>
        <w:overflowPunct w:val="0"/>
        <w:adjustRightInd w:val="0"/>
        <w:ind w:leftChars="100" w:left="210" w:firstLineChars="100" w:firstLine="248"/>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障害者から日常生活や社会生活で受ける様々な制限をもたらす社会的障壁の除去について意思の表明があった場合に、その実施に伴う負担が過重でないときは、障害者の権利利益を侵害することとならないよう、個別の状況に応じて行われる配慮。</w:t>
      </w:r>
    </w:p>
    <w:p w:rsidR="00B97644" w:rsidRDefault="00B97644" w:rsidP="00B97644">
      <w:pPr>
        <w:overflowPunct w:val="0"/>
        <w:adjustRightInd w:val="0"/>
        <w:jc w:val="left"/>
        <w:textAlignment w:val="baseline"/>
        <w:rPr>
          <w:rFonts w:ascii="ＭＳ 明朝" w:hAnsi="ＭＳ 明朝" w:cs="ＭＳ 明朝"/>
          <w:color w:val="000000"/>
          <w:spacing w:val="4"/>
          <w:kern w:val="0"/>
          <w:sz w:val="24"/>
          <w:szCs w:val="24"/>
        </w:rPr>
      </w:pPr>
    </w:p>
    <w:p w:rsidR="00B97644" w:rsidRPr="00050241" w:rsidRDefault="00B97644" w:rsidP="00B97644">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 xml:space="preserve">※3 </w:t>
      </w:r>
      <w:r w:rsidRPr="00050241">
        <w:rPr>
          <w:rFonts w:ascii="ＭＳ 明朝" w:hAnsi="ＭＳ 明朝" w:cs="ＭＳ 明朝" w:hint="eastAsia"/>
          <w:color w:val="000000"/>
          <w:spacing w:val="4"/>
          <w:kern w:val="0"/>
          <w:sz w:val="24"/>
          <w:szCs w:val="24"/>
        </w:rPr>
        <w:t>バリアフリー</w:t>
      </w:r>
    </w:p>
    <w:p w:rsidR="00852D98" w:rsidRDefault="00B97644" w:rsidP="006C3033">
      <w:pPr>
        <w:overflowPunct w:val="0"/>
        <w:adjustRightInd w:val="0"/>
        <w:ind w:leftChars="100" w:left="210" w:firstLineChars="100" w:firstLine="248"/>
        <w:jc w:val="left"/>
        <w:textAlignment w:val="baseline"/>
        <w:rPr>
          <w:rFonts w:ascii="ＭＳ 明朝" w:hAnsi="ＭＳ 明朝" w:cs="ＭＳ 明朝"/>
          <w:color w:val="000000"/>
          <w:spacing w:val="4"/>
          <w:kern w:val="0"/>
          <w:sz w:val="24"/>
          <w:szCs w:val="24"/>
        </w:rPr>
      </w:pPr>
      <w:r w:rsidRPr="00503E3E">
        <w:rPr>
          <w:rFonts w:ascii="ＭＳ 明朝" w:hAnsi="ＭＳ 明朝" w:cs="ＭＳ 明朝" w:hint="eastAsia"/>
          <w:color w:val="000000"/>
          <w:spacing w:val="4"/>
          <w:kern w:val="0"/>
          <w:sz w:val="24"/>
          <w:szCs w:val="24"/>
        </w:rPr>
        <w:t>高齢者や障害者等が日常生活や社会生活を営む上で障壁となるような社会における事物、制度、慣行、観念、その他一切の社会的障壁（バリア）の除去を行う取組。</w:t>
      </w:r>
    </w:p>
    <w:p w:rsidR="00B97644" w:rsidRDefault="00B97644" w:rsidP="00050241">
      <w:pPr>
        <w:overflowPunct w:val="0"/>
        <w:adjustRightInd w:val="0"/>
        <w:jc w:val="left"/>
        <w:textAlignment w:val="baseline"/>
        <w:rPr>
          <w:rFonts w:ascii="ＭＳ 明朝" w:hAnsi="ＭＳ 明朝" w:cs="ＭＳ 明朝"/>
          <w:color w:val="000000"/>
          <w:spacing w:val="4"/>
          <w:kern w:val="0"/>
          <w:sz w:val="24"/>
          <w:szCs w:val="24"/>
        </w:rPr>
      </w:pPr>
    </w:p>
    <w:p w:rsidR="00B97644" w:rsidRPr="00050241" w:rsidRDefault="00B97644" w:rsidP="00B97644">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 xml:space="preserve">※4 </w:t>
      </w:r>
      <w:r w:rsidRPr="00050241">
        <w:rPr>
          <w:rFonts w:ascii="ＭＳ 明朝" w:hAnsi="ＭＳ 明朝" w:cs="ＭＳ 明朝" w:hint="eastAsia"/>
          <w:color w:val="000000"/>
          <w:spacing w:val="4"/>
          <w:kern w:val="0"/>
          <w:sz w:val="24"/>
          <w:szCs w:val="24"/>
        </w:rPr>
        <w:t>視覚障害者誘導用ブロック</w:t>
      </w:r>
    </w:p>
    <w:p w:rsidR="00B97644" w:rsidRDefault="00B97644" w:rsidP="00B97644">
      <w:pPr>
        <w:overflowPunct w:val="0"/>
        <w:adjustRightInd w:val="0"/>
        <w:ind w:leftChars="100" w:left="210" w:firstLineChars="100" w:firstLine="248"/>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視覚障害のある人を安全に誘導するために、足裏の触感覚で認識できるよう地面　や床面に敷設されている突起を表面につけたブロック。</w:t>
      </w:r>
    </w:p>
    <w:p w:rsidR="00B97644" w:rsidRDefault="00B97644" w:rsidP="00050241">
      <w:pPr>
        <w:overflowPunct w:val="0"/>
        <w:adjustRightInd w:val="0"/>
        <w:jc w:val="left"/>
        <w:textAlignment w:val="baseline"/>
        <w:rPr>
          <w:rFonts w:ascii="ＭＳ 明朝" w:hAnsi="ＭＳ 明朝" w:cs="ＭＳ 明朝"/>
          <w:color w:val="000000"/>
          <w:spacing w:val="4"/>
          <w:kern w:val="0"/>
          <w:sz w:val="24"/>
          <w:szCs w:val="24"/>
        </w:rPr>
      </w:pPr>
    </w:p>
    <w:p w:rsidR="00BC2815" w:rsidRP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w:t>
      </w:r>
      <w:r w:rsidR="00B97644">
        <w:rPr>
          <w:rFonts w:ascii="ＭＳ 明朝" w:hAnsi="ＭＳ 明朝" w:cs="ＭＳ 明朝" w:hint="eastAsia"/>
          <w:color w:val="000000"/>
          <w:spacing w:val="4"/>
          <w:kern w:val="0"/>
          <w:sz w:val="24"/>
          <w:szCs w:val="24"/>
        </w:rPr>
        <w:t>5</w:t>
      </w:r>
      <w:r>
        <w:rPr>
          <w:rFonts w:ascii="ＭＳ 明朝" w:hAnsi="ＭＳ 明朝" w:cs="ＭＳ 明朝" w:hint="eastAsia"/>
          <w:color w:val="000000"/>
          <w:spacing w:val="4"/>
          <w:kern w:val="0"/>
          <w:sz w:val="24"/>
          <w:szCs w:val="24"/>
        </w:rPr>
        <w:t xml:space="preserve"> </w:t>
      </w:r>
      <w:r w:rsidR="00D15EEF" w:rsidRPr="00050241">
        <w:rPr>
          <w:rFonts w:ascii="ＭＳ 明朝" w:hAnsi="ＭＳ 明朝" w:cs="ＭＳ 明朝" w:hint="eastAsia"/>
          <w:color w:val="000000"/>
          <w:spacing w:val="4"/>
          <w:kern w:val="0"/>
          <w:sz w:val="24"/>
          <w:szCs w:val="24"/>
        </w:rPr>
        <w:t>特定道路</w:t>
      </w:r>
    </w:p>
    <w:p w:rsidR="00D15EEF" w:rsidRPr="00050241" w:rsidRDefault="00D15EEF" w:rsidP="0028778C">
      <w:pPr>
        <w:overflowPunct w:val="0"/>
        <w:adjustRightInd w:val="0"/>
        <w:ind w:leftChars="100" w:left="210" w:firstLineChars="100" w:firstLine="248"/>
        <w:jc w:val="left"/>
        <w:textAlignment w:val="baseline"/>
        <w:rPr>
          <w:rFonts w:ascii="ＭＳ 明朝" w:hAnsi="ＭＳ 明朝" w:cs="ＭＳ 明朝"/>
          <w:color w:val="000000"/>
          <w:spacing w:val="4"/>
          <w:kern w:val="0"/>
          <w:sz w:val="24"/>
          <w:szCs w:val="24"/>
        </w:rPr>
      </w:pPr>
      <w:r w:rsidRPr="00050241">
        <w:rPr>
          <w:rFonts w:ascii="ＭＳ 明朝" w:hAnsi="ＭＳ 明朝" w:cs="ＭＳ 明朝" w:hint="eastAsia"/>
          <w:color w:val="000000"/>
          <w:spacing w:val="4"/>
          <w:kern w:val="0"/>
          <w:sz w:val="24"/>
          <w:szCs w:val="24"/>
        </w:rPr>
        <w:t>バリアフリー法に基づく基本構想で設定された生活関連経路のうち、優先的にバリアフリー化すべき道路として、国土交通大臣が指定したもの。</w:t>
      </w:r>
    </w:p>
    <w:p w:rsidR="00D15EEF" w:rsidRDefault="00D15EEF" w:rsidP="00D15EEF">
      <w:pPr>
        <w:overflowPunct w:val="0"/>
        <w:adjustRightInd w:val="0"/>
        <w:jc w:val="left"/>
        <w:textAlignment w:val="baseline"/>
        <w:rPr>
          <w:rFonts w:ascii="ＭＳ 明朝" w:hAnsi="ＭＳ 明朝" w:cs="ＭＳ 明朝"/>
          <w:color w:val="000000"/>
          <w:spacing w:val="4"/>
          <w:kern w:val="0"/>
          <w:sz w:val="24"/>
          <w:szCs w:val="24"/>
        </w:rPr>
      </w:pPr>
    </w:p>
    <w:p w:rsidR="00D15EEF" w:rsidRP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w:t>
      </w:r>
      <w:r w:rsidR="00B97644">
        <w:rPr>
          <w:rFonts w:ascii="ＭＳ 明朝" w:hAnsi="ＭＳ 明朝" w:cs="ＭＳ 明朝" w:hint="eastAsia"/>
          <w:color w:val="000000"/>
          <w:spacing w:val="4"/>
          <w:kern w:val="0"/>
          <w:sz w:val="24"/>
          <w:szCs w:val="24"/>
        </w:rPr>
        <w:t>6</w:t>
      </w:r>
      <w:r>
        <w:rPr>
          <w:rFonts w:ascii="ＭＳ 明朝" w:hAnsi="ＭＳ 明朝" w:cs="ＭＳ 明朝" w:hint="eastAsia"/>
          <w:color w:val="000000"/>
          <w:spacing w:val="4"/>
          <w:kern w:val="0"/>
          <w:sz w:val="24"/>
          <w:szCs w:val="24"/>
        </w:rPr>
        <w:t xml:space="preserve"> </w:t>
      </w:r>
      <w:r w:rsidR="00D15EEF" w:rsidRPr="00050241">
        <w:rPr>
          <w:rFonts w:ascii="ＭＳ 明朝" w:hAnsi="ＭＳ 明朝" w:cs="ＭＳ 明朝" w:hint="eastAsia"/>
          <w:color w:val="000000"/>
          <w:spacing w:val="4"/>
          <w:kern w:val="0"/>
          <w:sz w:val="24"/>
          <w:szCs w:val="24"/>
        </w:rPr>
        <w:t>想定特定道路</w:t>
      </w:r>
    </w:p>
    <w:p w:rsidR="00D15EEF" w:rsidRDefault="00D15EEF" w:rsidP="00050241">
      <w:pPr>
        <w:overflowPunct w:val="0"/>
        <w:adjustRightInd w:val="0"/>
        <w:ind w:left="248" w:hangingChars="100" w:hanging="248"/>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 xml:space="preserve">　 </w:t>
      </w:r>
      <w:r w:rsidR="00050241">
        <w:rPr>
          <w:rFonts w:ascii="ＭＳ 明朝" w:hAnsi="ＭＳ 明朝" w:cs="ＭＳ 明朝" w:hint="eastAsia"/>
          <w:color w:val="000000"/>
          <w:spacing w:val="4"/>
          <w:kern w:val="0"/>
          <w:sz w:val="24"/>
          <w:szCs w:val="24"/>
        </w:rPr>
        <w:t xml:space="preserve"> </w:t>
      </w:r>
      <w:r>
        <w:rPr>
          <w:rFonts w:ascii="ＭＳ 明朝" w:hAnsi="ＭＳ 明朝" w:cs="ＭＳ 明朝" w:hint="eastAsia"/>
          <w:color w:val="000000"/>
          <w:spacing w:val="4"/>
          <w:kern w:val="0"/>
          <w:sz w:val="24"/>
          <w:szCs w:val="24"/>
        </w:rPr>
        <w:t>将来、区市町村が基本構想を策定した場合、特定道路に指定されるべき道路と都が位置付けたもの。</w:t>
      </w:r>
    </w:p>
    <w:p w:rsidR="00D15EEF" w:rsidRDefault="00D15EEF" w:rsidP="00D15EEF">
      <w:pPr>
        <w:overflowPunct w:val="0"/>
        <w:adjustRightInd w:val="0"/>
        <w:ind w:left="124" w:hangingChars="50" w:hanging="124"/>
        <w:jc w:val="left"/>
        <w:textAlignment w:val="baseline"/>
        <w:rPr>
          <w:rFonts w:ascii="ＭＳ 明朝" w:hAnsi="ＭＳ 明朝" w:cs="ＭＳ 明朝"/>
          <w:color w:val="000000"/>
          <w:spacing w:val="4"/>
          <w:kern w:val="0"/>
          <w:sz w:val="24"/>
          <w:szCs w:val="24"/>
        </w:rPr>
      </w:pPr>
    </w:p>
    <w:p w:rsidR="00D15EEF" w:rsidRP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w:t>
      </w:r>
      <w:r w:rsidR="00B97644">
        <w:rPr>
          <w:rFonts w:ascii="ＭＳ 明朝" w:hAnsi="ＭＳ 明朝" w:cs="ＭＳ 明朝" w:hint="eastAsia"/>
          <w:color w:val="000000"/>
          <w:spacing w:val="4"/>
          <w:kern w:val="0"/>
          <w:sz w:val="24"/>
          <w:szCs w:val="24"/>
        </w:rPr>
        <w:t>7</w:t>
      </w:r>
      <w:r>
        <w:rPr>
          <w:rFonts w:ascii="ＭＳ 明朝" w:hAnsi="ＭＳ 明朝" w:cs="ＭＳ 明朝" w:hint="eastAsia"/>
          <w:color w:val="000000"/>
          <w:spacing w:val="4"/>
          <w:kern w:val="0"/>
          <w:sz w:val="24"/>
          <w:szCs w:val="24"/>
        </w:rPr>
        <w:t xml:space="preserve"> </w:t>
      </w:r>
      <w:r w:rsidR="00D15EEF" w:rsidRPr="00050241">
        <w:rPr>
          <w:rFonts w:ascii="ＭＳ 明朝" w:hAnsi="ＭＳ 明朝" w:cs="ＭＳ 明朝" w:hint="eastAsia"/>
          <w:color w:val="000000"/>
          <w:spacing w:val="4"/>
          <w:kern w:val="0"/>
          <w:sz w:val="24"/>
          <w:szCs w:val="24"/>
        </w:rPr>
        <w:t>センター・コア・エリア</w:t>
      </w:r>
    </w:p>
    <w:p w:rsidR="001464B8" w:rsidRDefault="001464B8" w:rsidP="00050241">
      <w:pPr>
        <w:pStyle w:val="ab"/>
        <w:overflowPunct w:val="0"/>
        <w:adjustRightInd w:val="0"/>
        <w:ind w:leftChars="0" w:left="360" w:firstLineChars="50" w:firstLine="124"/>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おおむね首都高速中央環状線の内側のエリア。</w:t>
      </w:r>
    </w:p>
    <w:p w:rsidR="00D15EEF" w:rsidRDefault="00D15EEF" w:rsidP="00D15EEF">
      <w:pPr>
        <w:overflowPunct w:val="0"/>
        <w:adjustRightInd w:val="0"/>
        <w:jc w:val="left"/>
        <w:textAlignment w:val="baseline"/>
        <w:rPr>
          <w:rFonts w:ascii="ＭＳ 明朝" w:hAnsi="ＭＳ 明朝" w:cs="ＭＳ 明朝"/>
          <w:color w:val="000000"/>
          <w:spacing w:val="4"/>
          <w:kern w:val="0"/>
          <w:sz w:val="24"/>
          <w:szCs w:val="24"/>
        </w:rPr>
      </w:pPr>
    </w:p>
    <w:p w:rsid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w:t>
      </w:r>
      <w:r w:rsidR="00B97644">
        <w:rPr>
          <w:rFonts w:ascii="ＭＳ 明朝" w:hAnsi="ＭＳ 明朝" w:cs="ＭＳ 明朝" w:hint="eastAsia"/>
          <w:color w:val="000000"/>
          <w:spacing w:val="4"/>
          <w:kern w:val="0"/>
          <w:sz w:val="24"/>
          <w:szCs w:val="24"/>
        </w:rPr>
        <w:t>8</w:t>
      </w:r>
      <w:r>
        <w:rPr>
          <w:rFonts w:ascii="ＭＳ 明朝" w:hAnsi="ＭＳ 明朝" w:cs="ＭＳ 明朝" w:hint="eastAsia"/>
          <w:color w:val="000000"/>
          <w:spacing w:val="4"/>
          <w:kern w:val="0"/>
          <w:sz w:val="24"/>
          <w:szCs w:val="24"/>
        </w:rPr>
        <w:t xml:space="preserve"> </w:t>
      </w:r>
      <w:r w:rsidR="00D15EEF" w:rsidRPr="00050241">
        <w:rPr>
          <w:rFonts w:ascii="ＭＳ 明朝" w:hAnsi="ＭＳ 明朝" w:cs="ＭＳ 明朝" w:hint="eastAsia"/>
          <w:color w:val="000000"/>
          <w:spacing w:val="4"/>
          <w:kern w:val="0"/>
          <w:sz w:val="24"/>
          <w:szCs w:val="24"/>
        </w:rPr>
        <w:t>高齢者等感応式信号機</w:t>
      </w:r>
    </w:p>
    <w:p w:rsidR="001464B8" w:rsidRPr="00050241" w:rsidRDefault="001464B8" w:rsidP="00050241">
      <w:pPr>
        <w:overflowPunct w:val="0"/>
        <w:adjustRightInd w:val="0"/>
        <w:ind w:leftChars="100" w:left="210" w:firstLineChars="100" w:firstLine="248"/>
        <w:jc w:val="left"/>
        <w:textAlignment w:val="baseline"/>
        <w:rPr>
          <w:rFonts w:ascii="ＭＳ 明朝" w:hAnsi="ＭＳ 明朝" w:cs="ＭＳ 明朝"/>
          <w:color w:val="000000"/>
          <w:spacing w:val="4"/>
          <w:kern w:val="0"/>
          <w:sz w:val="24"/>
          <w:szCs w:val="24"/>
        </w:rPr>
      </w:pPr>
      <w:r w:rsidRPr="00050241">
        <w:rPr>
          <w:rFonts w:ascii="ＭＳ 明朝" w:hAnsi="ＭＳ 明朝" w:cs="ＭＳ 明朝" w:hint="eastAsia"/>
          <w:color w:val="000000"/>
          <w:spacing w:val="4"/>
          <w:kern w:val="0"/>
          <w:sz w:val="24"/>
          <w:szCs w:val="24"/>
        </w:rPr>
        <w:t>信号の横断青時間を延長させるための青延</w:t>
      </w:r>
      <w:r w:rsidR="006C3033">
        <w:rPr>
          <w:rFonts w:ascii="ＭＳ 明朝" w:hAnsi="ＭＳ 明朝" w:cs="ＭＳ 明朝" w:hint="eastAsia"/>
          <w:color w:val="000000"/>
          <w:spacing w:val="4"/>
          <w:kern w:val="0"/>
          <w:sz w:val="24"/>
          <w:szCs w:val="24"/>
        </w:rPr>
        <w:t>長用押ボタンが設置された信号機。また、「歩行者感応式信号機」は、</w:t>
      </w:r>
      <w:r w:rsidRPr="00050241">
        <w:rPr>
          <w:rFonts w:ascii="ＭＳ 明朝" w:hAnsi="ＭＳ 明朝" w:cs="ＭＳ 明朝" w:hint="eastAsia"/>
          <w:color w:val="000000"/>
          <w:spacing w:val="4"/>
          <w:kern w:val="0"/>
          <w:sz w:val="24"/>
          <w:szCs w:val="24"/>
        </w:rPr>
        <w:t>押ボタンではなく歩行者用画像感知器（カメラ）により、自動で時間を延長する信号機。</w:t>
      </w:r>
    </w:p>
    <w:p w:rsidR="00D15EEF" w:rsidRPr="00D15EEF" w:rsidRDefault="00D15EEF" w:rsidP="00D15EEF">
      <w:pPr>
        <w:pStyle w:val="ab"/>
        <w:rPr>
          <w:rFonts w:ascii="ＭＳ 明朝" w:hAnsi="ＭＳ 明朝" w:cs="ＭＳ 明朝"/>
          <w:color w:val="000000"/>
          <w:spacing w:val="4"/>
          <w:kern w:val="0"/>
          <w:sz w:val="24"/>
          <w:szCs w:val="24"/>
        </w:rPr>
      </w:pPr>
    </w:p>
    <w:p w:rsidR="00D15EEF" w:rsidRP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w:t>
      </w:r>
      <w:r w:rsidR="00B97644">
        <w:rPr>
          <w:rFonts w:ascii="ＭＳ 明朝" w:hAnsi="ＭＳ 明朝" w:cs="ＭＳ 明朝" w:hint="eastAsia"/>
          <w:color w:val="000000"/>
          <w:spacing w:val="4"/>
          <w:kern w:val="0"/>
          <w:sz w:val="24"/>
          <w:szCs w:val="24"/>
        </w:rPr>
        <w:t>9</w:t>
      </w:r>
      <w:r>
        <w:rPr>
          <w:rFonts w:ascii="ＭＳ 明朝" w:hAnsi="ＭＳ 明朝" w:cs="ＭＳ 明朝" w:hint="eastAsia"/>
          <w:color w:val="000000"/>
          <w:spacing w:val="4"/>
          <w:kern w:val="0"/>
          <w:sz w:val="24"/>
          <w:szCs w:val="24"/>
        </w:rPr>
        <w:t xml:space="preserve"> </w:t>
      </w:r>
      <w:r w:rsidR="00D15EEF" w:rsidRPr="00050241">
        <w:rPr>
          <w:rFonts w:ascii="ＭＳ 明朝" w:hAnsi="ＭＳ 明朝" w:cs="ＭＳ 明朝" w:hint="eastAsia"/>
          <w:color w:val="000000"/>
          <w:spacing w:val="4"/>
          <w:kern w:val="0"/>
          <w:sz w:val="24"/>
          <w:szCs w:val="24"/>
        </w:rPr>
        <w:t>視覚障害者用信号機</w:t>
      </w:r>
    </w:p>
    <w:p w:rsidR="001464B8" w:rsidRDefault="001464B8" w:rsidP="00050241">
      <w:pPr>
        <w:pStyle w:val="ab"/>
        <w:overflowPunct w:val="0"/>
        <w:adjustRightInd w:val="0"/>
        <w:ind w:leftChars="0" w:left="360" w:firstLineChars="50" w:firstLine="124"/>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信号の横断青時間を音響で知らせる機能が付いた信号機。</w:t>
      </w:r>
    </w:p>
    <w:p w:rsidR="00D15EEF" w:rsidRPr="00D15EEF" w:rsidRDefault="00D15EEF" w:rsidP="00D15EEF">
      <w:pPr>
        <w:pStyle w:val="ab"/>
        <w:rPr>
          <w:rFonts w:ascii="ＭＳ 明朝" w:hAnsi="ＭＳ 明朝" w:cs="ＭＳ 明朝"/>
          <w:color w:val="000000"/>
          <w:spacing w:val="4"/>
          <w:kern w:val="0"/>
          <w:sz w:val="24"/>
          <w:szCs w:val="24"/>
        </w:rPr>
      </w:pPr>
    </w:p>
    <w:p w:rsidR="00D15EEF" w:rsidRP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lastRenderedPageBreak/>
        <w:t>※</w:t>
      </w:r>
      <w:r w:rsidR="00B97644">
        <w:rPr>
          <w:rFonts w:ascii="ＭＳ 明朝" w:hAnsi="ＭＳ 明朝" w:cs="ＭＳ 明朝" w:hint="eastAsia"/>
          <w:color w:val="000000"/>
          <w:spacing w:val="4"/>
          <w:kern w:val="0"/>
          <w:sz w:val="24"/>
          <w:szCs w:val="24"/>
        </w:rPr>
        <w:t>10</w:t>
      </w:r>
      <w:r>
        <w:rPr>
          <w:rFonts w:ascii="ＭＳ 明朝" w:hAnsi="ＭＳ 明朝" w:cs="ＭＳ 明朝" w:hint="eastAsia"/>
          <w:color w:val="000000"/>
          <w:spacing w:val="4"/>
          <w:kern w:val="0"/>
          <w:sz w:val="24"/>
          <w:szCs w:val="24"/>
        </w:rPr>
        <w:t xml:space="preserve"> </w:t>
      </w:r>
      <w:r w:rsidR="00D15EEF" w:rsidRPr="00050241">
        <w:rPr>
          <w:rFonts w:ascii="ＭＳ 明朝" w:hAnsi="ＭＳ 明朝" w:cs="ＭＳ 明朝" w:hint="eastAsia"/>
          <w:color w:val="000000"/>
          <w:spacing w:val="4"/>
          <w:kern w:val="0"/>
          <w:sz w:val="24"/>
          <w:szCs w:val="24"/>
        </w:rPr>
        <w:t>エスコートゾーン</w:t>
      </w:r>
    </w:p>
    <w:p w:rsidR="00D15EEF" w:rsidRDefault="00D15EEF" w:rsidP="00B97644">
      <w:pPr>
        <w:overflowPunct w:val="0"/>
        <w:adjustRightInd w:val="0"/>
        <w:ind w:leftChars="150" w:left="315" w:firstLineChars="100" w:firstLine="248"/>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道路を横断する視覚障害者の安全性、利便性を向上させるために横断歩道上に設置され、横断時に横断方向の手がかりとする突起体の列。</w:t>
      </w:r>
    </w:p>
    <w:p w:rsidR="002F74C8" w:rsidRPr="00B97644" w:rsidRDefault="002F74C8" w:rsidP="00D15EEF">
      <w:pPr>
        <w:overflowPunct w:val="0"/>
        <w:adjustRightInd w:val="0"/>
        <w:ind w:left="142" w:firstLineChars="100" w:firstLine="248"/>
        <w:jc w:val="left"/>
        <w:textAlignment w:val="baseline"/>
        <w:rPr>
          <w:rFonts w:ascii="ＭＳ 明朝" w:hAnsi="ＭＳ 明朝" w:cs="ＭＳ 明朝"/>
          <w:color w:val="000000"/>
          <w:spacing w:val="4"/>
          <w:kern w:val="0"/>
          <w:sz w:val="24"/>
          <w:szCs w:val="24"/>
        </w:rPr>
      </w:pPr>
    </w:p>
    <w:p w:rsid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※1</w:t>
      </w:r>
      <w:r w:rsidR="00B97644">
        <w:rPr>
          <w:rFonts w:ascii="ＭＳ 明朝" w:hAnsi="ＭＳ 明朝" w:cs="ＭＳ 明朝" w:hint="eastAsia"/>
          <w:color w:val="000000"/>
          <w:spacing w:val="4"/>
          <w:kern w:val="0"/>
          <w:sz w:val="24"/>
          <w:szCs w:val="24"/>
        </w:rPr>
        <w:t>1</w:t>
      </w:r>
      <w:r>
        <w:rPr>
          <w:rFonts w:ascii="ＭＳ 明朝" w:hAnsi="ＭＳ 明朝" w:cs="ＭＳ 明朝" w:hint="eastAsia"/>
          <w:color w:val="000000"/>
          <w:spacing w:val="4"/>
          <w:kern w:val="0"/>
          <w:sz w:val="24"/>
          <w:szCs w:val="24"/>
        </w:rPr>
        <w:t xml:space="preserve"> </w:t>
      </w:r>
      <w:r w:rsidR="00D15EEF" w:rsidRPr="00050241">
        <w:rPr>
          <w:rFonts w:ascii="ＭＳ 明朝" w:hAnsi="ＭＳ 明朝" w:cs="ＭＳ 明朝" w:hint="eastAsia"/>
          <w:color w:val="000000"/>
          <w:spacing w:val="4"/>
          <w:kern w:val="0"/>
          <w:sz w:val="24"/>
          <w:szCs w:val="24"/>
        </w:rPr>
        <w:t>バリアフリー基本構想</w:t>
      </w:r>
    </w:p>
    <w:p w:rsidR="00D15EEF" w:rsidRDefault="00060428" w:rsidP="00050241">
      <w:pPr>
        <w:overflowPunct w:val="0"/>
        <w:adjustRightInd w:val="0"/>
        <w:ind w:leftChars="200" w:left="420" w:firstLineChars="94" w:firstLine="233"/>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バリアフリー法に基づき区市町村が策定する、重点整備地区</w:t>
      </w:r>
      <w:r w:rsidR="00D15EEF">
        <w:rPr>
          <w:rFonts w:ascii="ＭＳ 明朝" w:hAnsi="ＭＳ 明朝" w:cs="ＭＳ 明朝" w:hint="eastAsia"/>
          <w:color w:val="000000"/>
          <w:spacing w:val="4"/>
          <w:kern w:val="0"/>
          <w:sz w:val="24"/>
          <w:szCs w:val="24"/>
        </w:rPr>
        <w:t>についての移動等円滑化に係る事業の重点的かつ一体的な推進に関する基本的構想。</w:t>
      </w:r>
    </w:p>
    <w:p w:rsidR="00970188" w:rsidRDefault="00970188" w:rsidP="00970188">
      <w:pPr>
        <w:overflowPunct w:val="0"/>
        <w:adjustRightInd w:val="0"/>
        <w:jc w:val="left"/>
        <w:textAlignment w:val="baseline"/>
        <w:rPr>
          <w:rFonts w:ascii="ＭＳ 明朝" w:hAnsi="ＭＳ 明朝" w:cs="ＭＳ 明朝"/>
          <w:color w:val="000000"/>
          <w:spacing w:val="4"/>
          <w:kern w:val="0"/>
          <w:sz w:val="24"/>
          <w:szCs w:val="24"/>
        </w:rPr>
      </w:pPr>
    </w:p>
    <w:p w:rsidR="00970188" w:rsidRPr="00FE1E31" w:rsidRDefault="00FE1E31" w:rsidP="00FE1E3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 xml:space="preserve">※12 </w:t>
      </w:r>
      <w:r w:rsidR="00970188" w:rsidRPr="00FE1E31">
        <w:rPr>
          <w:rFonts w:ascii="ＭＳ 明朝" w:hAnsi="ＭＳ 明朝" w:cs="ＭＳ 明朝" w:hint="eastAsia"/>
          <w:color w:val="000000"/>
          <w:spacing w:val="4"/>
          <w:kern w:val="0"/>
          <w:sz w:val="24"/>
          <w:szCs w:val="24"/>
        </w:rPr>
        <w:t>障害者等用駐車区画</w:t>
      </w:r>
    </w:p>
    <w:p w:rsidR="00970188" w:rsidRDefault="00970188" w:rsidP="00FE1E31">
      <w:pPr>
        <w:pStyle w:val="ab"/>
        <w:overflowPunct w:val="0"/>
        <w:adjustRightInd w:val="0"/>
        <w:ind w:leftChars="200" w:left="420" w:firstLineChars="87" w:firstLine="216"/>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車いす使用者など、車の乗り降りや移動に際して配慮が必要な人のために、通常の区画より幅が広く、建物の出入口やエレベーターホール等の近くに設けられた駐車スペース。</w:t>
      </w:r>
    </w:p>
    <w:p w:rsidR="00970188" w:rsidRDefault="00970188" w:rsidP="00970188">
      <w:pPr>
        <w:overflowPunct w:val="0"/>
        <w:adjustRightInd w:val="0"/>
        <w:jc w:val="left"/>
        <w:textAlignment w:val="baseline"/>
        <w:rPr>
          <w:rFonts w:ascii="ＭＳ 明朝" w:hAnsi="ＭＳ 明朝" w:cs="ＭＳ 明朝"/>
          <w:color w:val="000000"/>
          <w:spacing w:val="4"/>
          <w:kern w:val="0"/>
          <w:sz w:val="24"/>
          <w:szCs w:val="24"/>
        </w:rPr>
      </w:pPr>
    </w:p>
    <w:p w:rsidR="00970188" w:rsidRPr="00FE1E31" w:rsidRDefault="00FE1E31" w:rsidP="00FE1E3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 xml:space="preserve">※13 </w:t>
      </w:r>
      <w:r w:rsidR="00970188" w:rsidRPr="00FE1E31">
        <w:rPr>
          <w:rFonts w:ascii="ＭＳ 明朝" w:hAnsi="ＭＳ 明朝" w:cs="ＭＳ 明朝" w:hint="eastAsia"/>
          <w:color w:val="000000"/>
          <w:spacing w:val="4"/>
          <w:kern w:val="0"/>
          <w:sz w:val="24"/>
          <w:szCs w:val="24"/>
        </w:rPr>
        <w:t>アクセシブル・ツーリズム</w:t>
      </w:r>
    </w:p>
    <w:p w:rsidR="00970188" w:rsidRDefault="00970188" w:rsidP="00FE1E31">
      <w:pPr>
        <w:pStyle w:val="ab"/>
        <w:overflowPunct w:val="0"/>
        <w:adjustRightInd w:val="0"/>
        <w:ind w:leftChars="200" w:left="420" w:firstLineChars="87" w:firstLine="216"/>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障害者や高齢者など、移動やコミュニケーションにおける困難さに直面する人々のニーズに応えながら、誰もが旅を楽しめることを目指す取組の総称。</w:t>
      </w:r>
    </w:p>
    <w:p w:rsidR="00852D98" w:rsidRDefault="00852D98" w:rsidP="00852D98">
      <w:pPr>
        <w:overflowPunct w:val="0"/>
        <w:adjustRightInd w:val="0"/>
        <w:jc w:val="left"/>
        <w:textAlignment w:val="baseline"/>
        <w:rPr>
          <w:rFonts w:ascii="ＭＳ 明朝" w:hAnsi="ＭＳ 明朝" w:cs="ＭＳ 明朝"/>
          <w:color w:val="000000"/>
          <w:spacing w:val="4"/>
          <w:kern w:val="0"/>
          <w:sz w:val="24"/>
          <w:szCs w:val="24"/>
        </w:rPr>
      </w:pPr>
    </w:p>
    <w:p w:rsidR="00852D98" w:rsidRPr="00FE1E31" w:rsidRDefault="00FE1E31" w:rsidP="00FE1E3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 xml:space="preserve">※14 </w:t>
      </w:r>
      <w:r w:rsidR="00852D98" w:rsidRPr="00FE1E31">
        <w:rPr>
          <w:rFonts w:ascii="ＭＳ 明朝" w:hAnsi="ＭＳ 明朝" w:cs="ＭＳ 明朝" w:hint="eastAsia"/>
          <w:color w:val="000000"/>
          <w:spacing w:val="4"/>
          <w:kern w:val="0"/>
          <w:sz w:val="24"/>
          <w:szCs w:val="24"/>
        </w:rPr>
        <w:t>二次避難所（福祉避難所）</w:t>
      </w:r>
    </w:p>
    <w:p w:rsidR="00852D98" w:rsidRDefault="00503E3E" w:rsidP="003563EC">
      <w:pPr>
        <w:pStyle w:val="ab"/>
        <w:overflowPunct w:val="0"/>
        <w:adjustRightInd w:val="0"/>
        <w:ind w:leftChars="200" w:left="420" w:firstLineChars="87" w:firstLine="216"/>
        <w:jc w:val="left"/>
        <w:textAlignment w:val="baseline"/>
        <w:rPr>
          <w:rFonts w:ascii="Century" w:eastAsia="ＭＳ 明朝" w:hAnsi="ＭＳ 明朝" w:cs="Times New Roman"/>
          <w:color w:val="000000"/>
          <w:kern w:val="24"/>
          <w:sz w:val="18"/>
          <w:szCs w:val="18"/>
        </w:rPr>
      </w:pPr>
      <w:r>
        <w:rPr>
          <w:rFonts w:ascii="ＭＳ 明朝" w:hAnsi="ＭＳ 明朝" w:cs="ＭＳ 明朝" w:hint="eastAsia"/>
          <w:color w:val="000000"/>
          <w:spacing w:val="4"/>
          <w:kern w:val="0"/>
          <w:sz w:val="24"/>
          <w:szCs w:val="24"/>
        </w:rPr>
        <w:t>震災時に自宅や避難所での生活が困難で、要介護高齢者や障害などにより、介護・福祉サービス等の支援を必要とする人を一時的に受け入れ、保護するための施設で、社会福祉施設等や保健センターなど指定されている。</w:t>
      </w: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p w:rsidR="006D1BFD" w:rsidRDefault="006D1BFD" w:rsidP="006D1BFD">
      <w:pPr>
        <w:pStyle w:val="ab"/>
        <w:overflowPunct w:val="0"/>
        <w:adjustRightInd w:val="0"/>
        <w:ind w:leftChars="200" w:left="420" w:firstLineChars="87" w:firstLine="157"/>
        <w:jc w:val="left"/>
        <w:textAlignment w:val="baseline"/>
        <w:rPr>
          <w:rFonts w:ascii="Century" w:eastAsia="ＭＳ 明朝" w:hAnsi="ＭＳ 明朝" w:cs="Times New Roman"/>
          <w:color w:val="000000"/>
          <w:kern w:val="24"/>
          <w:sz w:val="18"/>
          <w:szCs w:val="18"/>
        </w:rPr>
      </w:pPr>
    </w:p>
    <w:sectPr w:rsidR="006D1BFD" w:rsidSect="00EC1FD5">
      <w:footerReference w:type="default" r:id="rId38"/>
      <w:pgSz w:w="11906" w:h="16838" w:code="9"/>
      <w:pgMar w:top="1418" w:right="1191" w:bottom="1418" w:left="1191"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ED9" w:rsidRDefault="00A31ED9" w:rsidP="00390815">
      <w:r>
        <w:separator/>
      </w:r>
    </w:p>
  </w:endnote>
  <w:endnote w:type="continuationSeparator" w:id="0">
    <w:p w:rsidR="00A31ED9" w:rsidRDefault="00A31ED9" w:rsidP="0039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654606"/>
      <w:docPartObj>
        <w:docPartGallery w:val="Page Numbers (Bottom of Page)"/>
        <w:docPartUnique/>
      </w:docPartObj>
    </w:sdtPr>
    <w:sdtEndPr>
      <w:rPr>
        <w:sz w:val="24"/>
        <w:szCs w:val="24"/>
      </w:rPr>
    </w:sdtEndPr>
    <w:sdtContent>
      <w:p w:rsidR="00A13908" w:rsidRPr="00D50BFD" w:rsidRDefault="00A13908">
        <w:pPr>
          <w:pStyle w:val="a5"/>
          <w:jc w:val="center"/>
          <w:rPr>
            <w:sz w:val="24"/>
            <w:szCs w:val="24"/>
          </w:rPr>
        </w:pPr>
        <w:r w:rsidRPr="00D50BFD">
          <w:rPr>
            <w:sz w:val="24"/>
            <w:szCs w:val="24"/>
          </w:rPr>
          <w:fldChar w:fldCharType="begin"/>
        </w:r>
        <w:r w:rsidRPr="00D50BFD">
          <w:rPr>
            <w:sz w:val="24"/>
            <w:szCs w:val="24"/>
          </w:rPr>
          <w:instrText>PAGE   \* MERGEFORMAT</w:instrText>
        </w:r>
        <w:r w:rsidRPr="00D50BFD">
          <w:rPr>
            <w:sz w:val="24"/>
            <w:szCs w:val="24"/>
          </w:rPr>
          <w:fldChar w:fldCharType="separate"/>
        </w:r>
        <w:r w:rsidR="007A4CEC" w:rsidRPr="007A4CEC">
          <w:rPr>
            <w:noProof/>
            <w:sz w:val="24"/>
            <w:szCs w:val="24"/>
            <w:lang w:val="ja-JP"/>
          </w:rPr>
          <w:t>29</w:t>
        </w:r>
        <w:r w:rsidRPr="00D50BFD">
          <w:rPr>
            <w:sz w:val="24"/>
            <w:szCs w:val="24"/>
          </w:rPr>
          <w:fldChar w:fldCharType="end"/>
        </w:r>
      </w:p>
    </w:sdtContent>
  </w:sdt>
  <w:p w:rsidR="00A13908" w:rsidRDefault="00A1390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ED9" w:rsidRDefault="00A31ED9" w:rsidP="00390815">
      <w:r>
        <w:separator/>
      </w:r>
    </w:p>
  </w:footnote>
  <w:footnote w:type="continuationSeparator" w:id="0">
    <w:p w:rsidR="00A31ED9" w:rsidRDefault="00A31ED9" w:rsidP="003908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17CB2"/>
    <w:multiLevelType w:val="hybridMultilevel"/>
    <w:tmpl w:val="4A3400D6"/>
    <w:lvl w:ilvl="0" w:tplc="4A68DE10">
      <w:start w:val="2"/>
      <w:numFmt w:val="bullet"/>
      <w:lvlText w:val="※"/>
      <w:lvlJc w:val="left"/>
      <w:pPr>
        <w:ind w:left="360" w:hanging="360"/>
      </w:pPr>
      <w:rPr>
        <w:rFonts w:ascii="ＭＳ 明朝" w:eastAsia="ＭＳ 明朝" w:hAnsi="ＭＳ 明朝" w:cs="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2F854454"/>
    <w:multiLevelType w:val="hybridMultilevel"/>
    <w:tmpl w:val="F4D8886A"/>
    <w:lvl w:ilvl="0" w:tplc="25F2382A">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47FC3F76"/>
    <w:multiLevelType w:val="hybridMultilevel"/>
    <w:tmpl w:val="FE745004"/>
    <w:lvl w:ilvl="0" w:tplc="FBE29C3A">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nsid w:val="4A5E4EFD"/>
    <w:multiLevelType w:val="hybridMultilevel"/>
    <w:tmpl w:val="32F64DB2"/>
    <w:lvl w:ilvl="0" w:tplc="657CE2B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nsid w:val="4F7B64A1"/>
    <w:multiLevelType w:val="hybridMultilevel"/>
    <w:tmpl w:val="C994D70E"/>
    <w:lvl w:ilvl="0" w:tplc="6464D94C">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75E36662"/>
    <w:multiLevelType w:val="hybridMultilevel"/>
    <w:tmpl w:val="55ECCD0A"/>
    <w:lvl w:ilvl="0" w:tplc="3DDA30B0">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76197BE9"/>
    <w:multiLevelType w:val="hybridMultilevel"/>
    <w:tmpl w:val="591AA8A8"/>
    <w:lvl w:ilvl="0" w:tplc="92288030">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6"/>
  </w:num>
  <w:num w:numId="3">
    <w:abstractNumId w:val="5"/>
  </w:num>
  <w:num w:numId="4">
    <w:abstractNumId w:val="1"/>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AFE"/>
    <w:rsid w:val="0000019B"/>
    <w:rsid w:val="000012B1"/>
    <w:rsid w:val="00002BBF"/>
    <w:rsid w:val="000030D6"/>
    <w:rsid w:val="000068EF"/>
    <w:rsid w:val="000101E3"/>
    <w:rsid w:val="00013CE7"/>
    <w:rsid w:val="0001623E"/>
    <w:rsid w:val="000164FA"/>
    <w:rsid w:val="00017098"/>
    <w:rsid w:val="00022337"/>
    <w:rsid w:val="00031931"/>
    <w:rsid w:val="00032458"/>
    <w:rsid w:val="000348D1"/>
    <w:rsid w:val="00036430"/>
    <w:rsid w:val="00037D43"/>
    <w:rsid w:val="00040822"/>
    <w:rsid w:val="00040DDC"/>
    <w:rsid w:val="00044EF4"/>
    <w:rsid w:val="00046BD2"/>
    <w:rsid w:val="00050241"/>
    <w:rsid w:val="00050C36"/>
    <w:rsid w:val="00051BCA"/>
    <w:rsid w:val="00052732"/>
    <w:rsid w:val="000531F6"/>
    <w:rsid w:val="0005769C"/>
    <w:rsid w:val="00060428"/>
    <w:rsid w:val="00060BBC"/>
    <w:rsid w:val="00061039"/>
    <w:rsid w:val="00062860"/>
    <w:rsid w:val="00066F99"/>
    <w:rsid w:val="00070402"/>
    <w:rsid w:val="000713DE"/>
    <w:rsid w:val="00071B16"/>
    <w:rsid w:val="00071D86"/>
    <w:rsid w:val="00072629"/>
    <w:rsid w:val="00072A2D"/>
    <w:rsid w:val="00074FEF"/>
    <w:rsid w:val="00075230"/>
    <w:rsid w:val="00077FD1"/>
    <w:rsid w:val="00080DAF"/>
    <w:rsid w:val="00080DCE"/>
    <w:rsid w:val="000842BA"/>
    <w:rsid w:val="00084357"/>
    <w:rsid w:val="00084C53"/>
    <w:rsid w:val="0009156E"/>
    <w:rsid w:val="000921FB"/>
    <w:rsid w:val="000926BE"/>
    <w:rsid w:val="00094289"/>
    <w:rsid w:val="00094651"/>
    <w:rsid w:val="00095AD6"/>
    <w:rsid w:val="000964C3"/>
    <w:rsid w:val="000A113F"/>
    <w:rsid w:val="000A2F5E"/>
    <w:rsid w:val="000A3250"/>
    <w:rsid w:val="000A6D0C"/>
    <w:rsid w:val="000A7613"/>
    <w:rsid w:val="000B05A4"/>
    <w:rsid w:val="000B05BC"/>
    <w:rsid w:val="000B0C4B"/>
    <w:rsid w:val="000B1ABF"/>
    <w:rsid w:val="000B2519"/>
    <w:rsid w:val="000B2687"/>
    <w:rsid w:val="000B32B3"/>
    <w:rsid w:val="000B388E"/>
    <w:rsid w:val="000B3A12"/>
    <w:rsid w:val="000B3C4F"/>
    <w:rsid w:val="000B5F46"/>
    <w:rsid w:val="000C3AE3"/>
    <w:rsid w:val="000C4102"/>
    <w:rsid w:val="000C6ECB"/>
    <w:rsid w:val="000C70A1"/>
    <w:rsid w:val="000D2038"/>
    <w:rsid w:val="000D3A6A"/>
    <w:rsid w:val="000D6FF5"/>
    <w:rsid w:val="000D78FB"/>
    <w:rsid w:val="000E3046"/>
    <w:rsid w:val="000E3252"/>
    <w:rsid w:val="000E485F"/>
    <w:rsid w:val="000E50AB"/>
    <w:rsid w:val="000E5146"/>
    <w:rsid w:val="000E6457"/>
    <w:rsid w:val="000E6F65"/>
    <w:rsid w:val="000E7D31"/>
    <w:rsid w:val="000F3ED4"/>
    <w:rsid w:val="000F4DAF"/>
    <w:rsid w:val="000F6CF8"/>
    <w:rsid w:val="001000BB"/>
    <w:rsid w:val="001019C7"/>
    <w:rsid w:val="0010482E"/>
    <w:rsid w:val="00105509"/>
    <w:rsid w:val="00105683"/>
    <w:rsid w:val="00105840"/>
    <w:rsid w:val="00106287"/>
    <w:rsid w:val="00106766"/>
    <w:rsid w:val="00115814"/>
    <w:rsid w:val="00116778"/>
    <w:rsid w:val="00121253"/>
    <w:rsid w:val="00121686"/>
    <w:rsid w:val="0012367F"/>
    <w:rsid w:val="001239B9"/>
    <w:rsid w:val="00124989"/>
    <w:rsid w:val="00130B16"/>
    <w:rsid w:val="00130EC0"/>
    <w:rsid w:val="0013107A"/>
    <w:rsid w:val="001316A3"/>
    <w:rsid w:val="001373A1"/>
    <w:rsid w:val="00137642"/>
    <w:rsid w:val="00140F48"/>
    <w:rsid w:val="001450C8"/>
    <w:rsid w:val="00145E98"/>
    <w:rsid w:val="00145EAC"/>
    <w:rsid w:val="001464B8"/>
    <w:rsid w:val="00146928"/>
    <w:rsid w:val="001535E4"/>
    <w:rsid w:val="001560A0"/>
    <w:rsid w:val="00161B3C"/>
    <w:rsid w:val="001629C7"/>
    <w:rsid w:val="00167001"/>
    <w:rsid w:val="001741E2"/>
    <w:rsid w:val="00176160"/>
    <w:rsid w:val="0017787C"/>
    <w:rsid w:val="0018077A"/>
    <w:rsid w:val="0018580A"/>
    <w:rsid w:val="00185F4D"/>
    <w:rsid w:val="00186AFF"/>
    <w:rsid w:val="00186E9B"/>
    <w:rsid w:val="00192E65"/>
    <w:rsid w:val="001A15B8"/>
    <w:rsid w:val="001A2117"/>
    <w:rsid w:val="001A2C2C"/>
    <w:rsid w:val="001B01F4"/>
    <w:rsid w:val="001B0559"/>
    <w:rsid w:val="001B4D41"/>
    <w:rsid w:val="001B5C2C"/>
    <w:rsid w:val="001C03FD"/>
    <w:rsid w:val="001C15FD"/>
    <w:rsid w:val="001C274B"/>
    <w:rsid w:val="001C2864"/>
    <w:rsid w:val="001C4CFD"/>
    <w:rsid w:val="001C543E"/>
    <w:rsid w:val="001D12DC"/>
    <w:rsid w:val="001D6055"/>
    <w:rsid w:val="001D72BA"/>
    <w:rsid w:val="001E4376"/>
    <w:rsid w:val="001F0BEE"/>
    <w:rsid w:val="001F0EB6"/>
    <w:rsid w:val="001F35A3"/>
    <w:rsid w:val="001F46A5"/>
    <w:rsid w:val="001F5429"/>
    <w:rsid w:val="001F7F7C"/>
    <w:rsid w:val="0020486B"/>
    <w:rsid w:val="002055FF"/>
    <w:rsid w:val="0020586F"/>
    <w:rsid w:val="00205BD3"/>
    <w:rsid w:val="0020796E"/>
    <w:rsid w:val="002124BD"/>
    <w:rsid w:val="00217770"/>
    <w:rsid w:val="002220BD"/>
    <w:rsid w:val="002239F2"/>
    <w:rsid w:val="00224278"/>
    <w:rsid w:val="00227863"/>
    <w:rsid w:val="00234415"/>
    <w:rsid w:val="00234F08"/>
    <w:rsid w:val="00234FF7"/>
    <w:rsid w:val="002436DE"/>
    <w:rsid w:val="0024485A"/>
    <w:rsid w:val="00247297"/>
    <w:rsid w:val="00250526"/>
    <w:rsid w:val="00250B03"/>
    <w:rsid w:val="00255225"/>
    <w:rsid w:val="002558B5"/>
    <w:rsid w:val="0026062D"/>
    <w:rsid w:val="00263F34"/>
    <w:rsid w:val="00272E62"/>
    <w:rsid w:val="00274408"/>
    <w:rsid w:val="0027505A"/>
    <w:rsid w:val="002750E9"/>
    <w:rsid w:val="002768A6"/>
    <w:rsid w:val="002801D1"/>
    <w:rsid w:val="002866A7"/>
    <w:rsid w:val="002872D2"/>
    <w:rsid w:val="002876A7"/>
    <w:rsid w:val="0028778C"/>
    <w:rsid w:val="00287B4D"/>
    <w:rsid w:val="0029188D"/>
    <w:rsid w:val="002941D8"/>
    <w:rsid w:val="00294586"/>
    <w:rsid w:val="00297D3F"/>
    <w:rsid w:val="002A0EC8"/>
    <w:rsid w:val="002A1F21"/>
    <w:rsid w:val="002A2975"/>
    <w:rsid w:val="002A40CE"/>
    <w:rsid w:val="002A5273"/>
    <w:rsid w:val="002A5CB3"/>
    <w:rsid w:val="002A5E52"/>
    <w:rsid w:val="002B05BF"/>
    <w:rsid w:val="002B1A2E"/>
    <w:rsid w:val="002B2FC7"/>
    <w:rsid w:val="002B484A"/>
    <w:rsid w:val="002B679A"/>
    <w:rsid w:val="002B687A"/>
    <w:rsid w:val="002C0A94"/>
    <w:rsid w:val="002C1598"/>
    <w:rsid w:val="002C61FC"/>
    <w:rsid w:val="002D447E"/>
    <w:rsid w:val="002D53A1"/>
    <w:rsid w:val="002D7DA0"/>
    <w:rsid w:val="002E05CA"/>
    <w:rsid w:val="002E0934"/>
    <w:rsid w:val="002E101E"/>
    <w:rsid w:val="002E3003"/>
    <w:rsid w:val="002E306E"/>
    <w:rsid w:val="002E3BBE"/>
    <w:rsid w:val="002E459C"/>
    <w:rsid w:val="002E6136"/>
    <w:rsid w:val="002E68BD"/>
    <w:rsid w:val="002E7C58"/>
    <w:rsid w:val="002F10C5"/>
    <w:rsid w:val="002F74C8"/>
    <w:rsid w:val="00300CC8"/>
    <w:rsid w:val="00303E32"/>
    <w:rsid w:val="00306922"/>
    <w:rsid w:val="00307404"/>
    <w:rsid w:val="003110E2"/>
    <w:rsid w:val="00313BA5"/>
    <w:rsid w:val="00315740"/>
    <w:rsid w:val="00315AF4"/>
    <w:rsid w:val="003172AF"/>
    <w:rsid w:val="00320F47"/>
    <w:rsid w:val="00324594"/>
    <w:rsid w:val="00324EAF"/>
    <w:rsid w:val="00325E4E"/>
    <w:rsid w:val="00330338"/>
    <w:rsid w:val="00334F3A"/>
    <w:rsid w:val="0033634D"/>
    <w:rsid w:val="0033672F"/>
    <w:rsid w:val="00341AF9"/>
    <w:rsid w:val="0034262A"/>
    <w:rsid w:val="00344499"/>
    <w:rsid w:val="00346001"/>
    <w:rsid w:val="00346D37"/>
    <w:rsid w:val="00347FBD"/>
    <w:rsid w:val="003505CC"/>
    <w:rsid w:val="00350A09"/>
    <w:rsid w:val="00351198"/>
    <w:rsid w:val="00352662"/>
    <w:rsid w:val="0035370D"/>
    <w:rsid w:val="00353C92"/>
    <w:rsid w:val="003545FF"/>
    <w:rsid w:val="00354D2D"/>
    <w:rsid w:val="003563EC"/>
    <w:rsid w:val="00357C94"/>
    <w:rsid w:val="00361AC1"/>
    <w:rsid w:val="00365CB2"/>
    <w:rsid w:val="00366FCB"/>
    <w:rsid w:val="00367045"/>
    <w:rsid w:val="003671AB"/>
    <w:rsid w:val="0037417A"/>
    <w:rsid w:val="0037504A"/>
    <w:rsid w:val="003773FB"/>
    <w:rsid w:val="00380B4D"/>
    <w:rsid w:val="0038216A"/>
    <w:rsid w:val="00384855"/>
    <w:rsid w:val="00387ABF"/>
    <w:rsid w:val="00387F3B"/>
    <w:rsid w:val="00390815"/>
    <w:rsid w:val="00395775"/>
    <w:rsid w:val="003A1B75"/>
    <w:rsid w:val="003A5B88"/>
    <w:rsid w:val="003A66CC"/>
    <w:rsid w:val="003B0404"/>
    <w:rsid w:val="003B0972"/>
    <w:rsid w:val="003B0C5D"/>
    <w:rsid w:val="003B1CF4"/>
    <w:rsid w:val="003B5F21"/>
    <w:rsid w:val="003B6122"/>
    <w:rsid w:val="003B62F3"/>
    <w:rsid w:val="003B7A56"/>
    <w:rsid w:val="003C3010"/>
    <w:rsid w:val="003C5603"/>
    <w:rsid w:val="003C79DE"/>
    <w:rsid w:val="003D0C27"/>
    <w:rsid w:val="003D0F9C"/>
    <w:rsid w:val="003D439A"/>
    <w:rsid w:val="003D5B07"/>
    <w:rsid w:val="003D7E38"/>
    <w:rsid w:val="003E37A4"/>
    <w:rsid w:val="003E4ADB"/>
    <w:rsid w:val="003E6227"/>
    <w:rsid w:val="003E6E61"/>
    <w:rsid w:val="003F1492"/>
    <w:rsid w:val="003F184C"/>
    <w:rsid w:val="003F39FC"/>
    <w:rsid w:val="003F566F"/>
    <w:rsid w:val="003F5976"/>
    <w:rsid w:val="003F7EB9"/>
    <w:rsid w:val="004007A5"/>
    <w:rsid w:val="00401898"/>
    <w:rsid w:val="00401D0B"/>
    <w:rsid w:val="0040409D"/>
    <w:rsid w:val="00404BE7"/>
    <w:rsid w:val="00404F51"/>
    <w:rsid w:val="00405197"/>
    <w:rsid w:val="004071B9"/>
    <w:rsid w:val="0041015B"/>
    <w:rsid w:val="00410C03"/>
    <w:rsid w:val="004114AD"/>
    <w:rsid w:val="00412496"/>
    <w:rsid w:val="004125A0"/>
    <w:rsid w:val="00412F0F"/>
    <w:rsid w:val="00416826"/>
    <w:rsid w:val="004220DF"/>
    <w:rsid w:val="00423C63"/>
    <w:rsid w:val="00427684"/>
    <w:rsid w:val="004279E6"/>
    <w:rsid w:val="0043239C"/>
    <w:rsid w:val="00433471"/>
    <w:rsid w:val="00433C81"/>
    <w:rsid w:val="00433DA6"/>
    <w:rsid w:val="00436656"/>
    <w:rsid w:val="00443AFC"/>
    <w:rsid w:val="00444811"/>
    <w:rsid w:val="004448BB"/>
    <w:rsid w:val="00444DFC"/>
    <w:rsid w:val="004467D5"/>
    <w:rsid w:val="00447C52"/>
    <w:rsid w:val="00450BA6"/>
    <w:rsid w:val="004520C0"/>
    <w:rsid w:val="0045436C"/>
    <w:rsid w:val="0045722E"/>
    <w:rsid w:val="00457B86"/>
    <w:rsid w:val="00457D1A"/>
    <w:rsid w:val="004607B4"/>
    <w:rsid w:val="00460D02"/>
    <w:rsid w:val="00460FAD"/>
    <w:rsid w:val="00462224"/>
    <w:rsid w:val="00462F47"/>
    <w:rsid w:val="0046343C"/>
    <w:rsid w:val="00465CD9"/>
    <w:rsid w:val="004660C5"/>
    <w:rsid w:val="004732E4"/>
    <w:rsid w:val="00473A4F"/>
    <w:rsid w:val="0047564E"/>
    <w:rsid w:val="004764AC"/>
    <w:rsid w:val="00480561"/>
    <w:rsid w:val="00482099"/>
    <w:rsid w:val="0048642E"/>
    <w:rsid w:val="00487B96"/>
    <w:rsid w:val="00490568"/>
    <w:rsid w:val="00491F03"/>
    <w:rsid w:val="00497368"/>
    <w:rsid w:val="004978B3"/>
    <w:rsid w:val="00497D5A"/>
    <w:rsid w:val="004A1819"/>
    <w:rsid w:val="004A3457"/>
    <w:rsid w:val="004A36B4"/>
    <w:rsid w:val="004B1156"/>
    <w:rsid w:val="004B529B"/>
    <w:rsid w:val="004B7EE3"/>
    <w:rsid w:val="004C05D9"/>
    <w:rsid w:val="004C467E"/>
    <w:rsid w:val="004D0847"/>
    <w:rsid w:val="004D1E1C"/>
    <w:rsid w:val="004D3EE4"/>
    <w:rsid w:val="004D4205"/>
    <w:rsid w:val="004D6608"/>
    <w:rsid w:val="004D6BCB"/>
    <w:rsid w:val="004D7DC7"/>
    <w:rsid w:val="004E0E05"/>
    <w:rsid w:val="004E1B7F"/>
    <w:rsid w:val="004E4496"/>
    <w:rsid w:val="004E5082"/>
    <w:rsid w:val="004E6FCB"/>
    <w:rsid w:val="004E7CB7"/>
    <w:rsid w:val="004F235A"/>
    <w:rsid w:val="004F2A18"/>
    <w:rsid w:val="004F312D"/>
    <w:rsid w:val="004F37C2"/>
    <w:rsid w:val="004F54BD"/>
    <w:rsid w:val="004F5662"/>
    <w:rsid w:val="004F7D59"/>
    <w:rsid w:val="0050149B"/>
    <w:rsid w:val="00503449"/>
    <w:rsid w:val="00503E3E"/>
    <w:rsid w:val="00510179"/>
    <w:rsid w:val="00510C42"/>
    <w:rsid w:val="005215A7"/>
    <w:rsid w:val="00521F95"/>
    <w:rsid w:val="005234DB"/>
    <w:rsid w:val="005244DB"/>
    <w:rsid w:val="005253BF"/>
    <w:rsid w:val="0052610B"/>
    <w:rsid w:val="0052642A"/>
    <w:rsid w:val="005270F4"/>
    <w:rsid w:val="005325A9"/>
    <w:rsid w:val="00534457"/>
    <w:rsid w:val="005411A9"/>
    <w:rsid w:val="005425E4"/>
    <w:rsid w:val="0054299E"/>
    <w:rsid w:val="00544A77"/>
    <w:rsid w:val="0054688C"/>
    <w:rsid w:val="00546975"/>
    <w:rsid w:val="00547181"/>
    <w:rsid w:val="00551945"/>
    <w:rsid w:val="00551F7A"/>
    <w:rsid w:val="005524AA"/>
    <w:rsid w:val="0055476F"/>
    <w:rsid w:val="005554B9"/>
    <w:rsid w:val="00555766"/>
    <w:rsid w:val="00560DAE"/>
    <w:rsid w:val="00561522"/>
    <w:rsid w:val="00563352"/>
    <w:rsid w:val="0056363B"/>
    <w:rsid w:val="00563CC1"/>
    <w:rsid w:val="005652E6"/>
    <w:rsid w:val="00565E62"/>
    <w:rsid w:val="00571809"/>
    <w:rsid w:val="00572215"/>
    <w:rsid w:val="0057315B"/>
    <w:rsid w:val="00573843"/>
    <w:rsid w:val="00582A40"/>
    <w:rsid w:val="00583093"/>
    <w:rsid w:val="00584636"/>
    <w:rsid w:val="00584FC1"/>
    <w:rsid w:val="005904F5"/>
    <w:rsid w:val="00590E3B"/>
    <w:rsid w:val="00596318"/>
    <w:rsid w:val="00596B81"/>
    <w:rsid w:val="005A032D"/>
    <w:rsid w:val="005A3BD0"/>
    <w:rsid w:val="005A6A02"/>
    <w:rsid w:val="005B0222"/>
    <w:rsid w:val="005B0A84"/>
    <w:rsid w:val="005B227B"/>
    <w:rsid w:val="005B5AB9"/>
    <w:rsid w:val="005C4911"/>
    <w:rsid w:val="005C59DD"/>
    <w:rsid w:val="005C6648"/>
    <w:rsid w:val="005D6498"/>
    <w:rsid w:val="005E2197"/>
    <w:rsid w:val="005E6124"/>
    <w:rsid w:val="005E6AA8"/>
    <w:rsid w:val="005E70D7"/>
    <w:rsid w:val="005E7985"/>
    <w:rsid w:val="005F3719"/>
    <w:rsid w:val="006006CE"/>
    <w:rsid w:val="006115BB"/>
    <w:rsid w:val="00611C69"/>
    <w:rsid w:val="00614DE7"/>
    <w:rsid w:val="00616284"/>
    <w:rsid w:val="006201DE"/>
    <w:rsid w:val="0062066F"/>
    <w:rsid w:val="00621231"/>
    <w:rsid w:val="006226AA"/>
    <w:rsid w:val="00622A15"/>
    <w:rsid w:val="00623131"/>
    <w:rsid w:val="00625476"/>
    <w:rsid w:val="00625DC9"/>
    <w:rsid w:val="006260A1"/>
    <w:rsid w:val="006270E1"/>
    <w:rsid w:val="006311D9"/>
    <w:rsid w:val="006329E6"/>
    <w:rsid w:val="006348DF"/>
    <w:rsid w:val="00636C01"/>
    <w:rsid w:val="00641EF7"/>
    <w:rsid w:val="00642195"/>
    <w:rsid w:val="00642641"/>
    <w:rsid w:val="0064449C"/>
    <w:rsid w:val="00645643"/>
    <w:rsid w:val="00646332"/>
    <w:rsid w:val="006476A4"/>
    <w:rsid w:val="0064782B"/>
    <w:rsid w:val="00650183"/>
    <w:rsid w:val="00650C63"/>
    <w:rsid w:val="006532B5"/>
    <w:rsid w:val="00653687"/>
    <w:rsid w:val="00654641"/>
    <w:rsid w:val="00654F0C"/>
    <w:rsid w:val="0065568E"/>
    <w:rsid w:val="006565F7"/>
    <w:rsid w:val="0066184D"/>
    <w:rsid w:val="006633B5"/>
    <w:rsid w:val="006669D2"/>
    <w:rsid w:val="00671932"/>
    <w:rsid w:val="00673C79"/>
    <w:rsid w:val="00680D97"/>
    <w:rsid w:val="0068119A"/>
    <w:rsid w:val="00681AAA"/>
    <w:rsid w:val="00683AFE"/>
    <w:rsid w:val="006844CD"/>
    <w:rsid w:val="0068473A"/>
    <w:rsid w:val="00685CB7"/>
    <w:rsid w:val="00685E50"/>
    <w:rsid w:val="006869DC"/>
    <w:rsid w:val="00690206"/>
    <w:rsid w:val="00690EB1"/>
    <w:rsid w:val="00693235"/>
    <w:rsid w:val="006A3D9B"/>
    <w:rsid w:val="006A41D1"/>
    <w:rsid w:val="006A4270"/>
    <w:rsid w:val="006A6AB1"/>
    <w:rsid w:val="006A79E2"/>
    <w:rsid w:val="006B0148"/>
    <w:rsid w:val="006B2330"/>
    <w:rsid w:val="006B2CEC"/>
    <w:rsid w:val="006B4BC3"/>
    <w:rsid w:val="006B604D"/>
    <w:rsid w:val="006B74E0"/>
    <w:rsid w:val="006B7B8B"/>
    <w:rsid w:val="006C2673"/>
    <w:rsid w:val="006C28EB"/>
    <w:rsid w:val="006C3033"/>
    <w:rsid w:val="006C4990"/>
    <w:rsid w:val="006C5515"/>
    <w:rsid w:val="006C58A5"/>
    <w:rsid w:val="006C67EE"/>
    <w:rsid w:val="006D0469"/>
    <w:rsid w:val="006D0E73"/>
    <w:rsid w:val="006D19E6"/>
    <w:rsid w:val="006D1BFD"/>
    <w:rsid w:val="006D66B2"/>
    <w:rsid w:val="006E0B89"/>
    <w:rsid w:val="006E4298"/>
    <w:rsid w:val="006E764F"/>
    <w:rsid w:val="006E7E60"/>
    <w:rsid w:val="006F24AD"/>
    <w:rsid w:val="006F4AB4"/>
    <w:rsid w:val="006F693D"/>
    <w:rsid w:val="00702EF9"/>
    <w:rsid w:val="00703EAB"/>
    <w:rsid w:val="00704725"/>
    <w:rsid w:val="00704C3E"/>
    <w:rsid w:val="00712D7C"/>
    <w:rsid w:val="007158DD"/>
    <w:rsid w:val="00716A06"/>
    <w:rsid w:val="00720236"/>
    <w:rsid w:val="00720881"/>
    <w:rsid w:val="007209D5"/>
    <w:rsid w:val="00720CB6"/>
    <w:rsid w:val="0072384D"/>
    <w:rsid w:val="00723F15"/>
    <w:rsid w:val="00724DF5"/>
    <w:rsid w:val="00726A78"/>
    <w:rsid w:val="007277E7"/>
    <w:rsid w:val="00727C90"/>
    <w:rsid w:val="00731532"/>
    <w:rsid w:val="00732709"/>
    <w:rsid w:val="00733B2C"/>
    <w:rsid w:val="0073549E"/>
    <w:rsid w:val="0074076C"/>
    <w:rsid w:val="00742E40"/>
    <w:rsid w:val="00745746"/>
    <w:rsid w:val="00745777"/>
    <w:rsid w:val="00745E5D"/>
    <w:rsid w:val="00746984"/>
    <w:rsid w:val="00753CF3"/>
    <w:rsid w:val="007552B4"/>
    <w:rsid w:val="00757D5D"/>
    <w:rsid w:val="007602FC"/>
    <w:rsid w:val="00760D37"/>
    <w:rsid w:val="0076415D"/>
    <w:rsid w:val="00765041"/>
    <w:rsid w:val="00770D9E"/>
    <w:rsid w:val="007714FD"/>
    <w:rsid w:val="00771E07"/>
    <w:rsid w:val="007723C4"/>
    <w:rsid w:val="00772AF4"/>
    <w:rsid w:val="00780382"/>
    <w:rsid w:val="0078042D"/>
    <w:rsid w:val="00780D50"/>
    <w:rsid w:val="00787F77"/>
    <w:rsid w:val="007912B1"/>
    <w:rsid w:val="007917E0"/>
    <w:rsid w:val="00791FFE"/>
    <w:rsid w:val="00792E88"/>
    <w:rsid w:val="00792E8A"/>
    <w:rsid w:val="00793ADB"/>
    <w:rsid w:val="00797DA3"/>
    <w:rsid w:val="007A105C"/>
    <w:rsid w:val="007A2A36"/>
    <w:rsid w:val="007A4163"/>
    <w:rsid w:val="007A4CEC"/>
    <w:rsid w:val="007A5F14"/>
    <w:rsid w:val="007A74EC"/>
    <w:rsid w:val="007B2EE9"/>
    <w:rsid w:val="007B2F7F"/>
    <w:rsid w:val="007B3433"/>
    <w:rsid w:val="007B51CF"/>
    <w:rsid w:val="007B52A7"/>
    <w:rsid w:val="007C0302"/>
    <w:rsid w:val="007C0821"/>
    <w:rsid w:val="007C19BC"/>
    <w:rsid w:val="007C19C6"/>
    <w:rsid w:val="007C1ED6"/>
    <w:rsid w:val="007C27F4"/>
    <w:rsid w:val="007C2C50"/>
    <w:rsid w:val="007C2C9E"/>
    <w:rsid w:val="007C2FBC"/>
    <w:rsid w:val="007C5B11"/>
    <w:rsid w:val="007C6F13"/>
    <w:rsid w:val="007C714A"/>
    <w:rsid w:val="007D33D9"/>
    <w:rsid w:val="007D396E"/>
    <w:rsid w:val="007E09B0"/>
    <w:rsid w:val="007E0B71"/>
    <w:rsid w:val="007E404C"/>
    <w:rsid w:val="007E7A54"/>
    <w:rsid w:val="007F688B"/>
    <w:rsid w:val="007F742B"/>
    <w:rsid w:val="00800B43"/>
    <w:rsid w:val="0080164A"/>
    <w:rsid w:val="0080193A"/>
    <w:rsid w:val="00805F77"/>
    <w:rsid w:val="00806963"/>
    <w:rsid w:val="00807FE9"/>
    <w:rsid w:val="00810F55"/>
    <w:rsid w:val="00813279"/>
    <w:rsid w:val="008148D9"/>
    <w:rsid w:val="008258E0"/>
    <w:rsid w:val="00827D98"/>
    <w:rsid w:val="00831B6E"/>
    <w:rsid w:val="008333D7"/>
    <w:rsid w:val="00835A90"/>
    <w:rsid w:val="008362E5"/>
    <w:rsid w:val="008427D8"/>
    <w:rsid w:val="00843C48"/>
    <w:rsid w:val="008447B8"/>
    <w:rsid w:val="00851C99"/>
    <w:rsid w:val="00852D98"/>
    <w:rsid w:val="00855E83"/>
    <w:rsid w:val="0085631F"/>
    <w:rsid w:val="008563AF"/>
    <w:rsid w:val="00860BFD"/>
    <w:rsid w:val="00864F98"/>
    <w:rsid w:val="00866587"/>
    <w:rsid w:val="00871FE3"/>
    <w:rsid w:val="0087229D"/>
    <w:rsid w:val="008749B9"/>
    <w:rsid w:val="008773BA"/>
    <w:rsid w:val="00877A0A"/>
    <w:rsid w:val="00881103"/>
    <w:rsid w:val="0088144F"/>
    <w:rsid w:val="0088266A"/>
    <w:rsid w:val="00882DE1"/>
    <w:rsid w:val="00882E60"/>
    <w:rsid w:val="008830F8"/>
    <w:rsid w:val="00884D25"/>
    <w:rsid w:val="00885A10"/>
    <w:rsid w:val="00895A7E"/>
    <w:rsid w:val="008A017A"/>
    <w:rsid w:val="008A343F"/>
    <w:rsid w:val="008A42DB"/>
    <w:rsid w:val="008A78C8"/>
    <w:rsid w:val="008B041B"/>
    <w:rsid w:val="008B3532"/>
    <w:rsid w:val="008B4708"/>
    <w:rsid w:val="008B64C6"/>
    <w:rsid w:val="008C2578"/>
    <w:rsid w:val="008C3E4C"/>
    <w:rsid w:val="008C4D31"/>
    <w:rsid w:val="008C63DB"/>
    <w:rsid w:val="008D7063"/>
    <w:rsid w:val="008E1659"/>
    <w:rsid w:val="008E16FE"/>
    <w:rsid w:val="008E2788"/>
    <w:rsid w:val="008E5EE2"/>
    <w:rsid w:val="008F0286"/>
    <w:rsid w:val="008F14E5"/>
    <w:rsid w:val="008F211B"/>
    <w:rsid w:val="008F2FD9"/>
    <w:rsid w:val="008F5F43"/>
    <w:rsid w:val="0090066F"/>
    <w:rsid w:val="00903A99"/>
    <w:rsid w:val="009040D1"/>
    <w:rsid w:val="00904AE2"/>
    <w:rsid w:val="0090515E"/>
    <w:rsid w:val="009055F5"/>
    <w:rsid w:val="00905E88"/>
    <w:rsid w:val="0090610C"/>
    <w:rsid w:val="009103A8"/>
    <w:rsid w:val="0091131D"/>
    <w:rsid w:val="009117DE"/>
    <w:rsid w:val="00911F82"/>
    <w:rsid w:val="0091222E"/>
    <w:rsid w:val="009126EB"/>
    <w:rsid w:val="00912955"/>
    <w:rsid w:val="00912BD5"/>
    <w:rsid w:val="00915278"/>
    <w:rsid w:val="00916080"/>
    <w:rsid w:val="009163AD"/>
    <w:rsid w:val="00916A10"/>
    <w:rsid w:val="00917DE4"/>
    <w:rsid w:val="00924BED"/>
    <w:rsid w:val="009301B0"/>
    <w:rsid w:val="00930A4A"/>
    <w:rsid w:val="0093248B"/>
    <w:rsid w:val="0093248F"/>
    <w:rsid w:val="00935D99"/>
    <w:rsid w:val="00936F27"/>
    <w:rsid w:val="00937587"/>
    <w:rsid w:val="009376A3"/>
    <w:rsid w:val="00937ED4"/>
    <w:rsid w:val="00940682"/>
    <w:rsid w:val="00942AF8"/>
    <w:rsid w:val="009430E9"/>
    <w:rsid w:val="0094404E"/>
    <w:rsid w:val="009449C3"/>
    <w:rsid w:val="00944C55"/>
    <w:rsid w:val="009450E4"/>
    <w:rsid w:val="009469D2"/>
    <w:rsid w:val="00947462"/>
    <w:rsid w:val="00950AD5"/>
    <w:rsid w:val="0095526A"/>
    <w:rsid w:val="00955623"/>
    <w:rsid w:val="00956810"/>
    <w:rsid w:val="00956A62"/>
    <w:rsid w:val="0096013F"/>
    <w:rsid w:val="009633D1"/>
    <w:rsid w:val="00965723"/>
    <w:rsid w:val="00967136"/>
    <w:rsid w:val="00970188"/>
    <w:rsid w:val="009713A6"/>
    <w:rsid w:val="00971666"/>
    <w:rsid w:val="00971DE3"/>
    <w:rsid w:val="009746ED"/>
    <w:rsid w:val="00981D8A"/>
    <w:rsid w:val="0098381E"/>
    <w:rsid w:val="009870B6"/>
    <w:rsid w:val="00991015"/>
    <w:rsid w:val="00991695"/>
    <w:rsid w:val="00991F21"/>
    <w:rsid w:val="0099271A"/>
    <w:rsid w:val="00993B9C"/>
    <w:rsid w:val="009940A3"/>
    <w:rsid w:val="00994B8F"/>
    <w:rsid w:val="009951E5"/>
    <w:rsid w:val="0099522D"/>
    <w:rsid w:val="009A0412"/>
    <w:rsid w:val="009A1102"/>
    <w:rsid w:val="009A56B7"/>
    <w:rsid w:val="009B4903"/>
    <w:rsid w:val="009B49AB"/>
    <w:rsid w:val="009C12CE"/>
    <w:rsid w:val="009C2481"/>
    <w:rsid w:val="009C46FA"/>
    <w:rsid w:val="009C6930"/>
    <w:rsid w:val="009D0558"/>
    <w:rsid w:val="009D3B37"/>
    <w:rsid w:val="009D491F"/>
    <w:rsid w:val="009D696C"/>
    <w:rsid w:val="009D6E9D"/>
    <w:rsid w:val="009D72A1"/>
    <w:rsid w:val="009E75F9"/>
    <w:rsid w:val="009E76B0"/>
    <w:rsid w:val="009F06EB"/>
    <w:rsid w:val="009F277D"/>
    <w:rsid w:val="009F4DA0"/>
    <w:rsid w:val="009F733A"/>
    <w:rsid w:val="00A009E3"/>
    <w:rsid w:val="00A00C82"/>
    <w:rsid w:val="00A03383"/>
    <w:rsid w:val="00A03720"/>
    <w:rsid w:val="00A048C6"/>
    <w:rsid w:val="00A06D51"/>
    <w:rsid w:val="00A070F3"/>
    <w:rsid w:val="00A07EA4"/>
    <w:rsid w:val="00A07F90"/>
    <w:rsid w:val="00A100FE"/>
    <w:rsid w:val="00A10FF3"/>
    <w:rsid w:val="00A1180B"/>
    <w:rsid w:val="00A13908"/>
    <w:rsid w:val="00A15A22"/>
    <w:rsid w:val="00A15DB4"/>
    <w:rsid w:val="00A17053"/>
    <w:rsid w:val="00A1791B"/>
    <w:rsid w:val="00A21834"/>
    <w:rsid w:val="00A21C32"/>
    <w:rsid w:val="00A30B35"/>
    <w:rsid w:val="00A31ED9"/>
    <w:rsid w:val="00A33B01"/>
    <w:rsid w:val="00A351B1"/>
    <w:rsid w:val="00A351F7"/>
    <w:rsid w:val="00A3584F"/>
    <w:rsid w:val="00A36FDB"/>
    <w:rsid w:val="00A37CBB"/>
    <w:rsid w:val="00A42B73"/>
    <w:rsid w:val="00A43986"/>
    <w:rsid w:val="00A43CE0"/>
    <w:rsid w:val="00A465A8"/>
    <w:rsid w:val="00A46FF7"/>
    <w:rsid w:val="00A47AAB"/>
    <w:rsid w:val="00A47E65"/>
    <w:rsid w:val="00A5454C"/>
    <w:rsid w:val="00A56CC6"/>
    <w:rsid w:val="00A571CF"/>
    <w:rsid w:val="00A61CB5"/>
    <w:rsid w:val="00A650AB"/>
    <w:rsid w:val="00A70789"/>
    <w:rsid w:val="00A71098"/>
    <w:rsid w:val="00A735FB"/>
    <w:rsid w:val="00A7380F"/>
    <w:rsid w:val="00A828A1"/>
    <w:rsid w:val="00A87BD1"/>
    <w:rsid w:val="00A92BD0"/>
    <w:rsid w:val="00A94E66"/>
    <w:rsid w:val="00A9733D"/>
    <w:rsid w:val="00A977FD"/>
    <w:rsid w:val="00AA06BA"/>
    <w:rsid w:val="00AA26D5"/>
    <w:rsid w:val="00AA2EDE"/>
    <w:rsid w:val="00AA4CB5"/>
    <w:rsid w:val="00AA5D62"/>
    <w:rsid w:val="00AA5E7B"/>
    <w:rsid w:val="00AA5FA3"/>
    <w:rsid w:val="00AB0611"/>
    <w:rsid w:val="00AB1975"/>
    <w:rsid w:val="00AB40A9"/>
    <w:rsid w:val="00AB6E4A"/>
    <w:rsid w:val="00AB7AFE"/>
    <w:rsid w:val="00AC3AF0"/>
    <w:rsid w:val="00AC6513"/>
    <w:rsid w:val="00AC6A89"/>
    <w:rsid w:val="00AD1556"/>
    <w:rsid w:val="00AD192E"/>
    <w:rsid w:val="00AD1EB2"/>
    <w:rsid w:val="00AD2CAA"/>
    <w:rsid w:val="00AD4B96"/>
    <w:rsid w:val="00AD5687"/>
    <w:rsid w:val="00AD5C42"/>
    <w:rsid w:val="00AD722A"/>
    <w:rsid w:val="00AE025D"/>
    <w:rsid w:val="00AE204A"/>
    <w:rsid w:val="00AE2214"/>
    <w:rsid w:val="00AE2305"/>
    <w:rsid w:val="00AF2E66"/>
    <w:rsid w:val="00AF3277"/>
    <w:rsid w:val="00AF4336"/>
    <w:rsid w:val="00AF5FA5"/>
    <w:rsid w:val="00AF7AD0"/>
    <w:rsid w:val="00AF7C79"/>
    <w:rsid w:val="00B022F5"/>
    <w:rsid w:val="00B02847"/>
    <w:rsid w:val="00B03797"/>
    <w:rsid w:val="00B07928"/>
    <w:rsid w:val="00B07F7C"/>
    <w:rsid w:val="00B11B80"/>
    <w:rsid w:val="00B133C7"/>
    <w:rsid w:val="00B13A78"/>
    <w:rsid w:val="00B14371"/>
    <w:rsid w:val="00B14BA7"/>
    <w:rsid w:val="00B201F9"/>
    <w:rsid w:val="00B204DD"/>
    <w:rsid w:val="00B209B5"/>
    <w:rsid w:val="00B239B7"/>
    <w:rsid w:val="00B2418B"/>
    <w:rsid w:val="00B25986"/>
    <w:rsid w:val="00B2765F"/>
    <w:rsid w:val="00B3183B"/>
    <w:rsid w:val="00B33C53"/>
    <w:rsid w:val="00B43203"/>
    <w:rsid w:val="00B44E41"/>
    <w:rsid w:val="00B5002B"/>
    <w:rsid w:val="00B5116D"/>
    <w:rsid w:val="00B51535"/>
    <w:rsid w:val="00B5306F"/>
    <w:rsid w:val="00B5632F"/>
    <w:rsid w:val="00B611A6"/>
    <w:rsid w:val="00B6197B"/>
    <w:rsid w:val="00B62376"/>
    <w:rsid w:val="00B62707"/>
    <w:rsid w:val="00B62B19"/>
    <w:rsid w:val="00B63C2A"/>
    <w:rsid w:val="00B63F4B"/>
    <w:rsid w:val="00B652B9"/>
    <w:rsid w:val="00B655D7"/>
    <w:rsid w:val="00B66148"/>
    <w:rsid w:val="00B6673C"/>
    <w:rsid w:val="00B66D21"/>
    <w:rsid w:val="00B675A6"/>
    <w:rsid w:val="00B67D4E"/>
    <w:rsid w:val="00B70AF2"/>
    <w:rsid w:val="00B74B5C"/>
    <w:rsid w:val="00B75080"/>
    <w:rsid w:val="00B75C40"/>
    <w:rsid w:val="00B76A85"/>
    <w:rsid w:val="00B77313"/>
    <w:rsid w:val="00B81115"/>
    <w:rsid w:val="00B84969"/>
    <w:rsid w:val="00B86154"/>
    <w:rsid w:val="00B91032"/>
    <w:rsid w:val="00B914C0"/>
    <w:rsid w:val="00B96E6E"/>
    <w:rsid w:val="00B97121"/>
    <w:rsid w:val="00B97644"/>
    <w:rsid w:val="00BA270B"/>
    <w:rsid w:val="00BA51DF"/>
    <w:rsid w:val="00BA7C43"/>
    <w:rsid w:val="00BB3142"/>
    <w:rsid w:val="00BB400D"/>
    <w:rsid w:val="00BC21F7"/>
    <w:rsid w:val="00BC2815"/>
    <w:rsid w:val="00BC3D99"/>
    <w:rsid w:val="00BC4376"/>
    <w:rsid w:val="00BC6259"/>
    <w:rsid w:val="00BC758B"/>
    <w:rsid w:val="00BC75CF"/>
    <w:rsid w:val="00BD0A91"/>
    <w:rsid w:val="00BD0F4E"/>
    <w:rsid w:val="00BD39B3"/>
    <w:rsid w:val="00BD63F4"/>
    <w:rsid w:val="00BD7773"/>
    <w:rsid w:val="00BD77F8"/>
    <w:rsid w:val="00BE15CF"/>
    <w:rsid w:val="00BE1BB5"/>
    <w:rsid w:val="00BE5695"/>
    <w:rsid w:val="00BE69F8"/>
    <w:rsid w:val="00BF326F"/>
    <w:rsid w:val="00BF5E26"/>
    <w:rsid w:val="00BF6936"/>
    <w:rsid w:val="00C02D3E"/>
    <w:rsid w:val="00C044FA"/>
    <w:rsid w:val="00C11668"/>
    <w:rsid w:val="00C15887"/>
    <w:rsid w:val="00C15A9E"/>
    <w:rsid w:val="00C16FA1"/>
    <w:rsid w:val="00C17116"/>
    <w:rsid w:val="00C20350"/>
    <w:rsid w:val="00C21ED2"/>
    <w:rsid w:val="00C2422A"/>
    <w:rsid w:val="00C270BA"/>
    <w:rsid w:val="00C30489"/>
    <w:rsid w:val="00C30692"/>
    <w:rsid w:val="00C3141E"/>
    <w:rsid w:val="00C3321D"/>
    <w:rsid w:val="00C3377F"/>
    <w:rsid w:val="00C34C4D"/>
    <w:rsid w:val="00C405A2"/>
    <w:rsid w:val="00C435BC"/>
    <w:rsid w:val="00C43C0E"/>
    <w:rsid w:val="00C46BFC"/>
    <w:rsid w:val="00C51029"/>
    <w:rsid w:val="00C54FB9"/>
    <w:rsid w:val="00C556DD"/>
    <w:rsid w:val="00C55F6E"/>
    <w:rsid w:val="00C56424"/>
    <w:rsid w:val="00C56DFA"/>
    <w:rsid w:val="00C63B65"/>
    <w:rsid w:val="00C6633C"/>
    <w:rsid w:val="00C6716C"/>
    <w:rsid w:val="00C678EF"/>
    <w:rsid w:val="00C67E87"/>
    <w:rsid w:val="00C73ABE"/>
    <w:rsid w:val="00C754A8"/>
    <w:rsid w:val="00C757BF"/>
    <w:rsid w:val="00C81E15"/>
    <w:rsid w:val="00C8253D"/>
    <w:rsid w:val="00C853E0"/>
    <w:rsid w:val="00C85BDA"/>
    <w:rsid w:val="00C87620"/>
    <w:rsid w:val="00C904E6"/>
    <w:rsid w:val="00C91CB4"/>
    <w:rsid w:val="00C93207"/>
    <w:rsid w:val="00C93C36"/>
    <w:rsid w:val="00C968C8"/>
    <w:rsid w:val="00CA15AC"/>
    <w:rsid w:val="00CA1C8C"/>
    <w:rsid w:val="00CA1D5B"/>
    <w:rsid w:val="00CB389D"/>
    <w:rsid w:val="00CB499F"/>
    <w:rsid w:val="00CB62F2"/>
    <w:rsid w:val="00CB78CE"/>
    <w:rsid w:val="00CB7B6B"/>
    <w:rsid w:val="00CB7DBB"/>
    <w:rsid w:val="00CC27F9"/>
    <w:rsid w:val="00CC2CEC"/>
    <w:rsid w:val="00CC3056"/>
    <w:rsid w:val="00CC7B70"/>
    <w:rsid w:val="00CD2B23"/>
    <w:rsid w:val="00CD4210"/>
    <w:rsid w:val="00CD72A2"/>
    <w:rsid w:val="00CD7EAE"/>
    <w:rsid w:val="00CE0289"/>
    <w:rsid w:val="00CE3524"/>
    <w:rsid w:val="00CE548C"/>
    <w:rsid w:val="00CE5F43"/>
    <w:rsid w:val="00CF046F"/>
    <w:rsid w:val="00CF1C35"/>
    <w:rsid w:val="00CF20E9"/>
    <w:rsid w:val="00CF48E1"/>
    <w:rsid w:val="00CF56B1"/>
    <w:rsid w:val="00CF5B84"/>
    <w:rsid w:val="00CF62B3"/>
    <w:rsid w:val="00D0081A"/>
    <w:rsid w:val="00D020A2"/>
    <w:rsid w:val="00D02655"/>
    <w:rsid w:val="00D06892"/>
    <w:rsid w:val="00D145D3"/>
    <w:rsid w:val="00D15339"/>
    <w:rsid w:val="00D15622"/>
    <w:rsid w:val="00D156B7"/>
    <w:rsid w:val="00D15EEF"/>
    <w:rsid w:val="00D16EBD"/>
    <w:rsid w:val="00D17FE7"/>
    <w:rsid w:val="00D21E2F"/>
    <w:rsid w:val="00D2245A"/>
    <w:rsid w:val="00D247C2"/>
    <w:rsid w:val="00D258D8"/>
    <w:rsid w:val="00D25F03"/>
    <w:rsid w:val="00D26008"/>
    <w:rsid w:val="00D262DD"/>
    <w:rsid w:val="00D27729"/>
    <w:rsid w:val="00D3000A"/>
    <w:rsid w:val="00D304FE"/>
    <w:rsid w:val="00D30AD6"/>
    <w:rsid w:val="00D34239"/>
    <w:rsid w:val="00D3475F"/>
    <w:rsid w:val="00D35962"/>
    <w:rsid w:val="00D3648E"/>
    <w:rsid w:val="00D37364"/>
    <w:rsid w:val="00D40F2C"/>
    <w:rsid w:val="00D428AC"/>
    <w:rsid w:val="00D47B3F"/>
    <w:rsid w:val="00D50BFD"/>
    <w:rsid w:val="00D55412"/>
    <w:rsid w:val="00D61B1E"/>
    <w:rsid w:val="00D64F7D"/>
    <w:rsid w:val="00D666CB"/>
    <w:rsid w:val="00D66FE1"/>
    <w:rsid w:val="00D710A1"/>
    <w:rsid w:val="00D7236F"/>
    <w:rsid w:val="00D72A8F"/>
    <w:rsid w:val="00D738DA"/>
    <w:rsid w:val="00D73BFD"/>
    <w:rsid w:val="00D80F49"/>
    <w:rsid w:val="00D81434"/>
    <w:rsid w:val="00D81F0C"/>
    <w:rsid w:val="00D849AB"/>
    <w:rsid w:val="00D93ADE"/>
    <w:rsid w:val="00D9440D"/>
    <w:rsid w:val="00D94B7B"/>
    <w:rsid w:val="00D9666D"/>
    <w:rsid w:val="00D96829"/>
    <w:rsid w:val="00DA1484"/>
    <w:rsid w:val="00DA2408"/>
    <w:rsid w:val="00DA2932"/>
    <w:rsid w:val="00DA2D06"/>
    <w:rsid w:val="00DA3F42"/>
    <w:rsid w:val="00DA45D7"/>
    <w:rsid w:val="00DA5392"/>
    <w:rsid w:val="00DA779C"/>
    <w:rsid w:val="00DB6C34"/>
    <w:rsid w:val="00DB71FE"/>
    <w:rsid w:val="00DC1399"/>
    <w:rsid w:val="00DC31DB"/>
    <w:rsid w:val="00DC5458"/>
    <w:rsid w:val="00DC5FAE"/>
    <w:rsid w:val="00DC7620"/>
    <w:rsid w:val="00DC7DC7"/>
    <w:rsid w:val="00DD30DA"/>
    <w:rsid w:val="00DD4FB4"/>
    <w:rsid w:val="00DD75CC"/>
    <w:rsid w:val="00DE24CC"/>
    <w:rsid w:val="00DE7BB2"/>
    <w:rsid w:val="00DF00C2"/>
    <w:rsid w:val="00DF0D0D"/>
    <w:rsid w:val="00DF339E"/>
    <w:rsid w:val="00E018EF"/>
    <w:rsid w:val="00E07C86"/>
    <w:rsid w:val="00E07F84"/>
    <w:rsid w:val="00E121F2"/>
    <w:rsid w:val="00E12486"/>
    <w:rsid w:val="00E15A26"/>
    <w:rsid w:val="00E17186"/>
    <w:rsid w:val="00E22E00"/>
    <w:rsid w:val="00E22E44"/>
    <w:rsid w:val="00E27D3C"/>
    <w:rsid w:val="00E31007"/>
    <w:rsid w:val="00E3158C"/>
    <w:rsid w:val="00E37448"/>
    <w:rsid w:val="00E376AD"/>
    <w:rsid w:val="00E37BE7"/>
    <w:rsid w:val="00E40900"/>
    <w:rsid w:val="00E504DA"/>
    <w:rsid w:val="00E531B4"/>
    <w:rsid w:val="00E550F8"/>
    <w:rsid w:val="00E5544F"/>
    <w:rsid w:val="00E562F0"/>
    <w:rsid w:val="00E57A90"/>
    <w:rsid w:val="00E57EC6"/>
    <w:rsid w:val="00E617B6"/>
    <w:rsid w:val="00E61C04"/>
    <w:rsid w:val="00E628F6"/>
    <w:rsid w:val="00E653F1"/>
    <w:rsid w:val="00E663E8"/>
    <w:rsid w:val="00E6714E"/>
    <w:rsid w:val="00E70849"/>
    <w:rsid w:val="00E70B3B"/>
    <w:rsid w:val="00E71EB3"/>
    <w:rsid w:val="00E72F0C"/>
    <w:rsid w:val="00E73AE4"/>
    <w:rsid w:val="00E828BE"/>
    <w:rsid w:val="00E865E6"/>
    <w:rsid w:val="00E8702F"/>
    <w:rsid w:val="00E87586"/>
    <w:rsid w:val="00E87B1E"/>
    <w:rsid w:val="00E91511"/>
    <w:rsid w:val="00E95606"/>
    <w:rsid w:val="00E966C0"/>
    <w:rsid w:val="00E97118"/>
    <w:rsid w:val="00E97406"/>
    <w:rsid w:val="00EA25DE"/>
    <w:rsid w:val="00EB1554"/>
    <w:rsid w:val="00EB2491"/>
    <w:rsid w:val="00EB2D45"/>
    <w:rsid w:val="00EB5A2F"/>
    <w:rsid w:val="00EB5EAD"/>
    <w:rsid w:val="00EB6816"/>
    <w:rsid w:val="00EC0BDB"/>
    <w:rsid w:val="00EC1886"/>
    <w:rsid w:val="00EC19C4"/>
    <w:rsid w:val="00EC1A2D"/>
    <w:rsid w:val="00EC1FD5"/>
    <w:rsid w:val="00EC2367"/>
    <w:rsid w:val="00EC4725"/>
    <w:rsid w:val="00EC4759"/>
    <w:rsid w:val="00ED0778"/>
    <w:rsid w:val="00ED1E4D"/>
    <w:rsid w:val="00ED61EB"/>
    <w:rsid w:val="00EE054F"/>
    <w:rsid w:val="00EE3443"/>
    <w:rsid w:val="00EE3682"/>
    <w:rsid w:val="00EE4635"/>
    <w:rsid w:val="00EE4A40"/>
    <w:rsid w:val="00EE7EBC"/>
    <w:rsid w:val="00EF019C"/>
    <w:rsid w:val="00EF023D"/>
    <w:rsid w:val="00EF3736"/>
    <w:rsid w:val="00EF49BA"/>
    <w:rsid w:val="00EF5E26"/>
    <w:rsid w:val="00F00B16"/>
    <w:rsid w:val="00F01402"/>
    <w:rsid w:val="00F03CA9"/>
    <w:rsid w:val="00F0788A"/>
    <w:rsid w:val="00F1003B"/>
    <w:rsid w:val="00F10A97"/>
    <w:rsid w:val="00F1218F"/>
    <w:rsid w:val="00F127F7"/>
    <w:rsid w:val="00F12859"/>
    <w:rsid w:val="00F13B96"/>
    <w:rsid w:val="00F14236"/>
    <w:rsid w:val="00F20DBB"/>
    <w:rsid w:val="00F21DDE"/>
    <w:rsid w:val="00F226E7"/>
    <w:rsid w:val="00F24D6C"/>
    <w:rsid w:val="00F26174"/>
    <w:rsid w:val="00F35A00"/>
    <w:rsid w:val="00F35D1F"/>
    <w:rsid w:val="00F43CE1"/>
    <w:rsid w:val="00F44951"/>
    <w:rsid w:val="00F51D93"/>
    <w:rsid w:val="00F54031"/>
    <w:rsid w:val="00F54E65"/>
    <w:rsid w:val="00F62071"/>
    <w:rsid w:val="00F62ED3"/>
    <w:rsid w:val="00F63AD4"/>
    <w:rsid w:val="00F65495"/>
    <w:rsid w:val="00F6590F"/>
    <w:rsid w:val="00F65F19"/>
    <w:rsid w:val="00F72342"/>
    <w:rsid w:val="00F74277"/>
    <w:rsid w:val="00F74481"/>
    <w:rsid w:val="00F75F40"/>
    <w:rsid w:val="00F836E5"/>
    <w:rsid w:val="00F85512"/>
    <w:rsid w:val="00F85918"/>
    <w:rsid w:val="00F86DF1"/>
    <w:rsid w:val="00F90A48"/>
    <w:rsid w:val="00F90FB6"/>
    <w:rsid w:val="00F9156E"/>
    <w:rsid w:val="00F92C82"/>
    <w:rsid w:val="00F93B70"/>
    <w:rsid w:val="00F97A64"/>
    <w:rsid w:val="00F97E76"/>
    <w:rsid w:val="00FA2122"/>
    <w:rsid w:val="00FA4476"/>
    <w:rsid w:val="00FA49BA"/>
    <w:rsid w:val="00FA5080"/>
    <w:rsid w:val="00FA6795"/>
    <w:rsid w:val="00FA7585"/>
    <w:rsid w:val="00FB1D66"/>
    <w:rsid w:val="00FB226F"/>
    <w:rsid w:val="00FB3A51"/>
    <w:rsid w:val="00FB4CA1"/>
    <w:rsid w:val="00FB5689"/>
    <w:rsid w:val="00FB6607"/>
    <w:rsid w:val="00FB7F78"/>
    <w:rsid w:val="00FC1060"/>
    <w:rsid w:val="00FC1ACC"/>
    <w:rsid w:val="00FC251F"/>
    <w:rsid w:val="00FC2ACF"/>
    <w:rsid w:val="00FC44F7"/>
    <w:rsid w:val="00FC7A47"/>
    <w:rsid w:val="00FD6A6F"/>
    <w:rsid w:val="00FD6BE1"/>
    <w:rsid w:val="00FE0ED7"/>
    <w:rsid w:val="00FE1E31"/>
    <w:rsid w:val="00FE2C75"/>
    <w:rsid w:val="00FE55AC"/>
    <w:rsid w:val="00FE7EFB"/>
    <w:rsid w:val="00FF193B"/>
    <w:rsid w:val="00FF313A"/>
    <w:rsid w:val="00FF3508"/>
    <w:rsid w:val="00FF3C02"/>
    <w:rsid w:val="00FF3D63"/>
    <w:rsid w:val="00FF4B39"/>
    <w:rsid w:val="00FF5539"/>
    <w:rsid w:val="00FF65D5"/>
    <w:rsid w:val="00FF6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 w:type="paragraph" w:styleId="Web">
    <w:name w:val="Normal (Web)"/>
    <w:basedOn w:val="a"/>
    <w:uiPriority w:val="99"/>
    <w:semiHidden/>
    <w:unhideWhenUsed/>
    <w:rsid w:val="009F4D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BC2815"/>
    <w:pPr>
      <w:ind w:leftChars="400" w:left="840"/>
    </w:pPr>
  </w:style>
  <w:style w:type="table" w:styleId="ac">
    <w:name w:val="Table Grid"/>
    <w:basedOn w:val="a1"/>
    <w:uiPriority w:val="59"/>
    <w:rsid w:val="009040D1"/>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 w:type="paragraph" w:styleId="Web">
    <w:name w:val="Normal (Web)"/>
    <w:basedOn w:val="a"/>
    <w:uiPriority w:val="99"/>
    <w:semiHidden/>
    <w:unhideWhenUsed/>
    <w:rsid w:val="009F4D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BC2815"/>
    <w:pPr>
      <w:ind w:leftChars="400" w:left="840"/>
    </w:pPr>
  </w:style>
  <w:style w:type="table" w:styleId="ac">
    <w:name w:val="Table Grid"/>
    <w:basedOn w:val="a1"/>
    <w:uiPriority w:val="59"/>
    <w:rsid w:val="009040D1"/>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93391">
      <w:bodyDiv w:val="1"/>
      <w:marLeft w:val="0"/>
      <w:marRight w:val="0"/>
      <w:marTop w:val="0"/>
      <w:marBottom w:val="0"/>
      <w:divBdr>
        <w:top w:val="none" w:sz="0" w:space="0" w:color="auto"/>
        <w:left w:val="none" w:sz="0" w:space="0" w:color="auto"/>
        <w:bottom w:val="none" w:sz="0" w:space="0" w:color="auto"/>
        <w:right w:val="none" w:sz="0" w:space="0" w:color="auto"/>
      </w:divBdr>
    </w:div>
    <w:div w:id="1039861866">
      <w:bodyDiv w:val="1"/>
      <w:marLeft w:val="0"/>
      <w:marRight w:val="0"/>
      <w:marTop w:val="0"/>
      <w:marBottom w:val="0"/>
      <w:divBdr>
        <w:top w:val="none" w:sz="0" w:space="0" w:color="auto"/>
        <w:left w:val="none" w:sz="0" w:space="0" w:color="auto"/>
        <w:bottom w:val="none" w:sz="0" w:space="0" w:color="auto"/>
        <w:right w:val="none" w:sz="0" w:space="0" w:color="auto"/>
      </w:divBdr>
    </w:div>
    <w:div w:id="172198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3.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2.xml"/><Relationship Id="rId33" Type="http://schemas.openxmlformats.org/officeDocument/2006/relationships/chart" Target="charts/chart10.xm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chart" Target="charts/chart1.xml"/><Relationship Id="rId28" Type="http://schemas.openxmlformats.org/officeDocument/2006/relationships/chart" Target="charts/chart5.xml"/><Relationship Id="rId36" Type="http://schemas.openxmlformats.org/officeDocument/2006/relationships/chart" Target="charts/chart1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embeddings/oleObject5.bin"/></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2.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Microsoft_Excel_Worksheet6.xlsx"/></Relationships>
</file>

<file path=word/charts/_rels/chart14.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1" Type="http://schemas.openxmlformats.org/officeDocument/2006/relationships/oleObject" Target="file:///\\10.70.33.14\45_&#12414;&#12385;\&#12414;&#12385;\&#20849;&#26377;\03&#12288;&#31532;11&#26399;&#25512;&#36914;&#21332;\&#31532;&#65302;&#22238;&#23554;&#38272;&#37096;&#20250;\&#36039;&#26009;&#35519;&#25972;\&#24515;&#12398;&#12496;&#12522;&#12450;&#12501;&#12522;&#12540;&#35519;&#26619;&#12398;&#12464;&#12521;&#12501;.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embeddings/oleObject3.bin"/></Relationships>
</file>

<file path=word/charts/_rels/chart9.xml.rels><?xml version="1.0" encoding="UTF-8" standalone="yes"?>
<Relationships xmlns="http://schemas.openxmlformats.org/package/2006/relationships"><Relationship Id="rId1"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030106842705268"/>
          <c:y val="0.17348338094906279"/>
          <c:w val="0.67701900898751288"/>
          <c:h val="0.71966924488421236"/>
        </c:manualLayout>
      </c:layout>
      <c:barChart>
        <c:barDir val="col"/>
        <c:grouping val="clustered"/>
        <c:varyColors val="0"/>
        <c:ser>
          <c:idx val="0"/>
          <c:order val="0"/>
          <c:tx>
            <c:strRef>
              <c:f>'3BD'!$A$11</c:f>
              <c:strCache>
                <c:ptCount val="1"/>
                <c:pt idx="0">
                  <c:v>年度</c:v>
                </c:pt>
              </c:strCache>
            </c:strRef>
          </c:tx>
          <c:invertIfNegative val="0"/>
          <c:cat>
            <c:numRef>
              <c:f>'3BD'!$B$11:$H$11</c:f>
              <c:numCache>
                <c:formatCode>General</c:formatCode>
                <c:ptCount val="7"/>
                <c:pt idx="0">
                  <c:v>18</c:v>
                </c:pt>
                <c:pt idx="1">
                  <c:v>21</c:v>
                </c:pt>
                <c:pt idx="2">
                  <c:v>24</c:v>
                </c:pt>
                <c:pt idx="3">
                  <c:v>25</c:v>
                </c:pt>
                <c:pt idx="4">
                  <c:v>26</c:v>
                </c:pt>
                <c:pt idx="5">
                  <c:v>27</c:v>
                </c:pt>
                <c:pt idx="6">
                  <c:v>28</c:v>
                </c:pt>
              </c:numCache>
            </c:numRef>
          </c:cat>
          <c:val>
            <c:numRef>
              <c:f>'3BD'!$B$11:$H$11</c:f>
              <c:numCache>
                <c:formatCode>General</c:formatCode>
                <c:ptCount val="7"/>
                <c:pt idx="0">
                  <c:v>18</c:v>
                </c:pt>
                <c:pt idx="1">
                  <c:v>21</c:v>
                </c:pt>
                <c:pt idx="2">
                  <c:v>24</c:v>
                </c:pt>
                <c:pt idx="3">
                  <c:v>25</c:v>
                </c:pt>
                <c:pt idx="4">
                  <c:v>26</c:v>
                </c:pt>
                <c:pt idx="5">
                  <c:v>27</c:v>
                </c:pt>
                <c:pt idx="6">
                  <c:v>28</c:v>
                </c:pt>
              </c:numCache>
            </c:numRef>
          </c:val>
        </c:ser>
        <c:ser>
          <c:idx val="1"/>
          <c:order val="1"/>
          <c:tx>
            <c:strRef>
              <c:f>'3BD'!$A$12</c:f>
              <c:strCache>
                <c:ptCount val="1"/>
                <c:pt idx="0">
                  <c:v>認定者数</c:v>
                </c:pt>
              </c:strCache>
            </c:strRef>
          </c:tx>
          <c:spPr>
            <a:solidFill>
              <a:schemeClr val="accent5">
                <a:lumMod val="60000"/>
                <a:lumOff val="40000"/>
              </a:schemeClr>
            </a:solidFill>
            <a:ln>
              <a:solidFill>
                <a:srgbClr val="000000"/>
              </a:solidFill>
            </a:ln>
          </c:spPr>
          <c:invertIfNegative val="0"/>
          <c:dLbls>
            <c:showLegendKey val="0"/>
            <c:showVal val="1"/>
            <c:showCatName val="0"/>
            <c:showSerName val="0"/>
            <c:showPercent val="0"/>
            <c:showBubbleSize val="0"/>
            <c:showLeaderLines val="0"/>
          </c:dLbls>
          <c:cat>
            <c:numRef>
              <c:f>'3BD'!$B$11:$H$11</c:f>
              <c:numCache>
                <c:formatCode>General</c:formatCode>
                <c:ptCount val="7"/>
                <c:pt idx="0">
                  <c:v>18</c:v>
                </c:pt>
                <c:pt idx="1">
                  <c:v>21</c:v>
                </c:pt>
                <c:pt idx="2">
                  <c:v>24</c:v>
                </c:pt>
                <c:pt idx="3">
                  <c:v>25</c:v>
                </c:pt>
                <c:pt idx="4">
                  <c:v>26</c:v>
                </c:pt>
                <c:pt idx="5">
                  <c:v>27</c:v>
                </c:pt>
                <c:pt idx="6">
                  <c:v>28</c:v>
                </c:pt>
              </c:numCache>
            </c:numRef>
          </c:cat>
          <c:val>
            <c:numRef>
              <c:f>'3BD'!$B$12:$H$12</c:f>
              <c:numCache>
                <c:formatCode>_(* #,##0_);_(* \(#,##0\);_(* "-"_);_(@_)</c:formatCode>
                <c:ptCount val="7"/>
                <c:pt idx="0">
                  <c:v>127490</c:v>
                </c:pt>
                <c:pt idx="1">
                  <c:v>136570</c:v>
                </c:pt>
                <c:pt idx="2">
                  <c:v>170305</c:v>
                </c:pt>
                <c:pt idx="3">
                  <c:v>175562</c:v>
                </c:pt>
                <c:pt idx="4">
                  <c:v>186491</c:v>
                </c:pt>
                <c:pt idx="5">
                  <c:v>187715</c:v>
                </c:pt>
                <c:pt idx="6">
                  <c:v>214555</c:v>
                </c:pt>
              </c:numCache>
            </c:numRef>
          </c:val>
        </c:ser>
        <c:dLbls>
          <c:showLegendKey val="0"/>
          <c:showVal val="0"/>
          <c:showCatName val="0"/>
          <c:showSerName val="0"/>
          <c:showPercent val="0"/>
          <c:showBubbleSize val="0"/>
        </c:dLbls>
        <c:gapWidth val="83"/>
        <c:overlap val="59"/>
        <c:axId val="188400000"/>
        <c:axId val="188401920"/>
      </c:barChart>
      <c:catAx>
        <c:axId val="188400000"/>
        <c:scaling>
          <c:orientation val="minMax"/>
        </c:scaling>
        <c:delete val="0"/>
        <c:axPos val="b"/>
        <c:title>
          <c:tx>
            <c:rich>
              <a:bodyPr/>
              <a:lstStyle/>
              <a:p>
                <a:pPr>
                  <a:defRPr sz="928" b="0" i="0" u="none" strike="noStrike" baseline="0">
                    <a:solidFill>
                      <a:srgbClr val="000000"/>
                    </a:solidFill>
                    <a:latin typeface="HGPｺﾞｼｯｸM"/>
                    <a:ea typeface="HGPｺﾞｼｯｸM"/>
                    <a:cs typeface="HGPｺﾞｼｯｸM"/>
                  </a:defRPr>
                </a:pPr>
                <a:r>
                  <a:rPr lang="ja-JP" altLang="en-US"/>
                  <a:t>（年度末）</a:t>
                </a:r>
              </a:p>
            </c:rich>
          </c:tx>
          <c:layout>
            <c:manualLayout>
              <c:xMode val="edge"/>
              <c:yMode val="edge"/>
              <c:x val="0.90086031893452723"/>
              <c:y val="0.88342374137053459"/>
            </c:manualLayout>
          </c:layout>
          <c:overlay val="0"/>
        </c:title>
        <c:numFmt formatCode="General" sourceLinked="1"/>
        <c:majorTickMark val="in"/>
        <c:minorTickMark val="none"/>
        <c:tickLblPos val="nextTo"/>
        <c:spPr>
          <a:ln w="3184">
            <a:solidFill>
              <a:srgbClr val="000000"/>
            </a:solidFill>
            <a:prstDash val="solid"/>
          </a:ln>
        </c:spPr>
        <c:txPr>
          <a:bodyPr rot="0" vert="horz"/>
          <a:lstStyle/>
          <a:p>
            <a:pPr>
              <a:defRPr sz="978" b="0" i="0" u="none" strike="noStrike" baseline="0">
                <a:solidFill>
                  <a:srgbClr val="000000"/>
                </a:solidFill>
                <a:latin typeface="HGPｺﾞｼｯｸM"/>
                <a:ea typeface="HGPｺﾞｼｯｸM"/>
                <a:cs typeface="HGPｺﾞｼｯｸM"/>
              </a:defRPr>
            </a:pPr>
            <a:endParaRPr lang="ja-JP"/>
          </a:p>
        </c:txPr>
        <c:crossAx val="188401920"/>
        <c:crosses val="autoZero"/>
        <c:auto val="1"/>
        <c:lblAlgn val="ctr"/>
        <c:lblOffset val="100"/>
        <c:tickLblSkip val="1"/>
        <c:tickMarkSkip val="1"/>
        <c:noMultiLvlLbl val="0"/>
      </c:catAx>
      <c:valAx>
        <c:axId val="188401920"/>
        <c:scaling>
          <c:orientation val="minMax"/>
        </c:scaling>
        <c:delete val="0"/>
        <c:axPos val="l"/>
        <c:title>
          <c:tx>
            <c:rich>
              <a:bodyPr rot="0" vert="horz"/>
              <a:lstStyle/>
              <a:p>
                <a:pPr algn="ctr">
                  <a:defRPr sz="928" b="0" i="0" u="none" strike="noStrike" baseline="0">
                    <a:solidFill>
                      <a:srgbClr val="000000"/>
                    </a:solidFill>
                    <a:latin typeface="HGPｺﾞｼｯｸM"/>
                    <a:ea typeface="HGPｺﾞｼｯｸM"/>
                    <a:cs typeface="HGPｺﾞｼｯｸM"/>
                  </a:defRPr>
                </a:pPr>
                <a:r>
                  <a:rPr lang="ja-JP" altLang="en-US"/>
                  <a:t>（人）</a:t>
                </a:r>
              </a:p>
            </c:rich>
          </c:tx>
          <c:layout>
            <c:manualLayout>
              <c:xMode val="edge"/>
              <c:yMode val="edge"/>
              <c:x val="0.17153642820110487"/>
              <c:y val="2.3945856219213395E-2"/>
            </c:manualLayout>
          </c:layout>
          <c:overlay val="0"/>
        </c:title>
        <c:numFmt formatCode="#,##0_ " sourceLinked="0"/>
        <c:majorTickMark val="in"/>
        <c:minorTickMark val="none"/>
        <c:tickLblPos val="nextTo"/>
        <c:spPr>
          <a:ln w="3184">
            <a:solidFill>
              <a:srgbClr val="000000"/>
            </a:solidFill>
            <a:prstDash val="solid"/>
          </a:ln>
        </c:spPr>
        <c:txPr>
          <a:bodyPr rot="0" vert="horz"/>
          <a:lstStyle/>
          <a:p>
            <a:pPr>
              <a:defRPr sz="802" b="0" i="0" u="none" strike="noStrike" baseline="0">
                <a:solidFill>
                  <a:srgbClr val="000000"/>
                </a:solidFill>
                <a:latin typeface="HGPｺﾞｼｯｸM"/>
                <a:ea typeface="HGPｺﾞｼｯｸM"/>
                <a:cs typeface="HGPｺﾞｼｯｸM"/>
              </a:defRPr>
            </a:pPr>
            <a:endParaRPr lang="ja-JP"/>
          </a:p>
        </c:txPr>
        <c:crossAx val="188400000"/>
        <c:crosses val="autoZero"/>
        <c:crossBetween val="between"/>
      </c:valAx>
      <c:spPr>
        <a:solidFill>
          <a:srgbClr val="FFFFFF"/>
        </a:solidFill>
        <a:ln w="25469">
          <a:noFill/>
        </a:ln>
      </c:spPr>
    </c:plotArea>
    <c:plotVisOnly val="1"/>
    <c:dispBlanksAs val="gap"/>
    <c:showDLblsOverMax val="0"/>
  </c:chart>
  <c:spPr>
    <a:solidFill>
      <a:srgbClr val="FFFFFF"/>
    </a:solidFill>
    <a:ln>
      <a:noFill/>
    </a:ln>
  </c:spPr>
  <c:txPr>
    <a:bodyPr/>
    <a:lstStyle/>
    <a:p>
      <a:pPr>
        <a:defRPr sz="928" b="0" i="0" u="none" strike="noStrike" baseline="0">
          <a:solidFill>
            <a:srgbClr val="000000"/>
          </a:solidFill>
          <a:latin typeface="HGPｺﾞｼｯｸM"/>
          <a:ea typeface="HGPｺﾞｼｯｸM"/>
          <a:cs typeface="HGPｺﾞｼｯｸM"/>
        </a:defRPr>
      </a:pPr>
      <a:endParaRPr lang="ja-JP"/>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323646232405814"/>
          <c:y val="0.26001456269579204"/>
          <c:w val="0.45212388451443569"/>
          <c:h val="0.58338565743798154"/>
        </c:manualLayout>
      </c:layout>
      <c:doughnutChart>
        <c:varyColors val="1"/>
        <c:ser>
          <c:idx val="0"/>
          <c:order val="0"/>
          <c:spPr>
            <a:noFill/>
            <a:ln w="12700">
              <a:solidFill>
                <a:srgbClr val="000000"/>
              </a:solidFill>
              <a:prstDash val="solid"/>
            </a:ln>
          </c:spPr>
          <c:dPt>
            <c:idx val="0"/>
            <c:bubble3D val="0"/>
            <c:spPr>
              <a:solidFill>
                <a:schemeClr val="bg1"/>
              </a:solidFill>
              <a:ln w="12700">
                <a:solidFill>
                  <a:schemeClr val="tx1"/>
                </a:solidFill>
                <a:prstDash val="solid"/>
              </a:ln>
            </c:spPr>
          </c:dPt>
          <c:dPt>
            <c:idx val="1"/>
            <c:bubble3D val="0"/>
            <c:spPr>
              <a:pattFill prst="pct20">
                <a:fgClr>
                  <a:schemeClr val="tx1"/>
                </a:fgClr>
                <a:bgClr>
                  <a:schemeClr val="bg1"/>
                </a:bgClr>
              </a:pattFill>
              <a:ln w="12700">
                <a:solidFill>
                  <a:srgbClr val="000000"/>
                </a:solidFill>
                <a:prstDash val="solid"/>
              </a:ln>
            </c:spPr>
          </c:dPt>
          <c:dPt>
            <c:idx val="2"/>
            <c:bubble3D val="0"/>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3"/>
            <c:bubble3D val="0"/>
            <c:spPr>
              <a:pattFill prst="pct40">
                <a:fgClr>
                  <a:srgbClr xmlns:mc="http://schemas.openxmlformats.org/markup-compatibility/2006" xmlns:a14="http://schemas.microsoft.com/office/drawing/2010/main" val="000000" mc:Ignorable="a14" a14:legacySpreadsheetColorIndex="8"/>
                </a:fgClr>
                <a:bgClr>
                  <a:schemeClr val="bg1"/>
                </a:bgClr>
              </a:pattFill>
              <a:ln w="12700">
                <a:solidFill>
                  <a:srgbClr val="000000"/>
                </a:solidFill>
                <a:prstDash val="solid"/>
              </a:ln>
            </c:spPr>
          </c:dPt>
          <c:dPt>
            <c:idx val="4"/>
            <c:bubble3D val="0"/>
            <c:spPr>
              <a:pattFill prst="pct70">
                <a:fgClr>
                  <a:srgbClr xmlns:mc="http://schemas.openxmlformats.org/markup-compatibility/2006" xmlns:a14="http://schemas.microsoft.com/office/drawing/2010/main" val="000000" mc:Ignorable="a14" a14:legacySpreadsheetColorIndex="8"/>
                </a:fgClr>
                <a:bgClr>
                  <a:schemeClr val="bg1"/>
                </a:bgClr>
              </a:pattFill>
              <a:ln w="12700">
                <a:solidFill>
                  <a:srgbClr val="000000"/>
                </a:solidFill>
                <a:prstDash val="solid"/>
              </a:ln>
            </c:spPr>
          </c:dPt>
          <c:dPt>
            <c:idx val="5"/>
            <c:bubble3D val="0"/>
            <c:spPr>
              <a:pattFill prst="pct90">
                <a:fgClr>
                  <a:schemeClr val="tx1"/>
                </a:fgClr>
                <a:bgClr>
                  <a:schemeClr val="bg1"/>
                </a:bgClr>
              </a:pattFill>
              <a:ln w="12700">
                <a:solidFill>
                  <a:srgbClr val="000000"/>
                </a:solidFill>
                <a:prstDash val="solid"/>
              </a:ln>
            </c:spPr>
          </c:dPt>
          <c:dPt>
            <c:idx val="6"/>
            <c:bubble3D val="0"/>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7"/>
            <c:bubble3D val="0"/>
            <c:spPr>
              <a:pattFill prst="dk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8"/>
            <c:bubble3D val="0"/>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9"/>
            <c:bubble3D val="0"/>
            <c:spPr>
              <a:pattFill prst="pct90">
                <a:fgClr>
                  <a:srgbClr val="000000"/>
                </a:fgClr>
                <a:bgClr>
                  <a:schemeClr val="bg1"/>
                </a:bgClr>
              </a:pattFill>
              <a:ln w="12700">
                <a:solidFill>
                  <a:srgbClr val="000000"/>
                </a:solidFill>
                <a:prstDash val="solid"/>
              </a:ln>
            </c:spPr>
          </c:dPt>
          <c:dLbls>
            <c:dLbl>
              <c:idx val="0"/>
              <c:layout>
                <c:manualLayout>
                  <c:x val="0.24746832826998988"/>
                  <c:y val="-9.1067020640277108E-2"/>
                </c:manualLayout>
              </c:layout>
              <c:tx>
                <c:rich>
                  <a:bodyPr/>
                  <a:lstStyle/>
                  <a:p>
                    <a:r>
                      <a:rPr lang="ja-JP" altLang="en-US"/>
                      <a:t>適正に利用されている
</a:t>
                    </a:r>
                    <a:r>
                      <a:rPr lang="en-US" altLang="ja-JP"/>
                      <a:t>7.5</a:t>
                    </a:r>
                  </a:p>
                </c:rich>
              </c:tx>
              <c:showLegendKey val="0"/>
              <c:showVal val="1"/>
              <c:showCatName val="1"/>
              <c:showSerName val="0"/>
              <c:showPercent val="0"/>
              <c:showBubbleSize val="0"/>
              <c:separator>
</c:separator>
            </c:dLbl>
            <c:dLbl>
              <c:idx val="1"/>
              <c:layout>
                <c:manualLayout>
                  <c:x val="0.16117944041443638"/>
                  <c:y val="-0.21553806890210153"/>
                </c:manualLayout>
              </c:layout>
              <c:tx>
                <c:rich>
                  <a:bodyPr/>
                  <a:lstStyle/>
                  <a:p>
                    <a:r>
                      <a:rPr lang="ja-JP" altLang="en-US"/>
                      <a:t>ある程度</a:t>
                    </a:r>
                    <a:endParaRPr lang="en-US" altLang="ja-JP"/>
                  </a:p>
                  <a:p>
                    <a:r>
                      <a:rPr lang="ja-JP" altLang="en-US"/>
                      <a:t>適正に利用されている
</a:t>
                    </a:r>
                    <a:r>
                      <a:rPr lang="en-US" altLang="ja-JP"/>
                      <a:t>50.8</a:t>
                    </a:r>
                    <a:endParaRPr lang="ja-JP" altLang="en-US"/>
                  </a:p>
                </c:rich>
              </c:tx>
              <c:showLegendKey val="0"/>
              <c:showVal val="1"/>
              <c:showCatName val="1"/>
              <c:showSerName val="0"/>
              <c:showPercent val="0"/>
              <c:showBubbleSize val="0"/>
              <c:separator>
</c:separator>
            </c:dLbl>
            <c:dLbl>
              <c:idx val="2"/>
              <c:layout>
                <c:manualLayout>
                  <c:x val="-0.16874001109113329"/>
                  <c:y val="5.5959801899762594E-2"/>
                </c:manualLayout>
              </c:layout>
              <c:tx>
                <c:rich>
                  <a:bodyPr/>
                  <a:lstStyle/>
                  <a:p>
                    <a:r>
                      <a:rPr lang="ja-JP" altLang="en-US"/>
                      <a:t>あまり適正に利用されていない
</a:t>
                    </a:r>
                    <a:r>
                      <a:rPr lang="en-US" altLang="ja-JP"/>
                      <a:t>29.6</a:t>
                    </a:r>
                  </a:p>
                </c:rich>
              </c:tx>
              <c:showLegendKey val="0"/>
              <c:showVal val="1"/>
              <c:showCatName val="1"/>
              <c:showSerName val="0"/>
              <c:showPercent val="0"/>
              <c:showBubbleSize val="0"/>
              <c:separator>
</c:separator>
            </c:dLbl>
            <c:dLbl>
              <c:idx val="3"/>
              <c:layout>
                <c:manualLayout>
                  <c:x val="-0.22337601115880198"/>
                  <c:y val="-4.0666088987680371E-2"/>
                </c:manualLayout>
              </c:layout>
              <c:tx>
                <c:rich>
                  <a:bodyPr/>
                  <a:lstStyle/>
                  <a:p>
                    <a:r>
                      <a:rPr lang="ja-JP" altLang="en-US"/>
                      <a:t>適正に</a:t>
                    </a:r>
                    <a:endParaRPr lang="en-US" altLang="ja-JP"/>
                  </a:p>
                  <a:p>
                    <a:r>
                      <a:rPr lang="ja-JP" altLang="en-US"/>
                      <a:t>利用されていない
</a:t>
                    </a:r>
                    <a:r>
                      <a:rPr lang="en-US" altLang="ja-JP"/>
                      <a:t>6.7</a:t>
                    </a:r>
                  </a:p>
                </c:rich>
              </c:tx>
              <c:showLegendKey val="0"/>
              <c:showVal val="1"/>
              <c:showCatName val="1"/>
              <c:showSerName val="0"/>
              <c:showPercent val="0"/>
              <c:showBubbleSize val="0"/>
              <c:separator>
</c:separator>
            </c:dLbl>
            <c:dLbl>
              <c:idx val="4"/>
              <c:layout>
                <c:manualLayout>
                  <c:x val="-7.3791987861753505E-2"/>
                  <c:y val="-0.19788876836823968"/>
                </c:manualLayout>
              </c:layout>
              <c:showLegendKey val="0"/>
              <c:showVal val="1"/>
              <c:showCatName val="1"/>
              <c:showSerName val="0"/>
              <c:showPercent val="0"/>
              <c:showBubbleSize val="0"/>
              <c:separator>
</c:separator>
            </c:dLbl>
            <c:dLbl>
              <c:idx val="5"/>
              <c:layout>
                <c:manualLayout>
                  <c:x val="1.6760269631650376E-2"/>
                  <c:y val="-0.19714081498741229"/>
                </c:manualLayout>
              </c:layout>
              <c:showLegendKey val="0"/>
              <c:showVal val="1"/>
              <c:showCatName val="1"/>
              <c:showSerName val="0"/>
              <c:showPercent val="0"/>
              <c:showBubbleSize val="0"/>
              <c:separator>
</c:separator>
            </c:dLbl>
            <c:txPr>
              <a:bodyPr/>
              <a:lstStyle/>
              <a:p>
                <a:pPr>
                  <a:defRPr sz="900"/>
                </a:pPr>
                <a:endParaRPr lang="ja-JP"/>
              </a:p>
            </c:txPr>
            <c:showLegendKey val="0"/>
            <c:showVal val="1"/>
            <c:showCatName val="1"/>
            <c:showSerName val="0"/>
            <c:showPercent val="0"/>
            <c:showBubbleSize val="0"/>
            <c:separator>
</c:separator>
            <c:showLeaderLines val="0"/>
          </c:dLbls>
          <c:cat>
            <c:strRef>
              <c:f>'[28 速報掲載グラフ（数値確定ver.）.xlsx]問4-1、4-2　まちづくりの印象'!$L$18:$L$23</c:f>
              <c:strCache>
                <c:ptCount val="6"/>
                <c:pt idx="0">
                  <c:v>適正に利用されている</c:v>
                </c:pt>
                <c:pt idx="1">
                  <c:v>ある程度適正に利用されている</c:v>
                </c:pt>
                <c:pt idx="2">
                  <c:v>あまり適正に利用されていない</c:v>
                </c:pt>
                <c:pt idx="3">
                  <c:v>適正に利用されていない</c:v>
                </c:pt>
                <c:pt idx="4">
                  <c:v>その他</c:v>
                </c:pt>
                <c:pt idx="5">
                  <c:v>無回答</c:v>
                </c:pt>
              </c:strCache>
            </c:strRef>
          </c:cat>
          <c:val>
            <c:numRef>
              <c:f>'[28 速報掲載グラフ（数値確定ver.）.xlsx]問4-1、4-2　まちづくりの印象'!$M$18:$M$23</c:f>
              <c:numCache>
                <c:formatCode>General</c:formatCode>
                <c:ptCount val="6"/>
                <c:pt idx="0">
                  <c:v>7.5</c:v>
                </c:pt>
                <c:pt idx="1">
                  <c:v>50.8</c:v>
                </c:pt>
                <c:pt idx="2">
                  <c:v>29.6</c:v>
                </c:pt>
                <c:pt idx="3">
                  <c:v>6.7</c:v>
                </c:pt>
                <c:pt idx="4">
                  <c:v>3.9</c:v>
                </c:pt>
                <c:pt idx="5">
                  <c:v>1.6</c:v>
                </c:pt>
              </c:numCache>
            </c:numRef>
          </c:val>
        </c:ser>
        <c:dLbls>
          <c:showLegendKey val="0"/>
          <c:showVal val="1"/>
          <c:showCatName val="1"/>
          <c:showSerName val="0"/>
          <c:showPercent val="0"/>
          <c:showBubbleSize val="0"/>
          <c:separator>
</c:separator>
          <c:showLeaderLines val="0"/>
        </c:dLbls>
        <c:firstSliceAng val="0"/>
        <c:holeSize val="40"/>
      </c:doughnutChart>
      <c:spPr>
        <a:noFill/>
        <a:ln w="25400">
          <a:noFill/>
        </a:ln>
      </c:spPr>
    </c:plotArea>
    <c:plotVisOnly val="1"/>
    <c:dispBlanksAs val="zero"/>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570916686767911"/>
          <c:y val="0.13663468652422373"/>
          <c:w val="0.45419639353467262"/>
          <c:h val="0.779096089994889"/>
        </c:manualLayout>
      </c:layout>
      <c:doughnutChart>
        <c:varyColors val="1"/>
        <c:ser>
          <c:idx val="0"/>
          <c:order val="0"/>
          <c:dPt>
            <c:idx val="0"/>
            <c:bubble3D val="0"/>
            <c:spPr>
              <a:solidFill>
                <a:schemeClr val="bg1"/>
              </a:solidFill>
              <a:ln>
                <a:solidFill>
                  <a:schemeClr val="tx1"/>
                </a:solidFill>
              </a:ln>
            </c:spPr>
          </c:dPt>
          <c:dPt>
            <c:idx val="1"/>
            <c:bubble3D val="0"/>
            <c:spPr>
              <a:pattFill prst="pct5">
                <a:fgClr>
                  <a:schemeClr val="tx1"/>
                </a:fgClr>
                <a:bgClr>
                  <a:schemeClr val="bg1"/>
                </a:bgClr>
              </a:pattFill>
              <a:ln>
                <a:solidFill>
                  <a:schemeClr val="tx1"/>
                </a:solidFill>
              </a:ln>
            </c:spPr>
          </c:dPt>
          <c:dPt>
            <c:idx val="2"/>
            <c:bubble3D val="0"/>
            <c:spPr>
              <a:pattFill prst="wdUpDiag">
                <a:fgClr>
                  <a:schemeClr val="tx1"/>
                </a:fgClr>
                <a:bgClr>
                  <a:schemeClr val="bg1"/>
                </a:bgClr>
              </a:pattFill>
              <a:ln>
                <a:solidFill>
                  <a:schemeClr val="tx1"/>
                </a:solidFill>
              </a:ln>
            </c:spPr>
          </c:dPt>
          <c:dPt>
            <c:idx val="3"/>
            <c:bubble3D val="0"/>
            <c:spPr>
              <a:pattFill prst="pct25">
                <a:fgClr>
                  <a:schemeClr val="tx1"/>
                </a:fgClr>
                <a:bgClr>
                  <a:schemeClr val="bg1"/>
                </a:bgClr>
              </a:pattFill>
              <a:ln>
                <a:solidFill>
                  <a:schemeClr val="tx1"/>
                </a:solidFill>
              </a:ln>
            </c:spPr>
          </c:dPt>
          <c:dPt>
            <c:idx val="4"/>
            <c:bubble3D val="0"/>
            <c:spPr>
              <a:pattFill prst="lgGrid">
                <a:fgClr>
                  <a:schemeClr val="tx1"/>
                </a:fgClr>
                <a:bgClr>
                  <a:schemeClr val="bg1"/>
                </a:bgClr>
              </a:pattFill>
              <a:ln>
                <a:solidFill>
                  <a:schemeClr val="tx1"/>
                </a:solidFill>
              </a:ln>
            </c:spPr>
          </c:dPt>
          <c:dPt>
            <c:idx val="5"/>
            <c:bubble3D val="0"/>
            <c:spPr>
              <a:solidFill>
                <a:schemeClr val="tx1"/>
              </a:solidFill>
              <a:ln>
                <a:solidFill>
                  <a:schemeClr val="tx1"/>
                </a:solidFill>
              </a:ln>
            </c:spPr>
          </c:dPt>
          <c:dLbls>
            <c:dLbl>
              <c:idx val="0"/>
              <c:layout>
                <c:manualLayout>
                  <c:x val="0.19825373806631297"/>
                  <c:y val="0"/>
                </c:manualLayout>
              </c:layout>
              <c:tx>
                <c:rich>
                  <a:bodyPr/>
                  <a:lstStyle/>
                  <a:p>
                    <a:r>
                      <a:rPr lang="ja-JP" altLang="en-US"/>
                      <a:t>積極的に自ら手助けをした</a:t>
                    </a:r>
                    <a:endParaRPr lang="en-US" altLang="ja-JP"/>
                  </a:p>
                  <a:p>
                    <a:r>
                      <a:rPr lang="en-US" altLang="en-US"/>
                      <a:t>57.3</a:t>
                    </a:r>
                  </a:p>
                </c:rich>
              </c:tx>
              <c:showLegendKey val="0"/>
              <c:showVal val="1"/>
              <c:showCatName val="0"/>
              <c:showSerName val="0"/>
              <c:showPercent val="0"/>
              <c:showBubbleSize val="0"/>
              <c:separator>
</c:separator>
            </c:dLbl>
            <c:dLbl>
              <c:idx val="1"/>
              <c:layout>
                <c:manualLayout>
                  <c:x val="-0.15112291570072894"/>
                  <c:y val="0.17388986658181504"/>
                </c:manualLayout>
              </c:layout>
              <c:tx>
                <c:rich>
                  <a:bodyPr/>
                  <a:lstStyle/>
                  <a:p>
                    <a:r>
                      <a:rPr lang="ja-JP" altLang="en-US"/>
                      <a:t>相手から求められて手助けをした</a:t>
                    </a:r>
                    <a:r>
                      <a:rPr lang="en-US" altLang="en-US"/>
                      <a:t>8.0</a:t>
                    </a:r>
                  </a:p>
                </c:rich>
              </c:tx>
              <c:showLegendKey val="0"/>
              <c:showVal val="1"/>
              <c:showCatName val="0"/>
              <c:showSerName val="0"/>
              <c:showPercent val="0"/>
              <c:showBubbleSize val="0"/>
              <c:separator>
</c:separator>
            </c:dLbl>
            <c:dLbl>
              <c:idx val="2"/>
              <c:layout>
                <c:manualLayout>
                  <c:x val="-0.18016738228600507"/>
                  <c:y val="2.2892087758266254E-2"/>
                </c:manualLayout>
              </c:layout>
              <c:tx>
                <c:rich>
                  <a:bodyPr/>
                  <a:lstStyle/>
                  <a:p>
                    <a:r>
                      <a:rPr lang="ja-JP" altLang="en-US"/>
                      <a:t>話しかけたり、声をかけたりしたが、手助けまで至らなかった</a:t>
                    </a:r>
                    <a:r>
                      <a:rPr lang="en-US" altLang="en-US"/>
                      <a:t>16.3</a:t>
                    </a:r>
                  </a:p>
                </c:rich>
              </c:tx>
              <c:showLegendKey val="0"/>
              <c:showVal val="1"/>
              <c:showCatName val="0"/>
              <c:showSerName val="0"/>
              <c:showPercent val="0"/>
              <c:showBubbleSize val="0"/>
              <c:separator>
</c:separator>
            </c:dLbl>
            <c:dLbl>
              <c:idx val="3"/>
              <c:layout>
                <c:manualLayout>
                  <c:x val="-0.16321763959479743"/>
                  <c:y val="-9.0673839237076864E-2"/>
                </c:manualLayout>
              </c:layout>
              <c:tx>
                <c:rich>
                  <a:bodyPr/>
                  <a:lstStyle/>
                  <a:p>
                    <a:r>
                      <a:rPr lang="ja-JP" altLang="en-US"/>
                      <a:t>何もしなかった</a:t>
                    </a:r>
                    <a:r>
                      <a:rPr lang="en-US" altLang="en-US"/>
                      <a:t>15.4</a:t>
                    </a:r>
                  </a:p>
                </c:rich>
              </c:tx>
              <c:showLegendKey val="0"/>
              <c:showVal val="1"/>
              <c:showCatName val="0"/>
              <c:showSerName val="0"/>
              <c:showPercent val="0"/>
              <c:showBubbleSize val="0"/>
              <c:separator>
</c:separator>
            </c:dLbl>
            <c:dLbl>
              <c:idx val="4"/>
              <c:layout>
                <c:manualLayout>
                  <c:x val="-6.9840872166446577E-2"/>
                  <c:y val="-0.17674537066118015"/>
                </c:manualLayout>
              </c:layout>
              <c:tx>
                <c:rich>
                  <a:bodyPr/>
                  <a:lstStyle/>
                  <a:p>
                    <a:r>
                      <a:rPr lang="ja-JP" altLang="en-US"/>
                      <a:t>その他</a:t>
                    </a:r>
                    <a:endParaRPr lang="en-US" altLang="ja-JP"/>
                  </a:p>
                  <a:p>
                    <a:r>
                      <a:rPr lang="en-US" altLang="en-US"/>
                      <a:t>0.9</a:t>
                    </a:r>
                  </a:p>
                </c:rich>
              </c:tx>
              <c:showLegendKey val="0"/>
              <c:showVal val="1"/>
              <c:showCatName val="0"/>
              <c:showSerName val="0"/>
              <c:showPercent val="0"/>
              <c:showBubbleSize val="0"/>
              <c:separator>
</c:separator>
            </c:dLbl>
            <c:dLbl>
              <c:idx val="5"/>
              <c:layout>
                <c:manualLayout>
                  <c:x val="1.4065386869677505E-2"/>
                  <c:y val="-0.1969237169539505"/>
                </c:manualLayout>
              </c:layout>
              <c:tx>
                <c:rich>
                  <a:bodyPr/>
                  <a:lstStyle/>
                  <a:p>
                    <a:r>
                      <a:rPr lang="ja-JP" altLang="en-US"/>
                      <a:t>無回答</a:t>
                    </a:r>
                    <a:endParaRPr lang="en-US" altLang="ja-JP"/>
                  </a:p>
                  <a:p>
                    <a:r>
                      <a:rPr lang="en-US" altLang="en-US"/>
                      <a:t>2.2</a:t>
                    </a:r>
                  </a:p>
                </c:rich>
              </c:tx>
              <c:showLegendKey val="0"/>
              <c:showVal val="1"/>
              <c:showCatName val="0"/>
              <c:showSerName val="0"/>
              <c:showPercent val="0"/>
              <c:showBubbleSize val="0"/>
              <c:separator>
</c:separator>
            </c:dLbl>
            <c:showLegendKey val="0"/>
            <c:showVal val="1"/>
            <c:showCatName val="0"/>
            <c:showSerName val="0"/>
            <c:showPercent val="0"/>
            <c:showBubbleSize val="0"/>
            <c:separator>
</c:separator>
            <c:showLeaderLines val="1"/>
          </c:dLbls>
          <c:cat>
            <c:strRef>
              <c:f>Sheet1!$B$2:$B$7</c:f>
              <c:strCache>
                <c:ptCount val="6"/>
                <c:pt idx="0">
                  <c:v>積極的に自ら手助けをした</c:v>
                </c:pt>
                <c:pt idx="1">
                  <c:v>相手から求められて手助けをした</c:v>
                </c:pt>
                <c:pt idx="2">
                  <c:v>話しかけたり、声をかけたりしたが、手助けまで至らなかった</c:v>
                </c:pt>
                <c:pt idx="3">
                  <c:v>何もしなかった</c:v>
                </c:pt>
                <c:pt idx="4">
                  <c:v>その他</c:v>
                </c:pt>
                <c:pt idx="5">
                  <c:v>無回答</c:v>
                </c:pt>
              </c:strCache>
            </c:strRef>
          </c:cat>
          <c:val>
            <c:numRef>
              <c:f>Sheet1!$C$2:$C$7</c:f>
              <c:numCache>
                <c:formatCode>0.0</c:formatCode>
                <c:ptCount val="6"/>
                <c:pt idx="0">
                  <c:v>57.3</c:v>
                </c:pt>
                <c:pt idx="1">
                  <c:v>8</c:v>
                </c:pt>
                <c:pt idx="2">
                  <c:v>16.3</c:v>
                </c:pt>
                <c:pt idx="3">
                  <c:v>15.4</c:v>
                </c:pt>
                <c:pt idx="4">
                  <c:v>0.9</c:v>
                </c:pt>
                <c:pt idx="5">
                  <c:v>2.2000000000000002</c:v>
                </c:pt>
              </c:numCache>
            </c:numRef>
          </c:val>
        </c:ser>
        <c:dLbls>
          <c:showLegendKey val="0"/>
          <c:showVal val="0"/>
          <c:showCatName val="0"/>
          <c:showSerName val="0"/>
          <c:showPercent val="0"/>
          <c:showBubbleSize val="0"/>
          <c:showLeaderLines val="1"/>
        </c:dLbls>
        <c:firstSliceAng val="0"/>
        <c:holeSize val="38"/>
      </c:doughnutChart>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346116047078821E-2"/>
          <c:y val="4.6003015379260735E-2"/>
          <c:w val="0.93729767399764685"/>
          <c:h val="0.45793725008156028"/>
        </c:manualLayout>
      </c:layout>
      <c:barChart>
        <c:barDir val="col"/>
        <c:grouping val="clustered"/>
        <c:varyColors val="0"/>
        <c:ser>
          <c:idx val="0"/>
          <c:order val="0"/>
          <c:tx>
            <c:strRef>
              <c:f>'[28 速報掲載グラフ（数値確定ver.）.xlsx]Ⅱ-5-6　問2-2手助した内容 (3)'!$N$5</c:f>
              <c:strCache>
                <c:ptCount val="1"/>
                <c:pt idx="0">
                  <c:v>総数（422人)</c:v>
                </c:pt>
              </c:strCache>
            </c:strRef>
          </c:tx>
          <c:spPr>
            <a:noFill/>
            <a:ln w="12700">
              <a:solidFill>
                <a:srgbClr val="000000"/>
              </a:solidFill>
              <a:prstDash val="solid"/>
            </a:ln>
          </c:spPr>
          <c:invertIfNegative val="0"/>
          <c:cat>
            <c:strRef>
              <c:f>'[28 速報掲載グラフ（数値確定ver.）.xlsx]Ⅱ-5-6　問2-2手助した内容 (3)'!$M$6:$M$14</c:f>
              <c:strCache>
                <c:ptCount val="9"/>
                <c:pt idx="0">
                  <c:v>手助けをしていいものかどうかわからなかった</c:v>
                </c:pt>
                <c:pt idx="1">
                  <c:v>忙しかった、急いでいた</c:v>
                </c:pt>
                <c:pt idx="2">
                  <c:v>自分も困っていて、他の人を手助けできる状況ではなかった</c:v>
                </c:pt>
                <c:pt idx="3">
                  <c:v>照れや恥ずかしい気持ちがあった</c:v>
                </c:pt>
                <c:pt idx="4">
                  <c:v>手助けの方法が分からなかった</c:v>
                </c:pt>
                <c:pt idx="5">
                  <c:v>他の人が手助けすると思った</c:v>
                </c:pt>
                <c:pt idx="6">
                  <c:v>自分一人では無理だと思った</c:v>
                </c:pt>
                <c:pt idx="7">
                  <c:v>手助けしたくなかった</c:v>
                </c:pt>
                <c:pt idx="8">
                  <c:v>その他</c:v>
                </c:pt>
              </c:strCache>
            </c:strRef>
          </c:cat>
          <c:val>
            <c:numRef>
              <c:f>'[28 速報掲載グラフ（数値確定ver.）.xlsx]Ⅱ-5-6　問2-2手助した内容 (3)'!$N$6:$N$14</c:f>
              <c:numCache>
                <c:formatCode>0.0_);[Red]\(0.0\)</c:formatCode>
                <c:ptCount val="9"/>
                <c:pt idx="0">
                  <c:v>37.440758293838897</c:v>
                </c:pt>
                <c:pt idx="1">
                  <c:v>11.6113744075829</c:v>
                </c:pt>
                <c:pt idx="2">
                  <c:v>9.7156398104265396</c:v>
                </c:pt>
                <c:pt idx="3">
                  <c:v>5.2132701421800904</c:v>
                </c:pt>
                <c:pt idx="4">
                  <c:v>4.50236966824645</c:v>
                </c:pt>
                <c:pt idx="5">
                  <c:v>4.2654028436019003</c:v>
                </c:pt>
                <c:pt idx="6">
                  <c:v>2.6066350710900501</c:v>
                </c:pt>
                <c:pt idx="7">
                  <c:v>1.4218009478672999</c:v>
                </c:pt>
                <c:pt idx="8">
                  <c:v>18.0094786729858</c:v>
                </c:pt>
              </c:numCache>
            </c:numRef>
          </c:val>
        </c:ser>
        <c:dLbls>
          <c:showLegendKey val="0"/>
          <c:showVal val="1"/>
          <c:showCatName val="0"/>
          <c:showSerName val="0"/>
          <c:showPercent val="0"/>
          <c:showBubbleSize val="0"/>
        </c:dLbls>
        <c:gapWidth val="100"/>
        <c:axId val="246428800"/>
        <c:axId val="246430336"/>
      </c:barChart>
      <c:catAx>
        <c:axId val="246428800"/>
        <c:scaling>
          <c:orientation val="minMax"/>
        </c:scaling>
        <c:delete val="0"/>
        <c:axPos val="b"/>
        <c:numFmt formatCode="General" sourceLinked="1"/>
        <c:majorTickMark val="none"/>
        <c:minorTickMark val="none"/>
        <c:tickLblPos val="nextTo"/>
        <c:spPr>
          <a:ln w="3175">
            <a:solidFill>
              <a:srgbClr val="000000"/>
            </a:solidFill>
            <a:prstDash val="solid"/>
          </a:ln>
        </c:spPr>
        <c:txPr>
          <a:bodyPr rot="0" vert="wordArtVertRtl"/>
          <a:lstStyle/>
          <a:p>
            <a:pPr>
              <a:defRPr sz="800"/>
            </a:pPr>
            <a:endParaRPr lang="ja-JP"/>
          </a:p>
        </c:txPr>
        <c:crossAx val="246430336"/>
        <c:crosses val="autoZero"/>
        <c:auto val="1"/>
        <c:lblAlgn val="ctr"/>
        <c:lblOffset val="100"/>
        <c:noMultiLvlLbl val="0"/>
      </c:catAx>
      <c:valAx>
        <c:axId val="246430336"/>
        <c:scaling>
          <c:orientation val="minMax"/>
          <c:max val="50"/>
        </c:scaling>
        <c:delete val="0"/>
        <c:axPos val="l"/>
        <c:numFmt formatCode="0&quot;%&quot;" sourceLinked="0"/>
        <c:majorTickMark val="in"/>
        <c:minorTickMark val="none"/>
        <c:tickLblPos val="nextTo"/>
        <c:spPr>
          <a:ln w="3175">
            <a:solidFill>
              <a:srgbClr val="000000"/>
            </a:solidFill>
            <a:prstDash val="solid"/>
          </a:ln>
        </c:spPr>
        <c:txPr>
          <a:bodyPr rot="0" vert="horz"/>
          <a:lstStyle/>
          <a:p>
            <a:pPr>
              <a:defRPr/>
            </a:pPr>
            <a:endParaRPr lang="ja-JP"/>
          </a:p>
        </c:txPr>
        <c:crossAx val="246428800"/>
        <c:crosses val="autoZero"/>
        <c:crossBetween val="between"/>
        <c:majorUnit val="10"/>
      </c:valAx>
      <c:spPr>
        <a:solidFill>
          <a:srgbClr val="FFFFFF"/>
        </a:solidFill>
        <a:ln w="25400">
          <a:noFill/>
        </a:ln>
      </c:spPr>
    </c:plotArea>
    <c:legend>
      <c:legendPos val="r"/>
      <c:layout>
        <c:manualLayout>
          <c:xMode val="edge"/>
          <c:yMode val="edge"/>
          <c:x val="0.74783041950264695"/>
          <c:y val="5.2665951967271708E-3"/>
          <c:w val="0.16553956786298196"/>
          <c:h val="5.9729526671675429E-2"/>
        </c:manualLayout>
      </c:layout>
      <c:overlay val="0"/>
      <c:spPr>
        <a:solidFill>
          <a:srgbClr val="FFFFFF"/>
        </a:solidFill>
        <a:ln w="25400">
          <a:noFill/>
        </a:ln>
      </c:spPr>
    </c:legend>
    <c:plotVisOnly val="1"/>
    <c:dispBlanksAs val="gap"/>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bg1">
                <a:lumMod val="75000"/>
              </a:schemeClr>
            </a:solidFill>
            <a:ln>
              <a:solidFill>
                <a:schemeClr val="tx1"/>
              </a:solidFill>
            </a:ln>
          </c:spPr>
          <c:invertIfNegative val="0"/>
          <c:cat>
            <c:strRef>
              <c:f>グラフ2!$B$2:$B$8</c:f>
              <c:strCache>
                <c:ptCount val="7"/>
                <c:pt idx="0">
                  <c:v>学校でのユニバーサルデザイン教育</c:v>
                </c:pt>
                <c:pt idx="1">
                  <c:v>施設・設備の適正利用や障害者等の理解促進に向けた行政による普及啓発</c:v>
                </c:pt>
                <c:pt idx="2">
                  <c:v>住民が行政と協働して活動する仕組みづくり（福祉のまちづくりサポーター等の養成）</c:v>
                </c:pt>
                <c:pt idx="3">
                  <c:v>民間事業者による接客対応向上研修</c:v>
                </c:pt>
                <c:pt idx="4">
                  <c:v>地域住民を対象とした研修会</c:v>
                </c:pt>
                <c:pt idx="5">
                  <c:v>その他</c:v>
                </c:pt>
                <c:pt idx="6">
                  <c:v>無回答</c:v>
                </c:pt>
              </c:strCache>
            </c:strRef>
          </c:cat>
          <c:val>
            <c:numRef>
              <c:f>グラフ2!$C$2:$C$8</c:f>
              <c:numCache>
                <c:formatCode>0.0%</c:formatCode>
                <c:ptCount val="7"/>
                <c:pt idx="0">
                  <c:v>0.60099999999999998</c:v>
                </c:pt>
                <c:pt idx="1">
                  <c:v>0.52200000000000002</c:v>
                </c:pt>
                <c:pt idx="2">
                  <c:v>0.439</c:v>
                </c:pt>
                <c:pt idx="3">
                  <c:v>0.25700000000000001</c:v>
                </c:pt>
                <c:pt idx="4">
                  <c:v>0.23499999999999999</c:v>
                </c:pt>
                <c:pt idx="5">
                  <c:v>6.2E-2</c:v>
                </c:pt>
                <c:pt idx="6">
                  <c:v>2.8000000000000001E-2</c:v>
                </c:pt>
              </c:numCache>
            </c:numRef>
          </c:val>
        </c:ser>
        <c:dLbls>
          <c:showLegendKey val="0"/>
          <c:showVal val="0"/>
          <c:showCatName val="0"/>
          <c:showSerName val="0"/>
          <c:showPercent val="0"/>
          <c:showBubbleSize val="0"/>
        </c:dLbls>
        <c:gapWidth val="150"/>
        <c:axId val="246463104"/>
        <c:axId val="246473088"/>
      </c:barChart>
      <c:catAx>
        <c:axId val="246463104"/>
        <c:scaling>
          <c:orientation val="minMax"/>
        </c:scaling>
        <c:delete val="0"/>
        <c:axPos val="b"/>
        <c:numFmt formatCode="General" sourceLinked="0"/>
        <c:majorTickMark val="out"/>
        <c:minorTickMark val="none"/>
        <c:tickLblPos val="nextTo"/>
        <c:txPr>
          <a:bodyPr rot="0" vert="eaVert"/>
          <a:lstStyle/>
          <a:p>
            <a:pPr>
              <a:defRPr sz="800"/>
            </a:pPr>
            <a:endParaRPr lang="ja-JP"/>
          </a:p>
        </c:txPr>
        <c:crossAx val="246473088"/>
        <c:crossesAt val="0"/>
        <c:auto val="1"/>
        <c:lblAlgn val="ctr"/>
        <c:lblOffset val="100"/>
        <c:noMultiLvlLbl val="0"/>
      </c:catAx>
      <c:valAx>
        <c:axId val="246473088"/>
        <c:scaling>
          <c:orientation val="minMax"/>
        </c:scaling>
        <c:delete val="0"/>
        <c:axPos val="l"/>
        <c:majorGridlines>
          <c:spPr>
            <a:ln>
              <a:noFill/>
            </a:ln>
          </c:spPr>
        </c:majorGridlines>
        <c:numFmt formatCode="0%" sourceLinked="0"/>
        <c:majorTickMark val="out"/>
        <c:minorTickMark val="none"/>
        <c:tickLblPos val="nextTo"/>
        <c:crossAx val="246463104"/>
        <c:crosses val="autoZero"/>
        <c:crossBetween val="between"/>
      </c:valAx>
    </c:plotArea>
    <c:plotVisOnly val="1"/>
    <c:dispBlanksAs val="gap"/>
    <c:showDLblsOverMax val="0"/>
  </c:chart>
  <c:spPr>
    <a:noFill/>
    <a:ln>
      <a:noFill/>
    </a:ln>
  </c:sp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537970889893584E-2"/>
          <c:y val="6.2487656682630427E-2"/>
          <c:w val="0.93221643448415104"/>
          <c:h val="0.32107184751857326"/>
        </c:manualLayout>
      </c:layout>
      <c:barChart>
        <c:barDir val="col"/>
        <c:grouping val="clustered"/>
        <c:varyColors val="0"/>
        <c:ser>
          <c:idx val="0"/>
          <c:order val="0"/>
          <c:tx>
            <c:strRef>
              <c:f>'[7章 福祉のまちづくり（グラフ）.xls]Ⅱ-7-5　重点的に取り組む必要があること'!$N$32</c:f>
              <c:strCache>
                <c:ptCount val="1"/>
                <c:pt idx="0">
                  <c:v>総数（5,944人)</c:v>
                </c:pt>
              </c:strCache>
            </c:strRef>
          </c:tx>
          <c:spPr>
            <a:solidFill>
              <a:schemeClr val="bg1"/>
            </a:solidFill>
            <a:ln w="9525">
              <a:solidFill>
                <a:srgbClr val="000000"/>
              </a:solidFill>
              <a:prstDash val="solid"/>
            </a:ln>
          </c:spPr>
          <c:invertIfNegative val="0"/>
          <c:dLbls>
            <c:dLbl>
              <c:idx val="0"/>
              <c:layout>
                <c:manualLayout>
                  <c:x val="0"/>
                  <c:y val="0"/>
                </c:manualLayout>
              </c:layout>
              <c:spPr/>
              <c:txPr>
                <a:bodyPr/>
                <a:lstStyle/>
                <a:p>
                  <a:pPr>
                    <a:defRPr/>
                  </a:pPr>
                  <a:endParaRPr lang="ja-JP"/>
                </a:p>
              </c:txPr>
              <c:dLblPos val="outEnd"/>
              <c:showLegendKey val="0"/>
              <c:showVal val="1"/>
              <c:showCatName val="0"/>
              <c:showSerName val="0"/>
              <c:showPercent val="0"/>
              <c:showBubbleSize val="0"/>
            </c:dLbl>
            <c:showLegendKey val="0"/>
            <c:showVal val="1"/>
            <c:showCatName val="0"/>
            <c:showSerName val="0"/>
            <c:showPercent val="0"/>
            <c:showBubbleSize val="0"/>
            <c:showLeaderLines val="0"/>
          </c:dLbls>
          <c:cat>
            <c:strRef>
              <c:f>'[7章 福祉のまちづくり（グラフ）.xls]Ⅱ-7-5　重点的に取り組む必要があること'!$M$33:$M$49</c:f>
              <c:strCache>
                <c:ptCount val="16"/>
                <c:pt idx="0">
                  <c:v>道路の整備（車道と歩道の分離、自転車専用レーンの設置、音響式信号機の設置など）</c:v>
                </c:pt>
                <c:pt idx="1">
                  <c:v>公共交通施設や公共交通機関の整備</c:v>
                </c:pt>
                <c:pt idx="2">
                  <c:v>災害時における要配慮者の安全対策</c:v>
                </c:pt>
                <c:pt idx="3">
                  <c:v>学校におけるユニバーサルデザイン教育等の推進</c:v>
                </c:pt>
                <c:pt idx="4">
                  <c:v>建物内の整備（多くの人が利用する建物の出入口を自動ドアにする、通路幅を広げる、段差解消など）</c:v>
                </c:pt>
                <c:pt idx="5">
                  <c:v>高齢者や障害者にも住みやすい住宅の整備</c:v>
                </c:pt>
                <c:pt idx="6">
                  <c:v>建物、道路、公園、公共交通施設などの連続的、一体的、計画的な整備</c:v>
                </c:pt>
                <c:pt idx="7">
                  <c:v>わかりやすく利用しやすい情報提供の充実</c:v>
                </c:pt>
                <c:pt idx="8">
                  <c:v>公園・河川の整備（園路等の段差解消、ベンチやトイレ設置など）</c:v>
                </c:pt>
                <c:pt idx="9">
                  <c:v>当事者の意見を反映するための仕組みづくり</c:v>
                </c:pt>
                <c:pt idx="10">
                  <c:v>高齢者や障害者の社会参加を支える仕組みづくり</c:v>
                </c:pt>
                <c:pt idx="11">
                  <c:v>「福祉のまちづくり」の普及・啓発の充実</c:v>
                </c:pt>
                <c:pt idx="12">
                  <c:v>民間事業者による従業員を対象とした接客対応向上等のための研修の実施</c:v>
                </c:pt>
                <c:pt idx="13">
                  <c:v>地域住民を対象にしたユニバーサルデザインに関するセミナー・ワークショップの推進</c:v>
                </c:pt>
                <c:pt idx="14">
                  <c:v>その他</c:v>
                </c:pt>
                <c:pt idx="15">
                  <c:v>無回答</c:v>
                </c:pt>
              </c:strCache>
            </c:strRef>
          </c:cat>
          <c:val>
            <c:numRef>
              <c:f>'[7章 福祉のまちづくり（グラフ）.xls]Ⅱ-7-5　重点的に取り組む必要があること'!$N$33:$N$49</c:f>
              <c:numCache>
                <c:formatCode>0.0_);[Red]\(0.0\)</c:formatCode>
                <c:ptCount val="17"/>
                <c:pt idx="0">
                  <c:v>67.400000000000006</c:v>
                </c:pt>
                <c:pt idx="1">
                  <c:v>67.3</c:v>
                </c:pt>
                <c:pt idx="2">
                  <c:v>46.7</c:v>
                </c:pt>
                <c:pt idx="3">
                  <c:v>37.700000000000003</c:v>
                </c:pt>
                <c:pt idx="4">
                  <c:v>34.1</c:v>
                </c:pt>
                <c:pt idx="5">
                  <c:v>32.700000000000003</c:v>
                </c:pt>
                <c:pt idx="6">
                  <c:v>29.4</c:v>
                </c:pt>
                <c:pt idx="7">
                  <c:v>26.6</c:v>
                </c:pt>
                <c:pt idx="8">
                  <c:v>18.7</c:v>
                </c:pt>
                <c:pt idx="9">
                  <c:v>16.2</c:v>
                </c:pt>
                <c:pt idx="10">
                  <c:v>15.4</c:v>
                </c:pt>
                <c:pt idx="11">
                  <c:v>11.3</c:v>
                </c:pt>
                <c:pt idx="12">
                  <c:v>10.199999999999999</c:v>
                </c:pt>
                <c:pt idx="13">
                  <c:v>5</c:v>
                </c:pt>
                <c:pt idx="14">
                  <c:v>2.2000000000000002</c:v>
                </c:pt>
                <c:pt idx="15">
                  <c:v>2.8</c:v>
                </c:pt>
              </c:numCache>
            </c:numRef>
          </c:val>
        </c:ser>
        <c:dLbls>
          <c:showLegendKey val="0"/>
          <c:showVal val="0"/>
          <c:showCatName val="0"/>
          <c:showSerName val="0"/>
          <c:showPercent val="0"/>
          <c:showBubbleSize val="0"/>
        </c:dLbls>
        <c:gapWidth val="100"/>
        <c:axId val="247719040"/>
        <c:axId val="247720576"/>
      </c:barChart>
      <c:catAx>
        <c:axId val="247719040"/>
        <c:scaling>
          <c:orientation val="minMax"/>
        </c:scaling>
        <c:delete val="0"/>
        <c:axPos val="b"/>
        <c:numFmt formatCode="General" sourceLinked="1"/>
        <c:majorTickMark val="none"/>
        <c:minorTickMark val="none"/>
        <c:tickLblPos val="nextTo"/>
        <c:spPr>
          <a:ln w="3175">
            <a:solidFill>
              <a:srgbClr val="000000"/>
            </a:solidFill>
            <a:prstDash val="solid"/>
          </a:ln>
        </c:spPr>
        <c:txPr>
          <a:bodyPr rot="0" vert="wordArtVertRtl"/>
          <a:lstStyle/>
          <a:p>
            <a:pPr>
              <a:defRPr sz="600"/>
            </a:pPr>
            <a:endParaRPr lang="ja-JP"/>
          </a:p>
        </c:txPr>
        <c:crossAx val="247720576"/>
        <c:crosses val="autoZero"/>
        <c:auto val="1"/>
        <c:lblAlgn val="ctr"/>
        <c:lblOffset val="100"/>
        <c:tickLblSkip val="1"/>
        <c:tickMarkSkip val="1"/>
        <c:noMultiLvlLbl val="0"/>
      </c:catAx>
      <c:valAx>
        <c:axId val="247720576"/>
        <c:scaling>
          <c:orientation val="minMax"/>
          <c:max val="70"/>
        </c:scaling>
        <c:delete val="0"/>
        <c:axPos val="l"/>
        <c:numFmt formatCode="0&quot;%&quot;" sourceLinked="0"/>
        <c:majorTickMark val="in"/>
        <c:minorTickMark val="none"/>
        <c:tickLblPos val="nextTo"/>
        <c:spPr>
          <a:ln w="3175">
            <a:solidFill>
              <a:srgbClr val="000000"/>
            </a:solidFill>
            <a:prstDash val="solid"/>
          </a:ln>
        </c:spPr>
        <c:txPr>
          <a:bodyPr rot="0" vert="horz"/>
          <a:lstStyle/>
          <a:p>
            <a:pPr>
              <a:defRPr/>
            </a:pPr>
            <a:endParaRPr lang="ja-JP"/>
          </a:p>
        </c:txPr>
        <c:crossAx val="247719040"/>
        <c:crosses val="autoZero"/>
        <c:crossBetween val="between"/>
        <c:majorUnit val="10"/>
      </c:valAx>
      <c:spPr>
        <a:solidFill>
          <a:srgbClr val="FFFFFF"/>
        </a:solidFill>
        <a:ln w="25400">
          <a:noFill/>
        </a:ln>
      </c:spPr>
    </c:plotArea>
    <c:legend>
      <c:legendPos val="r"/>
      <c:layout>
        <c:manualLayout>
          <c:xMode val="edge"/>
          <c:yMode val="edge"/>
          <c:x val="0.78569809543037883"/>
          <c:y val="8.4845793408145024E-3"/>
          <c:w val="0.19603957197657984"/>
          <c:h val="7.7404478453208525E-2"/>
        </c:manualLayout>
      </c:layout>
      <c:overlay val="0"/>
      <c:spPr>
        <a:solidFill>
          <a:srgbClr val="FFFFFF"/>
        </a:solidFill>
        <a:ln w="25400">
          <a:noFill/>
        </a:ln>
      </c:spPr>
    </c:legend>
    <c:plotVisOnly val="1"/>
    <c:dispBlanksAs val="gap"/>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45439586531348"/>
          <c:y val="0.22052671832961074"/>
          <c:w val="0.80598866936864311"/>
          <c:h val="0.66044053122242741"/>
        </c:manualLayout>
      </c:layout>
      <c:barChart>
        <c:barDir val="bar"/>
        <c:grouping val="percentStacked"/>
        <c:varyColors val="0"/>
        <c:ser>
          <c:idx val="0"/>
          <c:order val="0"/>
          <c:tx>
            <c:strRef>
              <c:f>'[28 速報掲載グラフ（数値確定ver.）.xlsx]Ⅱ-6-1　問5 UD'!$L$6</c:f>
              <c:strCache>
                <c:ptCount val="1"/>
                <c:pt idx="0">
                  <c:v>以前から言葉も意味も知っていた</c:v>
                </c:pt>
              </c:strCache>
            </c:strRef>
          </c:tx>
          <c:spPr>
            <a:solidFill>
              <a:srgbClr val="FFFFFF"/>
            </a:solidFill>
            <a:ln w="12700">
              <a:solidFill>
                <a:srgbClr val="000000"/>
              </a:solidFill>
              <a:prstDash val="solid"/>
            </a:ln>
          </c:spPr>
          <c:invertIfNegative val="0"/>
          <c:dLbls>
            <c:showLegendKey val="0"/>
            <c:showVal val="1"/>
            <c:showCatName val="0"/>
            <c:showSerName val="0"/>
            <c:showPercent val="0"/>
            <c:showBubbleSize val="0"/>
            <c:showLeaderLines val="0"/>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UD'!$M$6:$N$6</c:f>
              <c:numCache>
                <c:formatCode>0.0_);[Red]\(0.0\)</c:formatCode>
                <c:ptCount val="2"/>
                <c:pt idx="0">
                  <c:v>32</c:v>
                </c:pt>
                <c:pt idx="1">
                  <c:v>31.2</c:v>
                </c:pt>
              </c:numCache>
            </c:numRef>
          </c:val>
        </c:ser>
        <c:ser>
          <c:idx val="1"/>
          <c:order val="1"/>
          <c:tx>
            <c:strRef>
              <c:f>'[28 速報掲載グラフ（数値確定ver.）.xlsx]Ⅱ-6-1　問5 UD'!$L$7</c:f>
              <c:strCache>
                <c:ptCount val="1"/>
                <c:pt idx="0">
                  <c:v>言葉は知っていたが、意味は今回はじめて知った</c:v>
                </c:pt>
              </c:strCache>
            </c:strRef>
          </c:tx>
          <c:spPr>
            <a:pattFill prst="pct2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spPr>
              <a:solidFill>
                <a:srgbClr val="FFFFFF"/>
              </a:solidFill>
            </c:spPr>
            <c:showLegendKey val="0"/>
            <c:showVal val="1"/>
            <c:showCatName val="0"/>
            <c:showSerName val="0"/>
            <c:showPercent val="0"/>
            <c:showBubbleSize val="0"/>
            <c:showLeaderLines val="0"/>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UD'!$M$7:$N$7</c:f>
              <c:numCache>
                <c:formatCode>0.0_);[Red]\(0.0\)</c:formatCode>
                <c:ptCount val="2"/>
                <c:pt idx="0">
                  <c:v>24.7</c:v>
                </c:pt>
                <c:pt idx="1">
                  <c:v>22.4</c:v>
                </c:pt>
              </c:numCache>
            </c:numRef>
          </c:val>
        </c:ser>
        <c:ser>
          <c:idx val="2"/>
          <c:order val="2"/>
          <c:tx>
            <c:strRef>
              <c:f>'[28 速報掲載グラフ（数値確定ver.）.xlsx]Ⅱ-6-1　問5 UD'!$L$8</c:f>
              <c:strCache>
                <c:ptCount val="1"/>
                <c:pt idx="0">
                  <c:v>言葉も意味も、今回はじめて知った</c:v>
                </c:pt>
              </c:strCache>
            </c:strRef>
          </c:tx>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layout>
                <c:manualLayout>
                  <c:x val="2.4310425432445069E-2"/>
                  <c:y val="0"/>
                </c:manualLayout>
              </c:layout>
              <c:showLegendKey val="0"/>
              <c:showVal val="1"/>
              <c:showCatName val="0"/>
              <c:showSerName val="0"/>
              <c:showPercent val="0"/>
              <c:showBubbleSize val="0"/>
            </c:dLbl>
            <c:dLbl>
              <c:idx val="1"/>
              <c:layout>
                <c:manualLayout>
                  <c:x val="2.8050490883590327E-2"/>
                  <c:y val="0"/>
                </c:manualLayout>
              </c:layout>
              <c:showLegendKey val="0"/>
              <c:showVal val="1"/>
              <c:showCatName val="0"/>
              <c:showSerName val="0"/>
              <c:showPercent val="0"/>
              <c:showBubbleSize val="0"/>
            </c:dLbl>
            <c:spPr>
              <a:solidFill>
                <a:schemeClr val="bg1"/>
              </a:solidFill>
            </c:spPr>
            <c:showLegendKey val="0"/>
            <c:showVal val="1"/>
            <c:showCatName val="0"/>
            <c:showSerName val="0"/>
            <c:showPercent val="0"/>
            <c:showBubbleSize val="0"/>
            <c:showLeaderLines val="0"/>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UD'!$M$8:$N$8</c:f>
              <c:numCache>
                <c:formatCode>0.0_);[Red]\(0.0\)</c:formatCode>
                <c:ptCount val="2"/>
                <c:pt idx="0">
                  <c:v>42</c:v>
                </c:pt>
                <c:pt idx="1">
                  <c:v>44.7</c:v>
                </c:pt>
              </c:numCache>
            </c:numRef>
          </c:val>
        </c:ser>
        <c:ser>
          <c:idx val="3"/>
          <c:order val="3"/>
          <c:tx>
            <c:strRef>
              <c:f>'[28 速報掲載グラフ（数値確定ver.）.xlsx]Ⅱ-6-1　問5 UD'!$L$9</c:f>
              <c:strCache>
                <c:ptCount val="1"/>
                <c:pt idx="0">
                  <c:v>その他</c:v>
                </c:pt>
              </c:strCache>
            </c:strRef>
          </c:tx>
          <c:spPr>
            <a:pattFill prst="pct40">
              <a:fgClr>
                <a:srgbClr xmlns:mc="http://schemas.openxmlformats.org/markup-compatibility/2006" xmlns:a14="http://schemas.microsoft.com/office/drawing/2010/main" val="000000" mc:Ignorable="a14" a14:legacySpreadsheetColorIndex="8"/>
              </a:fgClr>
              <a:bgClr>
                <a:schemeClr val="bg1"/>
              </a:bgClr>
            </a:pattFill>
            <a:ln>
              <a:solidFill>
                <a:srgbClr val="000000"/>
              </a:solidFill>
            </a:ln>
          </c:spPr>
          <c:invertIfNegative val="0"/>
          <c:dLbls>
            <c:dLbl>
              <c:idx val="0"/>
              <c:layout>
                <c:manualLayout>
                  <c:x val="-2.8050490883590462E-2"/>
                  <c:y val="0.1865283959428306"/>
                </c:manualLayout>
              </c:layout>
              <c:showLegendKey val="0"/>
              <c:showVal val="1"/>
              <c:showCatName val="0"/>
              <c:showSerName val="0"/>
              <c:showPercent val="0"/>
              <c:showBubbleSize val="0"/>
            </c:dLbl>
            <c:dLbl>
              <c:idx val="1"/>
              <c:layout>
                <c:manualLayout>
                  <c:x val="-2.244039270687237E-2"/>
                  <c:y val="0.1312607230708808"/>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UD'!$M$9:$N$9</c:f>
              <c:numCache>
                <c:formatCode>0.0_);[Red]\(0.0\)</c:formatCode>
                <c:ptCount val="2"/>
                <c:pt idx="0">
                  <c:v>0.5</c:v>
                </c:pt>
                <c:pt idx="1">
                  <c:v>1</c:v>
                </c:pt>
              </c:numCache>
            </c:numRef>
          </c:val>
        </c:ser>
        <c:ser>
          <c:idx val="4"/>
          <c:order val="4"/>
          <c:tx>
            <c:strRef>
              <c:f>'[28 速報掲載グラフ（数値確定ver.）.xlsx]Ⅱ-6-1　問5 UD'!$L$10</c:f>
              <c:strCache>
                <c:ptCount val="1"/>
                <c:pt idx="0">
                  <c:v>無回答</c:v>
                </c:pt>
              </c:strCache>
            </c:strRef>
          </c:tx>
          <c:spPr>
            <a:pattFill prst="pct90">
              <a:fgClr>
                <a:srgbClr xmlns:mc="http://schemas.openxmlformats.org/markup-compatibility/2006" xmlns:a14="http://schemas.microsoft.com/office/drawing/2010/main" val="000000" mc:Ignorable="a14" a14:legacySpreadsheetColorIndex="8"/>
              </a:fgClr>
              <a:bgClr>
                <a:schemeClr val="bg1"/>
              </a:bgClr>
            </a:pattFill>
            <a:ln>
              <a:solidFill>
                <a:srgbClr val="000000"/>
              </a:solidFill>
            </a:ln>
          </c:spPr>
          <c:invertIfNegative val="0"/>
          <c:dLbls>
            <c:dLbl>
              <c:idx val="0"/>
              <c:layout>
                <c:manualLayout>
                  <c:x val="2.4310425432445069E-2"/>
                  <c:y val="0"/>
                </c:manualLayout>
              </c:layout>
              <c:showLegendKey val="0"/>
              <c:showVal val="1"/>
              <c:showCatName val="0"/>
              <c:showSerName val="0"/>
              <c:showPercent val="0"/>
              <c:showBubbleSize val="0"/>
            </c:dLbl>
            <c:dLbl>
              <c:idx val="1"/>
              <c:layout>
                <c:manualLayout>
                  <c:x val="2.4310425432445069E-2"/>
                  <c:y val="5.4397315818848234E-7"/>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UD'!$M$10:$N$10</c:f>
              <c:numCache>
                <c:formatCode>0.0_);[Red]\(0.0\)</c:formatCode>
                <c:ptCount val="2"/>
                <c:pt idx="0">
                  <c:v>0.8</c:v>
                </c:pt>
                <c:pt idx="1">
                  <c:v>0.7</c:v>
                </c:pt>
              </c:numCache>
            </c:numRef>
          </c:val>
        </c:ser>
        <c:dLbls>
          <c:showLegendKey val="0"/>
          <c:showVal val="0"/>
          <c:showCatName val="0"/>
          <c:showSerName val="0"/>
          <c:showPercent val="0"/>
          <c:showBubbleSize val="0"/>
        </c:dLbls>
        <c:gapWidth val="100"/>
        <c:overlap val="100"/>
        <c:serLines>
          <c:spPr>
            <a:ln w="3175">
              <a:solidFill>
                <a:srgbClr val="000000"/>
              </a:solidFill>
              <a:prstDash val="sysDash"/>
            </a:ln>
          </c:spPr>
        </c:serLines>
        <c:axId val="239305088"/>
        <c:axId val="239306624"/>
      </c:barChart>
      <c:catAx>
        <c:axId val="239305088"/>
        <c:scaling>
          <c:orientation val="maxMin"/>
        </c:scaling>
        <c:delete val="0"/>
        <c:axPos val="l"/>
        <c:numFmt formatCode="General" sourceLinked="1"/>
        <c:majorTickMark val="none"/>
        <c:minorTickMark val="none"/>
        <c:tickLblPos val="nextTo"/>
        <c:spPr>
          <a:ln w="9525">
            <a:noFill/>
          </a:ln>
        </c:spPr>
        <c:txPr>
          <a:bodyPr rot="0" vert="horz"/>
          <a:lstStyle/>
          <a:p>
            <a:pPr>
              <a:defRPr sz="1000" b="0" i="0" u="none" strike="noStrike" baseline="0">
                <a:solidFill>
                  <a:srgbClr val="000000"/>
                </a:solidFill>
                <a:latin typeface="ＭＳ Ｐゴシック"/>
                <a:ea typeface="ＭＳ Ｐゴシック"/>
                <a:cs typeface="ＭＳ Ｐゴシック"/>
              </a:defRPr>
            </a:pPr>
            <a:endParaRPr lang="ja-JP"/>
          </a:p>
        </c:txPr>
        <c:crossAx val="239306624"/>
        <c:crosses val="autoZero"/>
        <c:auto val="1"/>
        <c:lblAlgn val="ctr"/>
        <c:lblOffset val="100"/>
        <c:tickLblSkip val="1"/>
        <c:tickMarkSkip val="1"/>
        <c:noMultiLvlLbl val="0"/>
      </c:catAx>
      <c:valAx>
        <c:axId val="239306624"/>
        <c:scaling>
          <c:orientation val="minMax"/>
        </c:scaling>
        <c:delete val="0"/>
        <c:axPos val="b"/>
        <c:numFmt formatCode="0%" sourceLinked="1"/>
        <c:majorTickMark val="in"/>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ＭＳ Ｐゴシック"/>
                <a:ea typeface="ＭＳ Ｐゴシック"/>
                <a:cs typeface="ＭＳ Ｐゴシック"/>
              </a:defRPr>
            </a:pPr>
            <a:endParaRPr lang="ja-JP"/>
          </a:p>
        </c:txPr>
        <c:crossAx val="239305088"/>
        <c:crosses val="max"/>
        <c:crossBetween val="between"/>
        <c:majorUnit val="0.1"/>
      </c:valAx>
      <c:spPr>
        <a:noFill/>
        <a:ln w="25400">
          <a:noFill/>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'Sheet1 (3)'!$D$8</c:f>
              <c:strCache>
                <c:ptCount val="1"/>
                <c:pt idx="0">
                  <c:v>ある</c:v>
                </c:pt>
              </c:strCache>
            </c:strRef>
          </c:tx>
          <c:spPr>
            <a:ln>
              <a:solidFill>
                <a:schemeClr val="tx1"/>
              </a:solidFill>
            </a:ln>
          </c:spPr>
          <c:invertIfNegative val="0"/>
          <c:dPt>
            <c:idx val="0"/>
            <c:invertIfNegative val="0"/>
            <c:bubble3D val="0"/>
            <c:spPr>
              <a:noFill/>
              <a:ln>
                <a:solidFill>
                  <a:schemeClr val="tx1"/>
                </a:solidFill>
              </a:ln>
            </c:spPr>
          </c:dPt>
          <c:cat>
            <c:strRef>
              <c:f>'Sheet1 (3)'!$E$7</c:f>
              <c:strCache>
                <c:ptCount val="1"/>
                <c:pt idx="0">
                  <c:v>全体（844人）</c:v>
                </c:pt>
              </c:strCache>
            </c:strRef>
          </c:cat>
          <c:val>
            <c:numRef>
              <c:f>'Sheet1 (3)'!$E$8</c:f>
              <c:numCache>
                <c:formatCode>General</c:formatCode>
                <c:ptCount val="1"/>
                <c:pt idx="0">
                  <c:v>84.4</c:v>
                </c:pt>
              </c:numCache>
            </c:numRef>
          </c:val>
        </c:ser>
        <c:ser>
          <c:idx val="1"/>
          <c:order val="1"/>
          <c:tx>
            <c:strRef>
              <c:f>'Sheet1 (3)'!$D$9</c:f>
              <c:strCache>
                <c:ptCount val="1"/>
                <c:pt idx="0">
                  <c:v>ない</c:v>
                </c:pt>
              </c:strCache>
            </c:strRef>
          </c:tx>
          <c:spPr>
            <a:pattFill prst="wdDnDiag">
              <a:fgClr>
                <a:schemeClr val="tx2">
                  <a:lumMod val="60000"/>
                  <a:lumOff val="40000"/>
                </a:schemeClr>
              </a:fgClr>
              <a:bgClr>
                <a:schemeClr val="bg1"/>
              </a:bgClr>
            </a:pattFill>
            <a:ln>
              <a:solidFill>
                <a:schemeClr val="tx1"/>
              </a:solidFill>
            </a:ln>
          </c:spPr>
          <c:invertIfNegative val="0"/>
          <c:cat>
            <c:strRef>
              <c:f>'Sheet1 (3)'!$E$7</c:f>
              <c:strCache>
                <c:ptCount val="1"/>
                <c:pt idx="0">
                  <c:v>全体（844人）</c:v>
                </c:pt>
              </c:strCache>
            </c:strRef>
          </c:cat>
          <c:val>
            <c:numRef>
              <c:f>'Sheet1 (3)'!$E$9</c:f>
              <c:numCache>
                <c:formatCode>General</c:formatCode>
                <c:ptCount val="1"/>
                <c:pt idx="0">
                  <c:v>14.9</c:v>
                </c:pt>
              </c:numCache>
            </c:numRef>
          </c:val>
        </c:ser>
        <c:ser>
          <c:idx val="2"/>
          <c:order val="2"/>
          <c:tx>
            <c:strRef>
              <c:f>'Sheet1 (3)'!$D$10</c:f>
              <c:strCache>
                <c:ptCount val="1"/>
                <c:pt idx="0">
                  <c:v>無回答</c:v>
                </c:pt>
              </c:strCache>
            </c:strRef>
          </c:tx>
          <c:spPr>
            <a:pattFill prst="pct30">
              <a:fgClr>
                <a:schemeClr val="tx2">
                  <a:lumMod val="60000"/>
                  <a:lumOff val="40000"/>
                </a:schemeClr>
              </a:fgClr>
              <a:bgClr>
                <a:schemeClr val="bg1"/>
              </a:bgClr>
            </a:pattFill>
            <a:ln>
              <a:solidFill>
                <a:schemeClr val="tx1"/>
              </a:solidFill>
            </a:ln>
          </c:spPr>
          <c:invertIfNegative val="0"/>
          <c:cat>
            <c:strRef>
              <c:f>'Sheet1 (3)'!$E$7</c:f>
              <c:strCache>
                <c:ptCount val="1"/>
                <c:pt idx="0">
                  <c:v>全体（844人）</c:v>
                </c:pt>
              </c:strCache>
            </c:strRef>
          </c:cat>
          <c:val>
            <c:numRef>
              <c:f>'Sheet1 (3)'!$E$10</c:f>
              <c:numCache>
                <c:formatCode>General</c:formatCode>
                <c:ptCount val="1"/>
                <c:pt idx="0">
                  <c:v>0.7</c:v>
                </c:pt>
              </c:numCache>
            </c:numRef>
          </c:val>
        </c:ser>
        <c:dLbls>
          <c:showLegendKey val="0"/>
          <c:showVal val="0"/>
          <c:showCatName val="0"/>
          <c:showSerName val="0"/>
          <c:showPercent val="0"/>
          <c:showBubbleSize val="0"/>
        </c:dLbls>
        <c:gapWidth val="108"/>
        <c:overlap val="100"/>
        <c:axId val="239453312"/>
        <c:axId val="239454848"/>
      </c:barChart>
      <c:catAx>
        <c:axId val="239453312"/>
        <c:scaling>
          <c:orientation val="minMax"/>
        </c:scaling>
        <c:delete val="0"/>
        <c:axPos val="l"/>
        <c:majorTickMark val="out"/>
        <c:minorTickMark val="none"/>
        <c:tickLblPos val="nextTo"/>
        <c:txPr>
          <a:bodyPr/>
          <a:lstStyle/>
          <a:p>
            <a:pPr>
              <a:defRPr sz="900"/>
            </a:pPr>
            <a:endParaRPr lang="ja-JP"/>
          </a:p>
        </c:txPr>
        <c:crossAx val="239454848"/>
        <c:crosses val="autoZero"/>
        <c:auto val="1"/>
        <c:lblAlgn val="ctr"/>
        <c:lblOffset val="100"/>
        <c:noMultiLvlLbl val="0"/>
      </c:catAx>
      <c:valAx>
        <c:axId val="239454848"/>
        <c:scaling>
          <c:orientation val="minMax"/>
          <c:max val="1"/>
          <c:min val="0"/>
        </c:scaling>
        <c:delete val="0"/>
        <c:axPos val="b"/>
        <c:majorGridlines>
          <c:spPr>
            <a:ln>
              <a:noFill/>
            </a:ln>
          </c:spPr>
        </c:majorGridlines>
        <c:numFmt formatCode="0%" sourceLinked="1"/>
        <c:majorTickMark val="out"/>
        <c:minorTickMark val="none"/>
        <c:tickLblPos val="nextTo"/>
        <c:txPr>
          <a:bodyPr/>
          <a:lstStyle/>
          <a:p>
            <a:pPr>
              <a:defRPr sz="900"/>
            </a:pPr>
            <a:endParaRPr lang="ja-JP"/>
          </a:p>
        </c:txPr>
        <c:crossAx val="239453312"/>
        <c:crosses val="autoZero"/>
        <c:crossBetween val="between"/>
        <c:majorUnit val="0.1"/>
      </c:valAx>
    </c:plotArea>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'Sheet1 (3)'!$H$8</c:f>
              <c:strCache>
                <c:ptCount val="1"/>
                <c:pt idx="0">
                  <c:v>ある</c:v>
                </c:pt>
              </c:strCache>
            </c:strRef>
          </c:tx>
          <c:spPr>
            <a:noFill/>
            <a:ln>
              <a:solidFill>
                <a:schemeClr val="tx1"/>
              </a:solidFill>
            </a:ln>
          </c:spPr>
          <c:invertIfNegative val="0"/>
          <c:cat>
            <c:strRef>
              <c:f>'Sheet1 (3)'!$I$7</c:f>
              <c:strCache>
                <c:ptCount val="1"/>
                <c:pt idx="0">
                  <c:v>全体（844人）</c:v>
                </c:pt>
              </c:strCache>
            </c:strRef>
          </c:cat>
          <c:val>
            <c:numRef>
              <c:f>'Sheet1 (3)'!$I$8</c:f>
              <c:numCache>
                <c:formatCode>#,##0.0_ </c:formatCode>
                <c:ptCount val="1"/>
                <c:pt idx="0">
                  <c:v>34</c:v>
                </c:pt>
              </c:numCache>
            </c:numRef>
          </c:val>
        </c:ser>
        <c:ser>
          <c:idx val="1"/>
          <c:order val="1"/>
          <c:tx>
            <c:strRef>
              <c:f>'Sheet1 (3)'!$H$9</c:f>
              <c:strCache>
                <c:ptCount val="1"/>
                <c:pt idx="0">
                  <c:v>ない</c:v>
                </c:pt>
              </c:strCache>
            </c:strRef>
          </c:tx>
          <c:spPr>
            <a:pattFill prst="dkDnDiag">
              <a:fgClr>
                <a:schemeClr val="accent1"/>
              </a:fgClr>
              <a:bgClr>
                <a:schemeClr val="bg1"/>
              </a:bgClr>
            </a:pattFill>
            <a:ln>
              <a:solidFill>
                <a:schemeClr val="tx1"/>
              </a:solidFill>
            </a:ln>
          </c:spPr>
          <c:invertIfNegative val="0"/>
          <c:cat>
            <c:strRef>
              <c:f>'Sheet1 (3)'!$I$7</c:f>
              <c:strCache>
                <c:ptCount val="1"/>
                <c:pt idx="0">
                  <c:v>全体（844人）</c:v>
                </c:pt>
              </c:strCache>
            </c:strRef>
          </c:cat>
          <c:val>
            <c:numRef>
              <c:f>'Sheet1 (3)'!$I$9</c:f>
              <c:numCache>
                <c:formatCode>#,##0.0_ </c:formatCode>
                <c:ptCount val="1"/>
                <c:pt idx="0">
                  <c:v>62.8</c:v>
                </c:pt>
              </c:numCache>
            </c:numRef>
          </c:val>
        </c:ser>
        <c:ser>
          <c:idx val="2"/>
          <c:order val="2"/>
          <c:tx>
            <c:strRef>
              <c:f>'Sheet1 (3)'!$H$10</c:f>
              <c:strCache>
                <c:ptCount val="1"/>
                <c:pt idx="0">
                  <c:v>無回答</c:v>
                </c:pt>
              </c:strCache>
            </c:strRef>
          </c:tx>
          <c:invertIfNegative val="0"/>
          <c:cat>
            <c:strRef>
              <c:f>'Sheet1 (3)'!$I$7</c:f>
              <c:strCache>
                <c:ptCount val="1"/>
                <c:pt idx="0">
                  <c:v>全体（844人）</c:v>
                </c:pt>
              </c:strCache>
            </c:strRef>
          </c:cat>
          <c:val>
            <c:numRef>
              <c:f>'Sheet1 (3)'!$I$10</c:f>
              <c:numCache>
                <c:formatCode>#,##0.0_ </c:formatCode>
                <c:ptCount val="1"/>
                <c:pt idx="0">
                  <c:v>3.2</c:v>
                </c:pt>
              </c:numCache>
            </c:numRef>
          </c:val>
        </c:ser>
        <c:dLbls>
          <c:showLegendKey val="0"/>
          <c:showVal val="0"/>
          <c:showCatName val="0"/>
          <c:showSerName val="0"/>
          <c:showPercent val="0"/>
          <c:showBubbleSize val="0"/>
        </c:dLbls>
        <c:gapWidth val="178"/>
        <c:overlap val="100"/>
        <c:axId val="239155072"/>
        <c:axId val="239156608"/>
      </c:barChart>
      <c:catAx>
        <c:axId val="239155072"/>
        <c:scaling>
          <c:orientation val="minMax"/>
        </c:scaling>
        <c:delete val="0"/>
        <c:axPos val="l"/>
        <c:majorTickMark val="out"/>
        <c:minorTickMark val="none"/>
        <c:tickLblPos val="nextTo"/>
        <c:txPr>
          <a:bodyPr/>
          <a:lstStyle/>
          <a:p>
            <a:pPr>
              <a:defRPr sz="900"/>
            </a:pPr>
            <a:endParaRPr lang="ja-JP"/>
          </a:p>
        </c:txPr>
        <c:crossAx val="239156608"/>
        <c:crosses val="autoZero"/>
        <c:auto val="1"/>
        <c:lblAlgn val="ctr"/>
        <c:lblOffset val="100"/>
        <c:noMultiLvlLbl val="0"/>
      </c:catAx>
      <c:valAx>
        <c:axId val="239156608"/>
        <c:scaling>
          <c:orientation val="minMax"/>
          <c:max val="1"/>
          <c:min val="0"/>
        </c:scaling>
        <c:delete val="0"/>
        <c:axPos val="b"/>
        <c:majorGridlines>
          <c:spPr>
            <a:ln>
              <a:noFill/>
            </a:ln>
          </c:spPr>
        </c:majorGridlines>
        <c:numFmt formatCode="0%" sourceLinked="1"/>
        <c:majorTickMark val="out"/>
        <c:minorTickMark val="none"/>
        <c:tickLblPos val="nextTo"/>
        <c:txPr>
          <a:bodyPr/>
          <a:lstStyle/>
          <a:p>
            <a:pPr>
              <a:defRPr sz="900"/>
            </a:pPr>
            <a:endParaRPr lang="ja-JP"/>
          </a:p>
        </c:txPr>
        <c:crossAx val="239155072"/>
        <c:crosses val="autoZero"/>
        <c:crossBetween val="between"/>
        <c:majorUnit val="0.1"/>
        <c:minorUnit val="0.1"/>
      </c:valAx>
      <c:spPr>
        <a:ln>
          <a:noFill/>
        </a:ln>
      </c:spPr>
    </c:plotArea>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06032874209308"/>
          <c:y val="0.24281044530450643"/>
          <c:w val="0.52263736944386374"/>
          <c:h val="0.60059006183549091"/>
        </c:manualLayout>
      </c:layout>
      <c:doughnutChart>
        <c:varyColors val="1"/>
        <c:ser>
          <c:idx val="0"/>
          <c:order val="0"/>
          <c:spPr>
            <a:noFill/>
            <a:ln w="12700">
              <a:solidFill>
                <a:srgbClr val="000000"/>
              </a:solidFill>
              <a:prstDash val="solid"/>
            </a:ln>
          </c:spPr>
          <c:dPt>
            <c:idx val="0"/>
            <c:bubble3D val="0"/>
            <c:spPr>
              <a:solidFill>
                <a:schemeClr val="bg1"/>
              </a:solidFill>
              <a:ln w="12700">
                <a:solidFill>
                  <a:schemeClr val="tx1"/>
                </a:solidFill>
                <a:prstDash val="solid"/>
              </a:ln>
            </c:spPr>
          </c:dPt>
          <c:dPt>
            <c:idx val="1"/>
            <c:bubble3D val="0"/>
            <c:spPr>
              <a:pattFill prst="pct20">
                <a:fgClr>
                  <a:schemeClr val="tx1"/>
                </a:fgClr>
                <a:bgClr>
                  <a:schemeClr val="bg1"/>
                </a:bgClr>
              </a:pattFill>
              <a:ln w="12700">
                <a:solidFill>
                  <a:srgbClr val="000000"/>
                </a:solidFill>
                <a:prstDash val="solid"/>
              </a:ln>
            </c:spPr>
          </c:dPt>
          <c:dPt>
            <c:idx val="2"/>
            <c:bubble3D val="0"/>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3"/>
            <c:bubble3D val="0"/>
            <c:spPr>
              <a:pattFill prst="pct40">
                <a:fgClr>
                  <a:srgbClr xmlns:mc="http://schemas.openxmlformats.org/markup-compatibility/2006" xmlns:a14="http://schemas.microsoft.com/office/drawing/2010/main" val="000000" mc:Ignorable="a14" a14:legacySpreadsheetColorIndex="8"/>
                </a:fgClr>
                <a:bgClr>
                  <a:schemeClr val="bg1"/>
                </a:bgClr>
              </a:pattFill>
              <a:ln w="12700">
                <a:solidFill>
                  <a:srgbClr val="000000"/>
                </a:solidFill>
                <a:prstDash val="solid"/>
              </a:ln>
            </c:spPr>
          </c:dPt>
          <c:dPt>
            <c:idx val="4"/>
            <c:bubble3D val="0"/>
            <c:spPr>
              <a:pattFill prst="pct70">
                <a:fgClr>
                  <a:srgbClr xmlns:mc="http://schemas.openxmlformats.org/markup-compatibility/2006" xmlns:a14="http://schemas.microsoft.com/office/drawing/2010/main" val="000000" mc:Ignorable="a14" a14:legacySpreadsheetColorIndex="8"/>
                </a:fgClr>
                <a:bgClr>
                  <a:schemeClr val="bg1"/>
                </a:bgClr>
              </a:pattFill>
              <a:ln w="12700">
                <a:solidFill>
                  <a:srgbClr val="000000"/>
                </a:solidFill>
                <a:prstDash val="solid"/>
              </a:ln>
            </c:spPr>
          </c:dPt>
          <c:dPt>
            <c:idx val="5"/>
            <c:bubble3D val="0"/>
            <c:spPr>
              <a:pattFill prst="pct90">
                <a:fgClr>
                  <a:schemeClr val="tx1"/>
                </a:fgClr>
                <a:bgClr>
                  <a:schemeClr val="bg1"/>
                </a:bgClr>
              </a:pattFill>
              <a:ln w="12700">
                <a:solidFill>
                  <a:srgbClr val="000000"/>
                </a:solidFill>
                <a:prstDash val="solid"/>
              </a:ln>
            </c:spPr>
          </c:dPt>
          <c:dPt>
            <c:idx val="6"/>
            <c:bubble3D val="0"/>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7"/>
            <c:bubble3D val="0"/>
            <c:spPr>
              <a:pattFill prst="dk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8"/>
            <c:bubble3D val="0"/>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9"/>
            <c:bubble3D val="0"/>
            <c:spPr>
              <a:pattFill prst="pct90">
                <a:fgClr>
                  <a:srgbClr val="000000"/>
                </a:fgClr>
                <a:bgClr>
                  <a:schemeClr val="bg1"/>
                </a:bgClr>
              </a:pattFill>
              <a:ln w="12700">
                <a:solidFill>
                  <a:srgbClr val="000000"/>
                </a:solidFill>
                <a:prstDash val="solid"/>
              </a:ln>
            </c:spPr>
          </c:dPt>
          <c:dLbls>
            <c:dLbl>
              <c:idx val="0"/>
              <c:layout>
                <c:manualLayout>
                  <c:x val="0.27611120864069055"/>
                  <c:y val="-0.11624796450139108"/>
                </c:manualLayout>
              </c:layout>
              <c:tx>
                <c:rich>
                  <a:bodyPr/>
                  <a:lstStyle/>
                  <a:p>
                    <a:r>
                      <a:rPr lang="ja-JP" altLang="en-US"/>
                      <a:t>進んでいる
</a:t>
                    </a:r>
                    <a:r>
                      <a:rPr lang="en-US" altLang="ja-JP"/>
                      <a:t>8.1</a:t>
                    </a:r>
                  </a:p>
                </c:rich>
              </c:tx>
              <c:showLegendKey val="0"/>
              <c:showVal val="1"/>
              <c:showCatName val="1"/>
              <c:showSerName val="0"/>
              <c:showPercent val="0"/>
              <c:showBubbleSize val="0"/>
              <c:separator>
</c:separator>
            </c:dLbl>
            <c:dLbl>
              <c:idx val="1"/>
              <c:layout>
                <c:manualLayout>
                  <c:x val="0.16868730896903522"/>
                  <c:y val="-0.18375136612686907"/>
                </c:manualLayout>
              </c:layout>
              <c:tx>
                <c:rich>
                  <a:bodyPr/>
                  <a:lstStyle/>
                  <a:p>
                    <a:r>
                      <a:rPr lang="ja-JP" altLang="en-US" sz="900"/>
                      <a:t>やや</a:t>
                    </a:r>
                    <a:endParaRPr lang="en-US" altLang="ja-JP" sz="900"/>
                  </a:p>
                  <a:p>
                    <a:r>
                      <a:rPr lang="ja-JP" altLang="en-US" sz="900"/>
                      <a:t>進んでいる
</a:t>
                    </a:r>
                    <a:r>
                      <a:rPr lang="en-US" altLang="ja-JP" sz="900"/>
                      <a:t>40.3</a:t>
                    </a:r>
                    <a:endParaRPr lang="ja-JP" altLang="en-US"/>
                  </a:p>
                </c:rich>
              </c:tx>
              <c:showLegendKey val="0"/>
              <c:showVal val="1"/>
              <c:showCatName val="1"/>
              <c:showSerName val="0"/>
              <c:showPercent val="0"/>
              <c:showBubbleSize val="0"/>
              <c:separator>
</c:separator>
            </c:dLbl>
            <c:dLbl>
              <c:idx val="2"/>
              <c:layout>
                <c:manualLayout>
                  <c:x val="-0.19368944668417437"/>
                  <c:y val="-1.4571419438605357E-2"/>
                </c:manualLayout>
              </c:layout>
              <c:tx>
                <c:rich>
                  <a:bodyPr/>
                  <a:lstStyle/>
                  <a:p>
                    <a:r>
                      <a:rPr lang="ja-JP" altLang="en-US"/>
                      <a:t>あまり進んでいない
</a:t>
                    </a:r>
                    <a:r>
                      <a:rPr lang="en-US" altLang="ja-JP"/>
                      <a:t>38.3</a:t>
                    </a:r>
                  </a:p>
                </c:rich>
              </c:tx>
              <c:showLegendKey val="0"/>
              <c:showVal val="1"/>
              <c:showCatName val="1"/>
              <c:showSerName val="0"/>
              <c:showPercent val="0"/>
              <c:showBubbleSize val="0"/>
              <c:separator>
</c:separator>
            </c:dLbl>
            <c:dLbl>
              <c:idx val="3"/>
              <c:layout>
                <c:manualLayout>
                  <c:x val="-0.24956382711409872"/>
                  <c:y val="-1.9655966549512838E-2"/>
                </c:manualLayout>
              </c:layout>
              <c:tx>
                <c:rich>
                  <a:bodyPr/>
                  <a:lstStyle/>
                  <a:p>
                    <a:r>
                      <a:rPr lang="ja-JP" altLang="en-US"/>
                      <a:t>進んで</a:t>
                    </a:r>
                    <a:endParaRPr lang="en-US" altLang="ja-JP"/>
                  </a:p>
                  <a:p>
                    <a:r>
                      <a:rPr lang="ja-JP" altLang="en-US"/>
                      <a:t>いない
</a:t>
                    </a:r>
                    <a:r>
                      <a:rPr lang="en-US" altLang="ja-JP"/>
                      <a:t>9.4</a:t>
                    </a:r>
                  </a:p>
                </c:rich>
              </c:tx>
              <c:showLegendKey val="0"/>
              <c:showVal val="1"/>
              <c:showCatName val="1"/>
              <c:showSerName val="0"/>
              <c:showPercent val="0"/>
              <c:showBubbleSize val="0"/>
              <c:separator>
</c:separator>
            </c:dLbl>
            <c:dLbl>
              <c:idx val="4"/>
              <c:layout>
                <c:manualLayout>
                  <c:x val="-0.1376209398563954"/>
                  <c:y val="-0.16360965704726693"/>
                </c:manualLayout>
              </c:layout>
              <c:showLegendKey val="0"/>
              <c:showVal val="1"/>
              <c:showCatName val="1"/>
              <c:showSerName val="0"/>
              <c:showPercent val="0"/>
              <c:showBubbleSize val="0"/>
              <c:separator>
</c:separator>
            </c:dLbl>
            <c:dLbl>
              <c:idx val="5"/>
              <c:layout>
                <c:manualLayout>
                  <c:x val="9.4537230310042838E-2"/>
                  <c:y val="-0.19533063863203326"/>
                </c:manualLayout>
              </c:layout>
              <c:showLegendKey val="0"/>
              <c:showVal val="1"/>
              <c:showCatName val="1"/>
              <c:showSerName val="0"/>
              <c:showPercent val="0"/>
              <c:showBubbleSize val="0"/>
              <c:separator>
</c:separator>
            </c:dLbl>
            <c:txPr>
              <a:bodyPr/>
              <a:lstStyle/>
              <a:p>
                <a:pPr>
                  <a:defRPr sz="900"/>
                </a:pPr>
                <a:endParaRPr lang="ja-JP"/>
              </a:p>
            </c:txPr>
            <c:showLegendKey val="0"/>
            <c:showVal val="1"/>
            <c:showCatName val="1"/>
            <c:showSerName val="0"/>
            <c:showPercent val="0"/>
            <c:showBubbleSize val="0"/>
            <c:separator>
</c:separator>
            <c:showLeaderLines val="0"/>
          </c:dLbls>
          <c:cat>
            <c:strRef>
              <c:f>'[28 速報掲載グラフ（数値確定ver.）.xlsx]問4-1、4-2　まちづくりの印象'!$L$6:$L$11</c:f>
              <c:strCache>
                <c:ptCount val="6"/>
                <c:pt idx="0">
                  <c:v>進んでいる</c:v>
                </c:pt>
                <c:pt idx="1">
                  <c:v>やや進んでいる</c:v>
                </c:pt>
                <c:pt idx="2">
                  <c:v>あまり進んでいない</c:v>
                </c:pt>
                <c:pt idx="3">
                  <c:v>進んでいない</c:v>
                </c:pt>
                <c:pt idx="4">
                  <c:v>その他</c:v>
                </c:pt>
                <c:pt idx="5">
                  <c:v>無回答</c:v>
                </c:pt>
              </c:strCache>
            </c:strRef>
          </c:cat>
          <c:val>
            <c:numRef>
              <c:f>'[28 速報掲載グラフ（数値確定ver.）.xlsx]問4-1、4-2　まちづくりの印象'!$M$6:$M$11</c:f>
              <c:numCache>
                <c:formatCode>General</c:formatCode>
                <c:ptCount val="6"/>
                <c:pt idx="0">
                  <c:v>8.1</c:v>
                </c:pt>
                <c:pt idx="1">
                  <c:v>40.299999999999997</c:v>
                </c:pt>
                <c:pt idx="2">
                  <c:v>38.299999999999997</c:v>
                </c:pt>
                <c:pt idx="3">
                  <c:v>9.4</c:v>
                </c:pt>
                <c:pt idx="4">
                  <c:v>2.4</c:v>
                </c:pt>
                <c:pt idx="5">
                  <c:v>1.6</c:v>
                </c:pt>
              </c:numCache>
            </c:numRef>
          </c:val>
        </c:ser>
        <c:dLbls>
          <c:showLegendKey val="0"/>
          <c:showVal val="1"/>
          <c:showCatName val="1"/>
          <c:showSerName val="0"/>
          <c:showPercent val="0"/>
          <c:showBubbleSize val="0"/>
          <c:separator>
</c:separator>
          <c:showLeaderLines val="0"/>
        </c:dLbls>
        <c:firstSliceAng val="0"/>
        <c:holeSize val="40"/>
      </c:doughnutChart>
      <c:spPr>
        <a:noFill/>
        <a:ln w="25400">
          <a:noFill/>
        </a:ln>
      </c:spPr>
    </c:plotArea>
    <c:plotVisOnly val="1"/>
    <c:dispBlanksAs val="zero"/>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doughnutChart>
        <c:varyColors val="1"/>
        <c:ser>
          <c:idx val="0"/>
          <c:order val="0"/>
          <c:dPt>
            <c:idx val="0"/>
            <c:bubble3D val="0"/>
            <c:spPr>
              <a:pattFill prst="pct20">
                <a:fgClr>
                  <a:schemeClr val="tx1"/>
                </a:fgClr>
                <a:bgClr>
                  <a:schemeClr val="bg1"/>
                </a:bgClr>
              </a:pattFill>
              <a:ln>
                <a:solidFill>
                  <a:schemeClr val="tx1"/>
                </a:solidFill>
              </a:ln>
            </c:spPr>
          </c:dPt>
          <c:dPt>
            <c:idx val="1"/>
            <c:bubble3D val="0"/>
            <c:spPr>
              <a:pattFill prst="dkUpDiag">
                <a:fgClr>
                  <a:schemeClr val="tx1"/>
                </a:fgClr>
                <a:bgClr>
                  <a:schemeClr val="bg1"/>
                </a:bgClr>
              </a:pattFill>
              <a:ln>
                <a:solidFill>
                  <a:schemeClr val="tx1"/>
                </a:solidFill>
              </a:ln>
            </c:spPr>
          </c:dPt>
          <c:dPt>
            <c:idx val="2"/>
            <c:bubble3D val="0"/>
            <c:spPr>
              <a:pattFill prst="pct80">
                <a:fgClr>
                  <a:schemeClr val="tx1"/>
                </a:fgClr>
                <a:bgClr>
                  <a:schemeClr val="bg1"/>
                </a:bgClr>
              </a:pattFill>
              <a:ln>
                <a:solidFill>
                  <a:schemeClr val="tx1"/>
                </a:solidFill>
              </a:ln>
            </c:spPr>
          </c:dPt>
          <c:dPt>
            <c:idx val="3"/>
            <c:bubble3D val="0"/>
            <c:spPr>
              <a:pattFill prst="ltDnDiag">
                <a:fgClr>
                  <a:schemeClr val="tx1"/>
                </a:fgClr>
                <a:bgClr>
                  <a:schemeClr val="bg1"/>
                </a:bgClr>
              </a:pattFill>
              <a:ln>
                <a:solidFill>
                  <a:schemeClr val="tx1"/>
                </a:solidFill>
              </a:ln>
            </c:spPr>
          </c:dPt>
          <c:dPt>
            <c:idx val="4"/>
            <c:bubble3D val="0"/>
            <c:spPr>
              <a:pattFill prst="pct80">
                <a:fgClr>
                  <a:schemeClr val="tx1">
                    <a:lumMod val="50000"/>
                    <a:lumOff val="50000"/>
                  </a:schemeClr>
                </a:fgClr>
                <a:bgClr>
                  <a:schemeClr val="bg1"/>
                </a:bgClr>
              </a:pattFill>
              <a:ln>
                <a:solidFill>
                  <a:schemeClr val="tx1"/>
                </a:solidFill>
              </a:ln>
            </c:spPr>
          </c:dPt>
          <c:dPt>
            <c:idx val="5"/>
            <c:bubble3D val="0"/>
            <c:spPr>
              <a:noFill/>
              <a:ln>
                <a:solidFill>
                  <a:schemeClr val="tx1"/>
                </a:solidFill>
              </a:ln>
            </c:spPr>
          </c:dPt>
          <c:cat>
            <c:strRef>
              <c:f>Sheet2!$A$3:$A$8</c:f>
              <c:strCache>
                <c:ptCount val="6"/>
                <c:pt idx="0">
                  <c:v>施設や設備のバリアフリー化が不十分であり、さらに整備を進める必要がある</c:v>
                </c:pt>
                <c:pt idx="1">
                  <c:v>施設や設備のバリアフリー化は進んだが、それらが適正に利用されていない</c:v>
                </c:pt>
                <c:pt idx="2">
                  <c:v>施設や設備のバリアフリー化が進み、それらが適正に利用されているが、思いやりの心が醸成されていない</c:v>
                </c:pt>
                <c:pt idx="3">
                  <c:v>施設や設備のバリアフリー化が進み、それらが適正に利用されている。加えて、思いやりの心が醸成されている</c:v>
                </c:pt>
                <c:pt idx="4">
                  <c:v>その他</c:v>
                </c:pt>
                <c:pt idx="5">
                  <c:v>無回答</c:v>
                </c:pt>
              </c:strCache>
            </c:strRef>
          </c:cat>
          <c:val>
            <c:numRef>
              <c:f>Sheet2!$B$3:$B$8</c:f>
              <c:numCache>
                <c:formatCode>General</c:formatCode>
                <c:ptCount val="6"/>
                <c:pt idx="0">
                  <c:v>38.1</c:v>
                </c:pt>
                <c:pt idx="1">
                  <c:v>24.9</c:v>
                </c:pt>
                <c:pt idx="2">
                  <c:v>27.5</c:v>
                </c:pt>
                <c:pt idx="3">
                  <c:v>4.9000000000000004</c:v>
                </c:pt>
                <c:pt idx="4">
                  <c:v>2.7</c:v>
                </c:pt>
                <c:pt idx="5">
                  <c:v>1.9</c:v>
                </c:pt>
              </c:numCache>
            </c:numRef>
          </c:val>
        </c:ser>
        <c:dLbls>
          <c:showLegendKey val="0"/>
          <c:showVal val="0"/>
          <c:showCatName val="0"/>
          <c:showSerName val="0"/>
          <c:showPercent val="0"/>
          <c:showBubbleSize val="0"/>
          <c:showLeaderLines val="1"/>
        </c:dLbls>
        <c:firstSliceAng val="0"/>
        <c:holeSize val="45"/>
      </c:doughnutChart>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グラフ2!$C$30</c:f>
              <c:strCache>
                <c:ptCount val="1"/>
                <c:pt idx="0">
                  <c:v>ある</c:v>
                </c:pt>
              </c:strCache>
            </c:strRef>
          </c:tx>
          <c:spPr>
            <a:solidFill>
              <a:schemeClr val="bg1"/>
            </a:solidFill>
            <a:ln>
              <a:solidFill>
                <a:schemeClr val="tx1"/>
              </a:solidFill>
            </a:ln>
          </c:spPr>
          <c:invertIfNegative val="0"/>
          <c:dPt>
            <c:idx val="0"/>
            <c:invertIfNegative val="0"/>
            <c:bubble3D val="0"/>
            <c:spPr>
              <a:solidFill>
                <a:schemeClr val="bg1"/>
              </a:solidFill>
              <a:ln w="12700">
                <a:solidFill>
                  <a:schemeClr val="tx1"/>
                </a:solidFill>
              </a:ln>
            </c:spPr>
          </c:dPt>
          <c:dLbls>
            <c:showLegendKey val="0"/>
            <c:showVal val="1"/>
            <c:showCatName val="0"/>
            <c:showSerName val="0"/>
            <c:showPercent val="0"/>
            <c:showBubbleSize val="0"/>
            <c:showLeaderLines val="0"/>
          </c:dLbls>
          <c:cat>
            <c:strRef>
              <c:f>グラフ2!$B$31</c:f>
              <c:strCache>
                <c:ptCount val="1"/>
                <c:pt idx="0">
                  <c:v>総数（6,264人）</c:v>
                </c:pt>
              </c:strCache>
            </c:strRef>
          </c:cat>
          <c:val>
            <c:numRef>
              <c:f>グラフ2!$C$31</c:f>
              <c:numCache>
                <c:formatCode>General</c:formatCode>
                <c:ptCount val="1"/>
                <c:pt idx="0">
                  <c:v>39.200000000000003</c:v>
                </c:pt>
              </c:numCache>
            </c:numRef>
          </c:val>
        </c:ser>
        <c:ser>
          <c:idx val="1"/>
          <c:order val="1"/>
          <c:tx>
            <c:strRef>
              <c:f>グラフ2!$D$30</c:f>
              <c:strCache>
                <c:ptCount val="1"/>
                <c:pt idx="0">
                  <c:v>ない</c:v>
                </c:pt>
              </c:strCache>
            </c:strRef>
          </c:tx>
          <c:invertIfNegative val="0"/>
          <c:dPt>
            <c:idx val="0"/>
            <c:invertIfNegative val="0"/>
            <c:bubble3D val="0"/>
            <c:spPr>
              <a:pattFill prst="pct10">
                <a:fgClr>
                  <a:schemeClr val="tx1"/>
                </a:fgClr>
                <a:bgClr>
                  <a:schemeClr val="bg1"/>
                </a:bgClr>
              </a:pattFill>
              <a:ln w="12700">
                <a:solidFill>
                  <a:schemeClr val="tx1"/>
                </a:solidFill>
              </a:ln>
            </c:spPr>
          </c:dPt>
          <c:dLbls>
            <c:dLbl>
              <c:idx val="0"/>
              <c:spPr>
                <a:solidFill>
                  <a:schemeClr val="bg1"/>
                </a:solidFill>
              </c:spPr>
              <c:txPr>
                <a:bodyPr/>
                <a:lstStyle/>
                <a:p>
                  <a:pPr>
                    <a:defRPr/>
                  </a:pPr>
                  <a:endParaRPr lang="ja-JP"/>
                </a:p>
              </c:txPr>
              <c:showLegendKey val="0"/>
              <c:showVal val="1"/>
              <c:showCatName val="0"/>
              <c:showSerName val="0"/>
              <c:showPercent val="0"/>
              <c:showBubbleSize val="0"/>
            </c:dLbl>
            <c:showLegendKey val="0"/>
            <c:showVal val="1"/>
            <c:showCatName val="0"/>
            <c:showSerName val="0"/>
            <c:showPercent val="0"/>
            <c:showBubbleSize val="0"/>
            <c:showLeaderLines val="0"/>
          </c:dLbls>
          <c:cat>
            <c:strRef>
              <c:f>グラフ2!$B$31</c:f>
              <c:strCache>
                <c:ptCount val="1"/>
                <c:pt idx="0">
                  <c:v>総数（6,264人）</c:v>
                </c:pt>
              </c:strCache>
            </c:strRef>
          </c:cat>
          <c:val>
            <c:numRef>
              <c:f>グラフ2!$D$31</c:f>
              <c:numCache>
                <c:formatCode>General</c:formatCode>
                <c:ptCount val="1"/>
                <c:pt idx="0">
                  <c:v>59.4</c:v>
                </c:pt>
              </c:numCache>
            </c:numRef>
          </c:val>
        </c:ser>
        <c:ser>
          <c:idx val="2"/>
          <c:order val="2"/>
          <c:tx>
            <c:strRef>
              <c:f>グラフ2!$E$30</c:f>
              <c:strCache>
                <c:ptCount val="1"/>
                <c:pt idx="0">
                  <c:v>無回答</c:v>
                </c:pt>
              </c:strCache>
            </c:strRef>
          </c:tx>
          <c:spPr>
            <a:pattFill prst="pct90">
              <a:fgClr>
                <a:schemeClr val="tx1"/>
              </a:fgClr>
              <a:bgClr>
                <a:schemeClr val="bg1"/>
              </a:bgClr>
            </a:pattFill>
            <a:ln>
              <a:solidFill>
                <a:schemeClr val="tx1"/>
              </a:solidFill>
            </a:ln>
          </c:spPr>
          <c:invertIfNegative val="0"/>
          <c:dPt>
            <c:idx val="0"/>
            <c:invertIfNegative val="0"/>
            <c:bubble3D val="0"/>
            <c:spPr>
              <a:pattFill prst="pct90">
                <a:fgClr>
                  <a:schemeClr val="tx1"/>
                </a:fgClr>
                <a:bgClr>
                  <a:schemeClr val="bg1"/>
                </a:bgClr>
              </a:pattFill>
              <a:ln w="12700">
                <a:solidFill>
                  <a:schemeClr val="tx1"/>
                </a:solidFill>
              </a:ln>
            </c:spPr>
          </c:dPt>
          <c:dLbls>
            <c:dLbl>
              <c:idx val="0"/>
              <c:layout>
                <c:manualLayout>
                  <c:x val="3.0963546559746806E-2"/>
                  <c:y val="-5.0534873837896855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グラフ2!$B$31</c:f>
              <c:strCache>
                <c:ptCount val="1"/>
                <c:pt idx="0">
                  <c:v>総数（6,264人）</c:v>
                </c:pt>
              </c:strCache>
            </c:strRef>
          </c:cat>
          <c:val>
            <c:numRef>
              <c:f>グラフ2!$E$31</c:f>
              <c:numCache>
                <c:formatCode>General</c:formatCode>
                <c:ptCount val="1"/>
                <c:pt idx="0">
                  <c:v>1.4</c:v>
                </c:pt>
              </c:numCache>
            </c:numRef>
          </c:val>
        </c:ser>
        <c:dLbls>
          <c:showLegendKey val="0"/>
          <c:showVal val="0"/>
          <c:showCatName val="0"/>
          <c:showSerName val="0"/>
          <c:showPercent val="0"/>
          <c:showBubbleSize val="0"/>
        </c:dLbls>
        <c:gapWidth val="150"/>
        <c:overlap val="100"/>
        <c:axId val="245990912"/>
        <c:axId val="245992448"/>
      </c:barChart>
      <c:catAx>
        <c:axId val="245990912"/>
        <c:scaling>
          <c:orientation val="minMax"/>
        </c:scaling>
        <c:delete val="0"/>
        <c:axPos val="l"/>
        <c:majorTickMark val="out"/>
        <c:minorTickMark val="none"/>
        <c:tickLblPos val="nextTo"/>
        <c:spPr>
          <a:ln>
            <a:noFill/>
          </a:ln>
        </c:spPr>
        <c:crossAx val="245992448"/>
        <c:crosses val="autoZero"/>
        <c:auto val="1"/>
        <c:lblAlgn val="ctr"/>
        <c:lblOffset val="100"/>
        <c:noMultiLvlLbl val="0"/>
      </c:catAx>
      <c:valAx>
        <c:axId val="245992448"/>
        <c:scaling>
          <c:orientation val="minMax"/>
        </c:scaling>
        <c:delete val="0"/>
        <c:axPos val="b"/>
        <c:majorGridlines>
          <c:spPr>
            <a:ln>
              <a:noFill/>
            </a:ln>
          </c:spPr>
        </c:majorGridlines>
        <c:numFmt formatCode="0%" sourceLinked="1"/>
        <c:majorTickMark val="out"/>
        <c:minorTickMark val="none"/>
        <c:tickLblPos val="nextTo"/>
        <c:crossAx val="245990912"/>
        <c:crosses val="autoZero"/>
        <c:crossBetween val="between"/>
        <c:majorUnit val="0.2"/>
      </c:valAx>
      <c:spPr>
        <a:ln>
          <a:noFill/>
        </a:ln>
      </c:spPr>
    </c:plotArea>
    <c:plotVisOnly val="1"/>
    <c:dispBlanksAs val="gap"/>
    <c:showDLblsOverMax val="0"/>
  </c:chart>
  <c:spPr>
    <a:noFill/>
    <a:ln>
      <a:noFill/>
    </a:ln>
  </c:spPr>
  <c:txPr>
    <a:bodyPr/>
    <a:lstStyle/>
    <a:p>
      <a:pPr>
        <a:defRPr>
          <a:solidFill>
            <a:schemeClr val="tx1"/>
          </a:solidFill>
          <a:latin typeface="ＭＳ Ｐゴシック" panose="020B0600070205080204" pitchFamily="50" charset="-128"/>
          <a:ea typeface="ＭＳ Ｐゴシック" panose="020B0600070205080204" pitchFamily="50" charset="-128"/>
        </a:defRPr>
      </a:pPr>
      <a:endParaRPr lang="ja-JP"/>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19588801399825"/>
          <c:y val="0.17891439487973193"/>
          <c:w val="0.68453642705804363"/>
          <c:h val="0.71943958174119893"/>
        </c:manualLayout>
      </c:layout>
      <c:barChart>
        <c:barDir val="bar"/>
        <c:grouping val="percentStacked"/>
        <c:varyColors val="0"/>
        <c:ser>
          <c:idx val="0"/>
          <c:order val="0"/>
          <c:tx>
            <c:strRef>
              <c:f>'[1章 日常ﾊﾞﾘｱ（グラフ）.xls]Ⅱ-1-3　日常よく出かけるﾊﾞﾘｱ×外出時状況'!$Q$4</c:f>
              <c:strCache>
                <c:ptCount val="1"/>
                <c:pt idx="0">
                  <c:v> ある</c:v>
                </c:pt>
              </c:strCache>
            </c:strRef>
          </c:tx>
          <c:spPr>
            <a:solidFill>
              <a:srgbClr val="FFFFFF"/>
            </a:solidFill>
            <a:ln w="12700">
              <a:solidFill>
                <a:srgbClr val="000000"/>
              </a:solidFill>
              <a:prstDash val="solid"/>
            </a:ln>
          </c:spPr>
          <c:invertIfNegative val="0"/>
          <c:dLbls>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0"/>
          </c:dLbls>
          <c:cat>
            <c:strRef>
              <c:f>'[1章 日常ﾊﾞﾘｱ（グラフ）.xls]Ⅱ-1-3　日常よく出かけるﾊﾞﾘｱ×外出時状況'!$P$5:$P$8</c:f>
              <c:strCache>
                <c:ptCount val="4"/>
                <c:pt idx="0">
                  <c:v>総数(5,944人)</c:v>
                </c:pt>
                <c:pt idx="1">
                  <c:v>外出時の障害ありグループ(390人)</c:v>
                </c:pt>
                <c:pt idx="2">
                  <c:v>乳幼児連れグループ(568人)</c:v>
                </c:pt>
                <c:pt idx="3">
                  <c:v>高齢者グループ(2,137人)</c:v>
                </c:pt>
              </c:strCache>
            </c:strRef>
          </c:cat>
          <c:val>
            <c:numRef>
              <c:f>'[1章 日常ﾊﾞﾘｱ（グラフ）.xls]Ⅱ-1-3　日常よく出かけるﾊﾞﾘｱ×外出時状況'!$Q$5:$Q$8</c:f>
              <c:numCache>
                <c:formatCode>0.0_);[Red]\(0.0\)</c:formatCode>
                <c:ptCount val="4"/>
                <c:pt idx="0">
                  <c:v>43.6</c:v>
                </c:pt>
                <c:pt idx="1">
                  <c:v>55.4</c:v>
                </c:pt>
                <c:pt idx="2">
                  <c:v>62.1</c:v>
                </c:pt>
                <c:pt idx="3">
                  <c:v>42.8</c:v>
                </c:pt>
              </c:numCache>
            </c:numRef>
          </c:val>
        </c:ser>
        <c:ser>
          <c:idx val="1"/>
          <c:order val="1"/>
          <c:tx>
            <c:strRef>
              <c:f>'[1章 日常ﾊﾞﾘｱ（グラフ）.xls]Ⅱ-1-3　日常よく出かけるﾊﾞﾘｱ×外出時状況'!$R$4</c:f>
              <c:strCache>
                <c:ptCount val="1"/>
                <c:pt idx="0">
                  <c:v> ない</c:v>
                </c:pt>
              </c:strCache>
            </c:strRef>
          </c:tx>
          <c:spPr>
            <a:pattFill prst="pct1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spPr>
              <a:solidFill>
                <a:schemeClr val="bg1"/>
              </a:solid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0"/>
          </c:dLbls>
          <c:cat>
            <c:strRef>
              <c:f>'[1章 日常ﾊﾞﾘｱ（グラフ）.xls]Ⅱ-1-3　日常よく出かけるﾊﾞﾘｱ×外出時状況'!$P$5:$P$8</c:f>
              <c:strCache>
                <c:ptCount val="4"/>
                <c:pt idx="0">
                  <c:v>総数(5,944人)</c:v>
                </c:pt>
                <c:pt idx="1">
                  <c:v>外出時の障害ありグループ(390人)</c:v>
                </c:pt>
                <c:pt idx="2">
                  <c:v>乳幼児連れグループ(568人)</c:v>
                </c:pt>
                <c:pt idx="3">
                  <c:v>高齢者グループ(2,137人)</c:v>
                </c:pt>
              </c:strCache>
            </c:strRef>
          </c:cat>
          <c:val>
            <c:numRef>
              <c:f>'[1章 日常ﾊﾞﾘｱ（グラフ）.xls]Ⅱ-1-3　日常よく出かけるﾊﾞﾘｱ×外出時状況'!$R$5:$R$8</c:f>
              <c:numCache>
                <c:formatCode>0.0_);[Red]\(0.0\)</c:formatCode>
                <c:ptCount val="4"/>
                <c:pt idx="0">
                  <c:v>55.2</c:v>
                </c:pt>
                <c:pt idx="1">
                  <c:v>41.3</c:v>
                </c:pt>
                <c:pt idx="2">
                  <c:v>37.1</c:v>
                </c:pt>
                <c:pt idx="3">
                  <c:v>55.1</c:v>
                </c:pt>
              </c:numCache>
            </c:numRef>
          </c:val>
        </c:ser>
        <c:ser>
          <c:idx val="2"/>
          <c:order val="2"/>
          <c:tx>
            <c:strRef>
              <c:f>'[1章 日常ﾊﾞﾘｱ（グラフ）.xls]Ⅱ-1-3　日常よく出かけるﾊﾞﾘｱ×外出時状況'!$S$4</c:f>
              <c:strCache>
                <c:ptCount val="1"/>
                <c:pt idx="0">
                  <c:v> 無回答</c:v>
                </c:pt>
              </c:strCache>
            </c:strRef>
          </c:tx>
          <c:spPr>
            <a:pattFill prst="pct9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layout>
                <c:manualLayout>
                  <c:x val="2.5430992869169361E-2"/>
                  <c:y val="4.1743903126666328E-4"/>
                </c:manualLayout>
              </c:layout>
              <c:dLblPos val="ctr"/>
              <c:showLegendKey val="0"/>
              <c:showVal val="1"/>
              <c:showCatName val="0"/>
              <c:showSerName val="0"/>
              <c:showPercent val="0"/>
              <c:showBubbleSize val="0"/>
            </c:dLbl>
            <c:dLbl>
              <c:idx val="1"/>
              <c:layout>
                <c:manualLayout>
                  <c:x val="3.6041269677351842E-2"/>
                  <c:y val="1.9205335107689314E-3"/>
                </c:manualLayout>
              </c:layout>
              <c:dLblPos val="ctr"/>
              <c:showLegendKey val="0"/>
              <c:showVal val="1"/>
              <c:showCatName val="0"/>
              <c:showSerName val="0"/>
              <c:showPercent val="0"/>
              <c:showBubbleSize val="0"/>
            </c:dLbl>
            <c:dLbl>
              <c:idx val="2"/>
              <c:layout>
                <c:manualLayout>
                  <c:x val="2.4057828944097189E-2"/>
                  <c:y val="-5.8439196371882823E-4"/>
                </c:manualLayout>
              </c:layout>
              <c:dLblPos val="ctr"/>
              <c:showLegendKey val="0"/>
              <c:showVal val="1"/>
              <c:showCatName val="0"/>
              <c:showSerName val="0"/>
              <c:showPercent val="0"/>
              <c:showBubbleSize val="0"/>
            </c:dLbl>
            <c:dLbl>
              <c:idx val="3"/>
              <c:layout>
                <c:manualLayout>
                  <c:x val="2.9542366064474506E-2"/>
                  <c:y val="2.9225020982359771E-3"/>
                </c:manualLayout>
              </c:layout>
              <c:dLblPos val="ctr"/>
              <c:showLegendKey val="0"/>
              <c:showVal val="1"/>
              <c:showCatName val="0"/>
              <c:showSerName val="0"/>
              <c:showPercent val="0"/>
              <c:showBubbleSize val="0"/>
            </c:dLbl>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0"/>
          </c:dLbls>
          <c:cat>
            <c:strRef>
              <c:f>'[1章 日常ﾊﾞﾘｱ（グラフ）.xls]Ⅱ-1-3　日常よく出かけるﾊﾞﾘｱ×外出時状況'!$P$5:$P$8</c:f>
              <c:strCache>
                <c:ptCount val="4"/>
                <c:pt idx="0">
                  <c:v>総数(5,944人)</c:v>
                </c:pt>
                <c:pt idx="1">
                  <c:v>外出時の障害ありグループ(390人)</c:v>
                </c:pt>
                <c:pt idx="2">
                  <c:v>乳幼児連れグループ(568人)</c:v>
                </c:pt>
                <c:pt idx="3">
                  <c:v>高齢者グループ(2,137人)</c:v>
                </c:pt>
              </c:strCache>
            </c:strRef>
          </c:cat>
          <c:val>
            <c:numRef>
              <c:f>'[1章 日常ﾊﾞﾘｱ（グラフ）.xls]Ⅱ-1-3　日常よく出かけるﾊﾞﾘｱ×外出時状況'!$S$5:$S$8</c:f>
              <c:numCache>
                <c:formatCode>0.0_);[Red]\(0.0\)</c:formatCode>
                <c:ptCount val="4"/>
                <c:pt idx="0">
                  <c:v>1.1000000000000001</c:v>
                </c:pt>
                <c:pt idx="1">
                  <c:v>3.3</c:v>
                </c:pt>
                <c:pt idx="2">
                  <c:v>0.7</c:v>
                </c:pt>
                <c:pt idx="3">
                  <c:v>2.1</c:v>
                </c:pt>
              </c:numCache>
            </c:numRef>
          </c:val>
        </c:ser>
        <c:dLbls>
          <c:showLegendKey val="0"/>
          <c:showVal val="0"/>
          <c:showCatName val="0"/>
          <c:showSerName val="0"/>
          <c:showPercent val="0"/>
          <c:showBubbleSize val="0"/>
        </c:dLbls>
        <c:gapWidth val="100"/>
        <c:overlap val="100"/>
        <c:serLines>
          <c:spPr>
            <a:ln w="12700">
              <a:solidFill>
                <a:srgbClr val="000000"/>
              </a:solidFill>
              <a:prstDash val="sysDash"/>
            </a:ln>
          </c:spPr>
        </c:serLines>
        <c:axId val="240390912"/>
        <c:axId val="240392448"/>
      </c:barChart>
      <c:catAx>
        <c:axId val="240390912"/>
        <c:scaling>
          <c:orientation val="maxMin"/>
        </c:scaling>
        <c:delete val="0"/>
        <c:axPos val="l"/>
        <c:numFmt formatCode="General" sourceLinked="1"/>
        <c:majorTickMark val="in"/>
        <c:minorTickMark val="none"/>
        <c:tickLblPos val="nextTo"/>
        <c:spPr>
          <a:ln w="9525">
            <a:noFill/>
          </a:ln>
        </c:spPr>
        <c:txPr>
          <a:bodyPr rot="0" vert="horz"/>
          <a:lstStyle/>
          <a:p>
            <a:pPr>
              <a:defRPr sz="1000" b="0" i="0" u="none" strike="noStrike" baseline="0">
                <a:solidFill>
                  <a:srgbClr val="000000"/>
                </a:solidFill>
                <a:latin typeface="ＭＳ Ｐゴシック"/>
                <a:ea typeface="ＭＳ Ｐゴシック"/>
                <a:cs typeface="ＭＳ Ｐゴシック"/>
              </a:defRPr>
            </a:pPr>
            <a:endParaRPr lang="ja-JP"/>
          </a:p>
        </c:txPr>
        <c:crossAx val="240392448"/>
        <c:crosses val="autoZero"/>
        <c:auto val="1"/>
        <c:lblAlgn val="ctr"/>
        <c:lblOffset val="100"/>
        <c:tickLblSkip val="1"/>
        <c:tickMarkSkip val="1"/>
        <c:noMultiLvlLbl val="0"/>
      </c:catAx>
      <c:valAx>
        <c:axId val="240392448"/>
        <c:scaling>
          <c:orientation val="minMax"/>
        </c:scaling>
        <c:delete val="0"/>
        <c:axPos val="b"/>
        <c:numFmt formatCode="0%" sourceLinked="1"/>
        <c:majorTickMark val="in"/>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ＭＳ Ｐゴシック"/>
                <a:ea typeface="ＭＳ Ｐゴシック"/>
                <a:cs typeface="ＭＳ Ｐゴシック"/>
              </a:defRPr>
            </a:pPr>
            <a:endParaRPr lang="ja-JP"/>
          </a:p>
        </c:txPr>
        <c:crossAx val="240390912"/>
        <c:crosses val="max"/>
        <c:crossBetween val="between"/>
      </c:valAx>
      <c:spPr>
        <a:solidFill>
          <a:srgbClr val="FFFFFF"/>
        </a:solidFill>
        <a:ln w="25400">
          <a:noFill/>
        </a:ln>
      </c:spPr>
    </c:plotArea>
    <c:plotVisOnly val="1"/>
    <c:dispBlanksAs val="gap"/>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8346116047078821E-2"/>
          <c:y val="0.15194701691244011"/>
          <c:w val="0.9239836334657564"/>
          <c:h val="0.35755324713772829"/>
        </c:manualLayout>
      </c:layout>
      <c:barChart>
        <c:barDir val="col"/>
        <c:grouping val="clustered"/>
        <c:varyColors val="0"/>
        <c:ser>
          <c:idx val="0"/>
          <c:order val="0"/>
          <c:tx>
            <c:strRef>
              <c:f>'[28 速報掲載グラフ（数値確定ver.）.xlsx]Ⅱ-1-4　問10-1ﾊﾞﾘｱ箇所'!$N$13</c:f>
              <c:strCache>
                <c:ptCount val="1"/>
                <c:pt idx="0">
                  <c:v>平成28年度（2,593人)</c:v>
                </c:pt>
              </c:strCache>
            </c:strRef>
          </c:tx>
          <c:spPr>
            <a:solidFill>
              <a:schemeClr val="bg1"/>
            </a:solidFill>
            <a:ln w="9525">
              <a:solidFill>
                <a:srgbClr val="000000"/>
              </a:solidFill>
              <a:prstDash val="solid"/>
            </a:ln>
          </c:spPr>
          <c:invertIfNegative val="0"/>
          <c:dLbls>
            <c:dLbl>
              <c:idx val="0"/>
              <c:layout>
                <c:manualLayout>
                  <c:x val="3.4161379162123582E-3"/>
                  <c:y val="-3.1801211505723894E-3"/>
                </c:manualLayout>
              </c:layout>
              <c:showLegendKey val="0"/>
              <c:showVal val="1"/>
              <c:showCatName val="0"/>
              <c:showSerName val="0"/>
              <c:showPercent val="0"/>
              <c:showBubbleSize val="0"/>
            </c:dLbl>
            <c:dLbl>
              <c:idx val="1"/>
              <c:layout>
                <c:manualLayout>
                  <c:x val="-6.8322758324247087E-3"/>
                  <c:y val="9.5393619176173099E-3"/>
                </c:manualLayout>
              </c:layout>
              <c:showLegendKey val="0"/>
              <c:showVal val="1"/>
              <c:showCatName val="0"/>
              <c:showSerName val="0"/>
              <c:showPercent val="0"/>
              <c:showBubbleSize val="0"/>
            </c:dLbl>
            <c:dLbl>
              <c:idx val="2"/>
              <c:layout>
                <c:manualLayout>
                  <c:x val="-5.1243413679372858E-3"/>
                  <c:y val="6.359240767044921E-3"/>
                </c:manualLayout>
              </c:layout>
              <c:showLegendKey val="0"/>
              <c:showVal val="1"/>
              <c:showCatName val="0"/>
              <c:showSerName val="0"/>
              <c:showPercent val="0"/>
              <c:showBubbleSize val="0"/>
            </c:dLbl>
            <c:dLbl>
              <c:idx val="3"/>
              <c:layout>
                <c:manualLayout>
                  <c:x val="-1.7080689581061791E-3"/>
                  <c:y val="1.2719483068189699E-2"/>
                </c:manualLayout>
              </c:layout>
              <c:showLegendKey val="0"/>
              <c:showVal val="1"/>
              <c:showCatName val="0"/>
              <c:showSerName val="0"/>
              <c:showPercent val="0"/>
              <c:showBubbleSize val="0"/>
            </c:dLbl>
            <c:dLbl>
              <c:idx val="4"/>
              <c:layout>
                <c:manualLayout>
                  <c:x val="-1.7080689581061791E-3"/>
                  <c:y val="6.3597415340948494E-3"/>
                </c:manualLayout>
              </c:layout>
              <c:showLegendKey val="0"/>
              <c:showVal val="1"/>
              <c:showCatName val="0"/>
              <c:showSerName val="0"/>
              <c:showPercent val="0"/>
              <c:showBubbleSize val="0"/>
            </c:dLbl>
            <c:dLbl>
              <c:idx val="5"/>
              <c:layout>
                <c:manualLayout>
                  <c:x val="-1.7080689581061479E-3"/>
                  <c:y val="9.5396123011423327E-3"/>
                </c:manualLayout>
              </c:layout>
              <c:showLegendKey val="0"/>
              <c:showVal val="1"/>
              <c:showCatName val="0"/>
              <c:showSerName val="0"/>
              <c:showPercent val="0"/>
              <c:showBubbleSize val="0"/>
            </c:dLbl>
            <c:dLbl>
              <c:idx val="6"/>
              <c:layout>
                <c:manualLayout>
                  <c:x val="-6.8322758324247165E-3"/>
                  <c:y val="6.3597415340948494E-3"/>
                </c:manualLayout>
              </c:layout>
              <c:showLegendKey val="0"/>
              <c:showVal val="1"/>
              <c:showCatName val="0"/>
              <c:showSerName val="0"/>
              <c:showPercent val="0"/>
              <c:showBubbleSize val="0"/>
            </c:dLbl>
            <c:dLbl>
              <c:idx val="7"/>
              <c:layout>
                <c:manualLayout>
                  <c:x val="-1.7080689581061791E-3"/>
                  <c:y val="0"/>
                </c:manualLayout>
              </c:layout>
              <c:showLegendKey val="0"/>
              <c:showVal val="1"/>
              <c:showCatName val="0"/>
              <c:showSerName val="0"/>
              <c:showPercent val="0"/>
              <c:showBubbleSize val="0"/>
            </c:dLbl>
            <c:dLbl>
              <c:idx val="8"/>
              <c:layout>
                <c:manualLayout>
                  <c:x val="-8.540344790530896E-3"/>
                  <c:y val="9.5396123011422754E-3"/>
                </c:manualLayout>
              </c:layout>
              <c:showLegendKey val="0"/>
              <c:showVal val="1"/>
              <c:showCatName val="0"/>
              <c:showSerName val="0"/>
              <c:showPercent val="0"/>
              <c:showBubbleSize val="0"/>
            </c:dLbl>
            <c:dLbl>
              <c:idx val="9"/>
              <c:layout>
                <c:manualLayout>
                  <c:x val="0"/>
                  <c:y val="-9.5396123011422754E-3"/>
                </c:manualLayout>
              </c:layout>
              <c:showLegendKey val="0"/>
              <c:showVal val="1"/>
              <c:showCatName val="0"/>
              <c:showSerName val="0"/>
              <c:showPercent val="0"/>
              <c:showBubbleSize val="0"/>
            </c:dLbl>
            <c:dLbl>
              <c:idx val="11"/>
              <c:layout>
                <c:manualLayout>
                  <c:x val="-1.7080689581061791E-3"/>
                  <c:y val="9.5396123011422754E-3"/>
                </c:manualLayout>
              </c:layout>
              <c:showLegendKey val="0"/>
              <c:showVal val="1"/>
              <c:showCatName val="0"/>
              <c:showSerName val="0"/>
              <c:showPercent val="0"/>
              <c:showBubbleSize val="0"/>
            </c:dLbl>
            <c:dLbl>
              <c:idx val="15"/>
              <c:layout>
                <c:manualLayout>
                  <c:x val="-1.7080689581061791E-3"/>
                  <c:y val="1.2719483068189699E-2"/>
                </c:manualLayout>
              </c:layout>
              <c:showLegendKey val="0"/>
              <c:showVal val="1"/>
              <c:showCatName val="0"/>
              <c:showSerName val="0"/>
              <c:showPercent val="0"/>
              <c:showBubbleSize val="0"/>
            </c:dLbl>
            <c:dLbl>
              <c:idx val="16"/>
              <c:layout>
                <c:manualLayout>
                  <c:x val="-3.4161379162123582E-3"/>
                  <c:y val="3.1798707670473666E-3"/>
                </c:manualLayout>
              </c:layout>
              <c:showLegendKey val="0"/>
              <c:showVal val="1"/>
              <c:showCatName val="0"/>
              <c:showSerName val="0"/>
              <c:showPercent val="0"/>
              <c:showBubbleSize val="0"/>
            </c:dLbl>
            <c:dLbl>
              <c:idx val="17"/>
              <c:layout>
                <c:manualLayout>
                  <c:x val="-1.1956482706743255E-2"/>
                  <c:y val="3.1798707670474247E-3"/>
                </c:manualLayout>
              </c:layout>
              <c:showLegendKey val="0"/>
              <c:showVal val="1"/>
              <c:showCatName val="0"/>
              <c:showSerName val="0"/>
              <c:showPercent val="0"/>
              <c:showBubbleSize val="0"/>
            </c:dLbl>
            <c:dLbl>
              <c:idx val="18"/>
              <c:layout>
                <c:manualLayout>
                  <c:x val="-3.4161844771962812E-3"/>
                  <c:y val="9.4397026455467197E-3"/>
                </c:manualLayout>
              </c:layout>
              <c:showLegendKey val="0"/>
              <c:showVal val="1"/>
              <c:showCatName val="0"/>
              <c:showSerName val="0"/>
              <c:showPercent val="0"/>
              <c:showBubbleSize val="0"/>
            </c:dLbl>
            <c:dLbl>
              <c:idx val="19"/>
              <c:layout>
                <c:manualLayout>
                  <c:x val="-8.540344790530896E-3"/>
                  <c:y val="6.3597415340948494E-3"/>
                </c:manualLayout>
              </c:layout>
              <c:showLegendKey val="0"/>
              <c:showVal val="1"/>
              <c:showCatName val="0"/>
              <c:showSerName val="0"/>
              <c:showPercent val="0"/>
              <c:showBubbleSize val="0"/>
            </c:dLbl>
            <c:dLbl>
              <c:idx val="20"/>
              <c:layout>
                <c:manualLayout>
                  <c:x val="-3.4161379162123582E-3"/>
                  <c:y val="9.5393619176172527E-3"/>
                </c:manualLayout>
              </c:layout>
              <c:showLegendKey val="0"/>
              <c:showVal val="1"/>
              <c:showCatName val="0"/>
              <c:showSerName val="0"/>
              <c:showPercent val="0"/>
              <c:showBubbleSize val="0"/>
            </c:dLbl>
            <c:dLbl>
              <c:idx val="21"/>
              <c:layout>
                <c:manualLayout>
                  <c:x val="-1.7080689581061791E-3"/>
                  <c:y val="9.5396123011422754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'[28 速報掲載グラフ（数値確定ver.）.xlsx]Ⅱ-1-4　問10-1ﾊﾞﾘｱ箇所'!$M$14:$M$19</c:f>
              <c:strCache>
                <c:ptCount val="6"/>
                <c:pt idx="0">
                  <c:v>道路</c:v>
                </c:pt>
                <c:pt idx="1">
                  <c:v>公共交通施設（鉄道の
駅、バス乗り場など）</c:v>
                </c:pt>
                <c:pt idx="2">
                  <c:v>公共交通機関（電車、
バスなどの車両）</c:v>
                </c:pt>
                <c:pt idx="3">
                  <c:v>公園</c:v>
                </c:pt>
                <c:pt idx="4">
                  <c:v>その他</c:v>
                </c:pt>
                <c:pt idx="5">
                  <c:v>無回答</c:v>
                </c:pt>
              </c:strCache>
            </c:strRef>
          </c:cat>
          <c:val>
            <c:numRef>
              <c:f>'[28 速報掲載グラフ（数値確定ver.）.xlsx]Ⅱ-1-4　問10-1ﾊﾞﾘｱ箇所'!$N$14:$N$19</c:f>
              <c:numCache>
                <c:formatCode>0.0_ </c:formatCode>
                <c:ptCount val="6"/>
                <c:pt idx="0">
                  <c:v>72.2</c:v>
                </c:pt>
                <c:pt idx="1">
                  <c:v>65.900000000000006</c:v>
                </c:pt>
                <c:pt idx="2">
                  <c:v>39.6</c:v>
                </c:pt>
                <c:pt idx="3">
                  <c:v>17</c:v>
                </c:pt>
                <c:pt idx="4">
                  <c:v>1.3</c:v>
                </c:pt>
                <c:pt idx="5">
                  <c:v>0.3</c:v>
                </c:pt>
              </c:numCache>
            </c:numRef>
          </c:val>
        </c:ser>
        <c:ser>
          <c:idx val="1"/>
          <c:order val="1"/>
          <c:tx>
            <c:strRef>
              <c:f>'[28 速報掲載グラフ（数値確定ver.）.xlsx]Ⅱ-1-4　問10-1ﾊﾞﾘｱ箇所'!$O$13</c:f>
              <c:strCache>
                <c:ptCount val="1"/>
                <c:pt idx="0">
                  <c:v>平成23年度（2,455人)</c:v>
                </c:pt>
              </c:strCache>
            </c:strRef>
          </c:tx>
          <c:spPr>
            <a:pattFill prst="pct20">
              <a:fgClr>
                <a:schemeClr val="tx1"/>
              </a:fgClr>
              <a:bgClr>
                <a:schemeClr val="bg1"/>
              </a:bgClr>
            </a:pattFill>
            <a:ln w="9525">
              <a:solidFill>
                <a:srgbClr val="000000"/>
              </a:solidFill>
              <a:prstDash val="solid"/>
            </a:ln>
          </c:spPr>
          <c:invertIfNegative val="0"/>
          <c:dLbls>
            <c:dLbl>
              <c:idx val="0"/>
              <c:layout>
                <c:manualLayout>
                  <c:x val="3.4161844771962812E-3"/>
                  <c:y val="5.0028969977442601E-5"/>
                </c:manualLayout>
              </c:layout>
              <c:showLegendKey val="0"/>
              <c:showVal val="1"/>
              <c:showCatName val="0"/>
              <c:showSerName val="0"/>
              <c:showPercent val="0"/>
              <c:showBubbleSize val="0"/>
            </c:dLbl>
            <c:dLbl>
              <c:idx val="3"/>
              <c:layout>
                <c:manualLayout>
                  <c:x val="5.1242068743185378E-3"/>
                  <c:y val="1.2719232684664735E-2"/>
                </c:manualLayout>
              </c:layout>
              <c:showLegendKey val="0"/>
              <c:showVal val="1"/>
              <c:showCatName val="0"/>
              <c:showSerName val="0"/>
              <c:showPercent val="0"/>
              <c:showBubbleSize val="0"/>
            </c:dLbl>
            <c:dLbl>
              <c:idx val="4"/>
              <c:layout>
                <c:manualLayout>
                  <c:x val="0"/>
                  <c:y val="6.3597415340948494E-3"/>
                </c:manualLayout>
              </c:layout>
              <c:showLegendKey val="0"/>
              <c:showVal val="1"/>
              <c:showCatName val="0"/>
              <c:showSerName val="0"/>
              <c:showPercent val="0"/>
              <c:showBubbleSize val="0"/>
            </c:dLbl>
            <c:dLbl>
              <c:idx val="7"/>
              <c:layout>
                <c:manualLayout>
                  <c:x val="3.4161379162123582E-3"/>
                  <c:y val="-3.1798707670474247E-3"/>
                </c:manualLayout>
              </c:layout>
              <c:showLegendKey val="0"/>
              <c:showVal val="1"/>
              <c:showCatName val="0"/>
              <c:showSerName val="0"/>
              <c:showPercent val="0"/>
              <c:showBubbleSize val="0"/>
            </c:dLbl>
            <c:dLbl>
              <c:idx val="9"/>
              <c:layout>
                <c:manualLayout>
                  <c:x val="0"/>
                  <c:y val="9.5396123011422754E-3"/>
                </c:manualLayout>
              </c:layout>
              <c:showLegendKey val="0"/>
              <c:showVal val="1"/>
              <c:showCatName val="0"/>
              <c:showSerName val="0"/>
              <c:showPercent val="0"/>
              <c:showBubbleSize val="0"/>
            </c:dLbl>
            <c:dLbl>
              <c:idx val="10"/>
              <c:layout>
                <c:manualLayout>
                  <c:x val="6.8321413388059684E-3"/>
                  <c:y val="1.2719483068189699E-2"/>
                </c:manualLayout>
              </c:layout>
              <c:showLegendKey val="0"/>
              <c:showVal val="1"/>
              <c:showCatName val="0"/>
              <c:showSerName val="0"/>
              <c:showPercent val="0"/>
              <c:showBubbleSize val="0"/>
            </c:dLbl>
            <c:dLbl>
              <c:idx val="12"/>
              <c:layout>
                <c:manualLayout>
                  <c:x val="1.7080689581061791E-3"/>
                  <c:y val="1.2719483068189758E-2"/>
                </c:manualLayout>
              </c:layout>
              <c:showLegendKey val="0"/>
              <c:showVal val="1"/>
              <c:showCatName val="0"/>
              <c:showSerName val="0"/>
              <c:showPercent val="0"/>
              <c:showBubbleSize val="0"/>
            </c:dLbl>
            <c:dLbl>
              <c:idx val="13"/>
              <c:layout>
                <c:manualLayout>
                  <c:x val="5.1312848266045138E-3"/>
                  <c:y val="1.5849325557730599E-2"/>
                </c:manualLayout>
              </c:layout>
              <c:showLegendKey val="0"/>
              <c:showVal val="1"/>
              <c:showCatName val="0"/>
              <c:showSerName val="0"/>
              <c:showPercent val="0"/>
              <c:showBubbleSize val="0"/>
            </c:dLbl>
            <c:dLbl>
              <c:idx val="14"/>
              <c:layout>
                <c:manualLayout>
                  <c:x val="3.4161379162123582E-3"/>
                  <c:y val="1.2719483068189699E-2"/>
                </c:manualLayout>
              </c:layout>
              <c:showLegendKey val="0"/>
              <c:showVal val="1"/>
              <c:showCatName val="0"/>
              <c:showSerName val="0"/>
              <c:showPercent val="0"/>
              <c:showBubbleSize val="0"/>
            </c:dLbl>
            <c:dLbl>
              <c:idx val="21"/>
              <c:layout>
                <c:manualLayout>
                  <c:x val="1.2525694328222242E-16"/>
                  <c:y val="9.5396123011422754E-3"/>
                </c:manualLayout>
              </c:layout>
              <c:showLegendKey val="0"/>
              <c:showVal val="1"/>
              <c:showCatName val="0"/>
              <c:showSerName val="0"/>
              <c:showPercent val="0"/>
              <c:showBubbleSize val="0"/>
            </c:dLbl>
            <c:dLbl>
              <c:idx val="22"/>
              <c:layout>
                <c:manualLayout>
                  <c:x val="5.124206874318412E-3"/>
                  <c:y val="3.1798707670474247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'[28 速報掲載グラフ（数値確定ver.）.xlsx]Ⅱ-1-4　問10-1ﾊﾞﾘｱ箇所'!$M$14:$M$19</c:f>
              <c:strCache>
                <c:ptCount val="6"/>
                <c:pt idx="0">
                  <c:v>道路</c:v>
                </c:pt>
                <c:pt idx="1">
                  <c:v>公共交通施設（鉄道の
駅、バス乗り場など）</c:v>
                </c:pt>
                <c:pt idx="2">
                  <c:v>公共交通機関（電車、
バスなどの車両）</c:v>
                </c:pt>
                <c:pt idx="3">
                  <c:v>公園</c:v>
                </c:pt>
                <c:pt idx="4">
                  <c:v>その他</c:v>
                </c:pt>
                <c:pt idx="5">
                  <c:v>無回答</c:v>
                </c:pt>
              </c:strCache>
            </c:strRef>
          </c:cat>
          <c:val>
            <c:numRef>
              <c:f>'[28 速報掲載グラフ（数値確定ver.）.xlsx]Ⅱ-1-4　問10-1ﾊﾞﾘｱ箇所'!$O$14:$O$19</c:f>
              <c:numCache>
                <c:formatCode>0.0_ </c:formatCode>
                <c:ptCount val="6"/>
                <c:pt idx="0">
                  <c:v>71.5</c:v>
                </c:pt>
                <c:pt idx="1">
                  <c:v>61.6</c:v>
                </c:pt>
                <c:pt idx="2">
                  <c:v>34.700000000000003</c:v>
                </c:pt>
                <c:pt idx="3">
                  <c:v>15.5</c:v>
                </c:pt>
                <c:pt idx="4">
                  <c:v>0.2</c:v>
                </c:pt>
                <c:pt idx="5">
                  <c:v>1</c:v>
                </c:pt>
              </c:numCache>
            </c:numRef>
          </c:val>
        </c:ser>
        <c:dLbls>
          <c:showLegendKey val="0"/>
          <c:showVal val="1"/>
          <c:showCatName val="0"/>
          <c:showSerName val="0"/>
          <c:showPercent val="0"/>
          <c:showBubbleSize val="0"/>
        </c:dLbls>
        <c:gapWidth val="100"/>
        <c:axId val="246159232"/>
        <c:axId val="246160768"/>
      </c:barChart>
      <c:catAx>
        <c:axId val="246159232"/>
        <c:scaling>
          <c:orientation val="minMax"/>
        </c:scaling>
        <c:delete val="0"/>
        <c:axPos val="b"/>
        <c:numFmt formatCode="General" sourceLinked="1"/>
        <c:majorTickMark val="none"/>
        <c:minorTickMark val="none"/>
        <c:tickLblPos val="nextTo"/>
        <c:spPr>
          <a:ln w="3175">
            <a:solidFill>
              <a:srgbClr val="000000"/>
            </a:solidFill>
            <a:prstDash val="solid"/>
          </a:ln>
        </c:spPr>
        <c:txPr>
          <a:bodyPr rot="0" vert="wordArtVertRtl"/>
          <a:lstStyle/>
          <a:p>
            <a:pPr>
              <a:defRPr sz="800"/>
            </a:pPr>
            <a:endParaRPr lang="ja-JP"/>
          </a:p>
        </c:txPr>
        <c:crossAx val="246160768"/>
        <c:crosses val="autoZero"/>
        <c:auto val="1"/>
        <c:lblAlgn val="ctr"/>
        <c:lblOffset val="100"/>
        <c:tickLblSkip val="1"/>
        <c:tickMarkSkip val="1"/>
        <c:noMultiLvlLbl val="0"/>
      </c:catAx>
      <c:valAx>
        <c:axId val="246160768"/>
        <c:scaling>
          <c:orientation val="minMax"/>
          <c:max val="80"/>
        </c:scaling>
        <c:delete val="0"/>
        <c:axPos val="l"/>
        <c:numFmt formatCode="0&quot;%&quot;" sourceLinked="0"/>
        <c:majorTickMark val="in"/>
        <c:minorTickMark val="none"/>
        <c:tickLblPos val="nextTo"/>
        <c:spPr>
          <a:ln w="3175">
            <a:solidFill>
              <a:srgbClr val="000000"/>
            </a:solidFill>
            <a:prstDash val="solid"/>
          </a:ln>
        </c:spPr>
        <c:txPr>
          <a:bodyPr rot="0" vert="horz"/>
          <a:lstStyle/>
          <a:p>
            <a:pPr>
              <a:defRPr/>
            </a:pPr>
            <a:endParaRPr lang="ja-JP"/>
          </a:p>
        </c:txPr>
        <c:crossAx val="246159232"/>
        <c:crosses val="autoZero"/>
        <c:crossBetween val="between"/>
        <c:majorUnit val="10"/>
      </c:valAx>
      <c:spPr>
        <a:solidFill>
          <a:srgbClr val="FFFFFF"/>
        </a:solidFill>
        <a:ln w="25400">
          <a:noFill/>
        </a:ln>
      </c:spPr>
    </c:plotArea>
    <c:legend>
      <c:legendPos val="r"/>
      <c:layout>
        <c:manualLayout>
          <c:xMode val="edge"/>
          <c:yMode val="edge"/>
          <c:x val="0.72492977605028308"/>
          <c:y val="0.13914790380932113"/>
          <c:w val="0.23091136684837471"/>
          <c:h val="0.12112038276351651"/>
        </c:manualLayout>
      </c:layout>
      <c:overlay val="0"/>
      <c:spPr>
        <a:solidFill>
          <a:srgbClr val="FFFFFF"/>
        </a:solidFill>
        <a:ln w="25400">
          <a:noFill/>
        </a:ln>
      </c:spPr>
    </c:legend>
    <c:plotVisOnly val="1"/>
    <c:dispBlanksAs val="gap"/>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0.15568</cdr:x>
      <cdr:y>0</cdr:y>
    </cdr:from>
    <cdr:to>
      <cdr:x>0.36045</cdr:x>
      <cdr:y>0.20276</cdr:y>
    </cdr:to>
    <cdr:sp macro="" textlink="">
      <cdr:nvSpPr>
        <cdr:cNvPr id="51203" name="Text Box 1027"/>
        <cdr:cNvSpPr txBox="1">
          <a:spLocks xmlns:a="http://schemas.openxmlformats.org/drawingml/2006/main" noChangeArrowheads="1"/>
        </cdr:cNvSpPr>
      </cdr:nvSpPr>
      <cdr:spPr bwMode="auto">
        <a:xfrm xmlns:a="http://schemas.openxmlformats.org/drawingml/2006/main">
          <a:off x="1057276" y="0"/>
          <a:ext cx="1390658" cy="37273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900" b="0" i="0" u="none" strike="noStrike" baseline="0">
              <a:solidFill>
                <a:srgbClr val="000000"/>
              </a:solidFill>
              <a:latin typeface="ＭＳ Ｐゴシック"/>
              <a:ea typeface="ＭＳ Ｐゴシック"/>
            </a:rPr>
            <a:t>以前から言葉も意味も</a:t>
          </a:r>
          <a:endParaRPr lang="en-US" altLang="ja-JP" sz="900" b="0" i="0" u="none" strike="noStrike" baseline="0">
            <a:solidFill>
              <a:srgbClr val="000000"/>
            </a:solidFill>
            <a:latin typeface="ＭＳ Ｐゴシック"/>
            <a:ea typeface="ＭＳ Ｐゴシック"/>
          </a:endParaRPr>
        </a:p>
        <a:p xmlns:a="http://schemas.openxmlformats.org/drawingml/2006/main">
          <a:pPr algn="l" rtl="0">
            <a:defRPr sz="1000"/>
          </a:pPr>
          <a:r>
            <a:rPr lang="ja-JP" altLang="en-US" sz="900" b="0" i="0" u="none" strike="noStrike" baseline="0">
              <a:solidFill>
                <a:srgbClr val="000000"/>
              </a:solidFill>
              <a:latin typeface="ＭＳ Ｐゴシック"/>
              <a:ea typeface="ＭＳ Ｐゴシック"/>
            </a:rPr>
            <a:t>知っていた</a:t>
          </a:r>
          <a:endParaRPr lang="en-US" altLang="ja-JP" sz="900" b="0" i="0" u="none" strike="noStrike" baseline="0">
            <a:solidFill>
              <a:srgbClr val="000000"/>
            </a:solidFill>
            <a:latin typeface="ＭＳ Ｐゴシック"/>
            <a:ea typeface="ＭＳ Ｐゴシック"/>
          </a:endParaRPr>
        </a:p>
      </cdr:txBody>
    </cdr:sp>
  </cdr:relSizeAnchor>
  <cdr:relSizeAnchor xmlns:cdr="http://schemas.openxmlformats.org/drawingml/2006/chartDrawing">
    <cdr:from>
      <cdr:x>0.34082</cdr:x>
      <cdr:y>0</cdr:y>
    </cdr:from>
    <cdr:to>
      <cdr:x>0.34082</cdr:x>
      <cdr:y>0.17625</cdr:y>
    </cdr:to>
    <cdr:sp macro="" textlink="">
      <cdr:nvSpPr>
        <cdr:cNvPr id="51205" name="Line 1029"/>
        <cdr:cNvSpPr>
          <a:spLocks xmlns:a="http://schemas.openxmlformats.org/drawingml/2006/main" noChangeShapeType="1"/>
        </cdr:cNvSpPr>
      </cdr:nvSpPr>
      <cdr:spPr bwMode="auto">
        <a:xfrm xmlns:a="http://schemas.openxmlformats.org/drawingml/2006/main">
          <a:off x="2314646" y="0"/>
          <a:ext cx="0" cy="32400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p xmlns:a="http://schemas.openxmlformats.org/drawingml/2006/main">
          <a:endParaRPr lang="ja-JP" altLang="en-US"/>
        </a:p>
      </cdr:txBody>
    </cdr:sp>
  </cdr:relSizeAnchor>
  <cdr:relSizeAnchor xmlns:cdr="http://schemas.openxmlformats.org/drawingml/2006/chartDrawing">
    <cdr:from>
      <cdr:x>0.93179</cdr:x>
      <cdr:y>0</cdr:y>
    </cdr:from>
    <cdr:to>
      <cdr:x>1</cdr:x>
      <cdr:y>0.15554</cdr:y>
    </cdr:to>
    <cdr:sp macro="" textlink="">
      <cdr:nvSpPr>
        <cdr:cNvPr id="51206" name="Text Box 1030"/>
        <cdr:cNvSpPr txBox="1">
          <a:spLocks xmlns:a="http://schemas.openxmlformats.org/drawingml/2006/main" noChangeArrowheads="1"/>
        </cdr:cNvSpPr>
      </cdr:nvSpPr>
      <cdr:spPr bwMode="auto">
        <a:xfrm xmlns:a="http://schemas.openxmlformats.org/drawingml/2006/main">
          <a:off x="6328089" y="0"/>
          <a:ext cx="463236" cy="32149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r" rtl="0">
            <a:defRPr sz="1000"/>
          </a:pPr>
          <a:r>
            <a:rPr lang="ja-JP" altLang="en-US" sz="900" b="0" i="0" u="none" strike="noStrike" baseline="0">
              <a:solidFill>
                <a:srgbClr val="000000"/>
              </a:solidFill>
              <a:latin typeface="ＭＳ Ｐゴシック"/>
              <a:ea typeface="ＭＳ Ｐゴシック"/>
            </a:rPr>
            <a:t>無回答</a:t>
          </a:r>
        </a:p>
      </cdr:txBody>
    </cdr:sp>
  </cdr:relSizeAnchor>
  <cdr:relSizeAnchor xmlns:cdr="http://schemas.openxmlformats.org/drawingml/2006/chartDrawing">
    <cdr:from>
      <cdr:x>0.34081</cdr:x>
      <cdr:y>0.17098</cdr:y>
    </cdr:from>
    <cdr:to>
      <cdr:x>0.41234</cdr:x>
      <cdr:y>0.29534</cdr:y>
    </cdr:to>
    <cdr:sp macro="" textlink="">
      <cdr:nvSpPr>
        <cdr:cNvPr id="10" name="Line 1033"/>
        <cdr:cNvSpPr>
          <a:spLocks xmlns:a="http://schemas.openxmlformats.org/drawingml/2006/main" noChangeShapeType="1"/>
        </cdr:cNvSpPr>
      </cdr:nvSpPr>
      <cdr:spPr bwMode="auto">
        <a:xfrm xmlns:a="http://schemas.openxmlformats.org/drawingml/2006/main">
          <a:off x="2314575" y="314325"/>
          <a:ext cx="485760" cy="228606"/>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0.94109</cdr:x>
      <cdr:y>0.1658</cdr:y>
    </cdr:from>
    <cdr:to>
      <cdr:x>0.95231</cdr:x>
      <cdr:y>0.30052</cdr:y>
    </cdr:to>
    <cdr:sp macro="" textlink="">
      <cdr:nvSpPr>
        <cdr:cNvPr id="13" name="Line 1033"/>
        <cdr:cNvSpPr>
          <a:spLocks xmlns:a="http://schemas.openxmlformats.org/drawingml/2006/main" noChangeShapeType="1"/>
        </cdr:cNvSpPr>
      </cdr:nvSpPr>
      <cdr:spPr bwMode="auto">
        <a:xfrm xmlns:a="http://schemas.openxmlformats.org/drawingml/2006/main">
          <a:off x="6391275" y="304800"/>
          <a:ext cx="76200" cy="24765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0.36466</cdr:x>
      <cdr:y>0</cdr:y>
    </cdr:from>
    <cdr:to>
      <cdr:x>0.60911</cdr:x>
      <cdr:y>0.243</cdr:y>
    </cdr:to>
    <cdr:sp macro="" textlink="">
      <cdr:nvSpPr>
        <cdr:cNvPr id="9" name="Text Box 1027"/>
        <cdr:cNvSpPr txBox="1">
          <a:spLocks xmlns:a="http://schemas.openxmlformats.org/drawingml/2006/main" noChangeArrowheads="1"/>
        </cdr:cNvSpPr>
      </cdr:nvSpPr>
      <cdr:spPr bwMode="auto">
        <a:xfrm xmlns:a="http://schemas.openxmlformats.org/drawingml/2006/main">
          <a:off x="2241028" y="0"/>
          <a:ext cx="1502297" cy="45720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900" b="0" i="0" u="none" strike="noStrike" baseline="0">
              <a:solidFill>
                <a:srgbClr val="000000"/>
              </a:solidFill>
              <a:latin typeface="ＭＳ Ｐゴシック"/>
              <a:ea typeface="+mn-ea"/>
            </a:rPr>
            <a:t>言葉は知っていたが、</a:t>
          </a:r>
          <a:endParaRPr lang="en-US" altLang="ja-JP" sz="900" b="0" i="0" u="none" strike="noStrike" baseline="0">
            <a:solidFill>
              <a:srgbClr val="000000"/>
            </a:solidFill>
            <a:latin typeface="ＭＳ Ｐゴシック"/>
            <a:ea typeface="+mn-ea"/>
          </a:endParaRPr>
        </a:p>
        <a:p xmlns:a="http://schemas.openxmlformats.org/drawingml/2006/main">
          <a:pPr algn="l" rtl="0">
            <a:defRPr sz="1000"/>
          </a:pPr>
          <a:r>
            <a:rPr lang="ja-JP" altLang="en-US" sz="900" b="0" i="0" u="none" strike="noStrike" baseline="0">
              <a:solidFill>
                <a:srgbClr val="000000"/>
              </a:solidFill>
              <a:latin typeface="ＭＳ Ｐゴシック"/>
              <a:ea typeface="+mn-ea"/>
            </a:rPr>
            <a:t>意味は今回はじめて知った</a:t>
          </a:r>
          <a:endParaRPr lang="en-US" altLang="ja-JP" sz="900" b="0" i="0" u="none" strike="noStrike" baseline="0">
            <a:solidFill>
              <a:srgbClr val="000000"/>
            </a:solidFill>
            <a:latin typeface="ＭＳ Ｐゴシック"/>
            <a:ea typeface="ＭＳ Ｐゴシック"/>
          </a:endParaRPr>
        </a:p>
      </cdr:txBody>
    </cdr:sp>
  </cdr:relSizeAnchor>
  <cdr:relSizeAnchor xmlns:cdr="http://schemas.openxmlformats.org/drawingml/2006/chartDrawing">
    <cdr:from>
      <cdr:x>0.64288</cdr:x>
      <cdr:y>0</cdr:y>
    </cdr:from>
    <cdr:to>
      <cdr:x>0.8416</cdr:x>
      <cdr:y>0.20277</cdr:y>
    </cdr:to>
    <cdr:sp macro="" textlink="">
      <cdr:nvSpPr>
        <cdr:cNvPr id="11" name="Text Box 1027"/>
        <cdr:cNvSpPr txBox="1">
          <a:spLocks xmlns:a="http://schemas.openxmlformats.org/drawingml/2006/main" noChangeArrowheads="1"/>
        </cdr:cNvSpPr>
      </cdr:nvSpPr>
      <cdr:spPr bwMode="auto">
        <a:xfrm xmlns:a="http://schemas.openxmlformats.org/drawingml/2006/main">
          <a:off x="3950853" y="0"/>
          <a:ext cx="1221222" cy="38151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900" b="0" i="0" u="none" strike="noStrike" baseline="0">
              <a:solidFill>
                <a:srgbClr val="000000"/>
              </a:solidFill>
              <a:latin typeface="ＭＳ Ｐゴシック"/>
              <a:ea typeface="+mn-ea"/>
            </a:rPr>
            <a:t>言葉も意味も、</a:t>
          </a:r>
          <a:endParaRPr lang="en-US" altLang="ja-JP" sz="900" b="0" i="0" u="none" strike="noStrike" baseline="0">
            <a:solidFill>
              <a:srgbClr val="000000"/>
            </a:solidFill>
            <a:latin typeface="ＭＳ Ｐゴシック"/>
            <a:ea typeface="+mn-ea"/>
          </a:endParaRPr>
        </a:p>
        <a:p xmlns:a="http://schemas.openxmlformats.org/drawingml/2006/main">
          <a:pPr algn="l" rtl="0">
            <a:defRPr sz="1000"/>
          </a:pPr>
          <a:r>
            <a:rPr lang="ja-JP" altLang="en-US" sz="900" b="0" i="0" u="none" strike="noStrike" baseline="0">
              <a:solidFill>
                <a:srgbClr val="000000"/>
              </a:solidFill>
              <a:latin typeface="ＭＳ Ｐゴシック"/>
              <a:ea typeface="+mn-ea"/>
            </a:rPr>
            <a:t>今回はじめて知った</a:t>
          </a:r>
          <a:endParaRPr lang="en-US" altLang="ja-JP" sz="900" b="0" i="0" u="none" strike="noStrike" baseline="0">
            <a:solidFill>
              <a:srgbClr val="000000"/>
            </a:solidFill>
            <a:latin typeface="ＭＳ Ｐゴシック"/>
            <a:ea typeface="ＭＳ Ｐゴシック"/>
          </a:endParaRPr>
        </a:p>
      </cdr:txBody>
    </cdr:sp>
  </cdr:relSizeAnchor>
  <cdr:relSizeAnchor xmlns:cdr="http://schemas.openxmlformats.org/drawingml/2006/chartDrawing">
    <cdr:from>
      <cdr:x>0.88084</cdr:x>
      <cdr:y>0</cdr:y>
    </cdr:from>
    <cdr:to>
      <cdr:x>0.97195</cdr:x>
      <cdr:y>0.12903</cdr:y>
    </cdr:to>
    <cdr:sp macro="" textlink="">
      <cdr:nvSpPr>
        <cdr:cNvPr id="14" name="Text Box 1025"/>
        <cdr:cNvSpPr txBox="1">
          <a:spLocks xmlns:a="http://schemas.openxmlformats.org/drawingml/2006/main" noChangeArrowheads="1"/>
        </cdr:cNvSpPr>
      </cdr:nvSpPr>
      <cdr:spPr bwMode="auto">
        <a:xfrm xmlns:a="http://schemas.openxmlformats.org/drawingml/2006/main">
          <a:off x="5982075" y="0"/>
          <a:ext cx="618750" cy="26670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27432" bIns="0" anchor="t" upright="1"/>
        <a:lstStyle xmlns:a="http://schemas.openxmlformats.org/drawingml/2006/main"/>
        <a:p xmlns:a="http://schemas.openxmlformats.org/drawingml/2006/main">
          <a:pPr algn="l" rtl="0">
            <a:defRPr sz="1000"/>
          </a:pPr>
          <a:r>
            <a:rPr lang="ja-JP" altLang="en-US" sz="900" b="0" i="0" u="none" strike="noStrike" baseline="0">
              <a:solidFill>
                <a:srgbClr val="000000"/>
              </a:solidFill>
              <a:latin typeface="ＭＳ Ｐゴシック"/>
              <a:ea typeface="ＭＳ Ｐゴシック"/>
            </a:rPr>
            <a:t>その他</a:t>
          </a:r>
        </a:p>
      </cdr:txBody>
    </cdr:sp>
  </cdr:relSizeAnchor>
  <cdr:relSizeAnchor xmlns:cdr="http://schemas.openxmlformats.org/drawingml/2006/chartDrawing">
    <cdr:from>
      <cdr:x>0.94145</cdr:x>
      <cdr:y>0</cdr:y>
    </cdr:from>
    <cdr:to>
      <cdr:x>0.94145</cdr:x>
      <cdr:y>0.17625</cdr:y>
    </cdr:to>
    <cdr:sp macro="" textlink="">
      <cdr:nvSpPr>
        <cdr:cNvPr id="15" name="Line 1034"/>
        <cdr:cNvSpPr>
          <a:spLocks xmlns:a="http://schemas.openxmlformats.org/drawingml/2006/main" noChangeShapeType="1"/>
        </cdr:cNvSpPr>
      </cdr:nvSpPr>
      <cdr:spPr bwMode="auto">
        <a:xfrm xmlns:a="http://schemas.openxmlformats.org/drawingml/2006/main">
          <a:off x="6393693" y="0"/>
          <a:ext cx="0" cy="32400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0.87833</cdr:x>
      <cdr:y>0</cdr:y>
    </cdr:from>
    <cdr:to>
      <cdr:x>0.87833</cdr:x>
      <cdr:y>0.17625</cdr:y>
    </cdr:to>
    <cdr:sp macro="" textlink="">
      <cdr:nvSpPr>
        <cdr:cNvPr id="16" name="Line 1034"/>
        <cdr:cNvSpPr>
          <a:spLocks xmlns:a="http://schemas.openxmlformats.org/drawingml/2006/main" noChangeShapeType="1"/>
        </cdr:cNvSpPr>
      </cdr:nvSpPr>
      <cdr:spPr bwMode="auto">
        <a:xfrm xmlns:a="http://schemas.openxmlformats.org/drawingml/2006/main">
          <a:off x="5965042" y="0"/>
          <a:ext cx="0" cy="32400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0.87799</cdr:x>
      <cdr:y>0.17743</cdr:y>
    </cdr:from>
    <cdr:to>
      <cdr:x>0.95512</cdr:x>
      <cdr:y>0.31606</cdr:y>
    </cdr:to>
    <cdr:sp macro="" textlink="">
      <cdr:nvSpPr>
        <cdr:cNvPr id="17" name="Line 1033"/>
        <cdr:cNvSpPr>
          <a:spLocks xmlns:a="http://schemas.openxmlformats.org/drawingml/2006/main" noChangeShapeType="1"/>
        </cdr:cNvSpPr>
      </cdr:nvSpPr>
      <cdr:spPr bwMode="auto">
        <a:xfrm xmlns:a="http://schemas.openxmlformats.org/drawingml/2006/main">
          <a:off x="5962715" y="326174"/>
          <a:ext cx="523810" cy="254851"/>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0.58801</cdr:x>
      <cdr:y>0</cdr:y>
    </cdr:from>
    <cdr:to>
      <cdr:x>0.58859</cdr:x>
      <cdr:y>0.17962</cdr:y>
    </cdr:to>
    <cdr:sp macro="" textlink="">
      <cdr:nvSpPr>
        <cdr:cNvPr id="18" name="Line 1034"/>
        <cdr:cNvSpPr>
          <a:spLocks xmlns:a="http://schemas.openxmlformats.org/drawingml/2006/main" noChangeShapeType="1"/>
        </cdr:cNvSpPr>
      </cdr:nvSpPr>
      <cdr:spPr bwMode="auto">
        <a:xfrm xmlns:a="http://schemas.openxmlformats.org/drawingml/2006/main">
          <a:off x="3993366" y="0"/>
          <a:ext cx="3959" cy="33020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0.58953</cdr:x>
      <cdr:y>0.17962</cdr:y>
    </cdr:from>
    <cdr:to>
      <cdr:x>0.6101</cdr:x>
      <cdr:y>0.30052</cdr:y>
    </cdr:to>
    <cdr:sp macro="" textlink="">
      <cdr:nvSpPr>
        <cdr:cNvPr id="20" name="Line 1033"/>
        <cdr:cNvSpPr>
          <a:spLocks xmlns:a="http://schemas.openxmlformats.org/drawingml/2006/main" noChangeShapeType="1"/>
        </cdr:cNvSpPr>
      </cdr:nvSpPr>
      <cdr:spPr bwMode="auto">
        <a:xfrm xmlns:a="http://schemas.openxmlformats.org/drawingml/2006/main">
          <a:off x="4003675" y="330200"/>
          <a:ext cx="139712" cy="222254"/>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userShapes>
</file>

<file path=word/drawings/drawing2.xml><?xml version="1.0" encoding="utf-8"?>
<c:userShapes xmlns:c="http://schemas.openxmlformats.org/drawingml/2006/chart">
  <cdr:relSizeAnchor xmlns:cdr="http://schemas.openxmlformats.org/drawingml/2006/chartDrawing">
    <cdr:from>
      <cdr:x>0.85163</cdr:x>
      <cdr:y>0.15356</cdr:y>
    </cdr:from>
    <cdr:to>
      <cdr:x>0.99713</cdr:x>
      <cdr:y>0.29934</cdr:y>
    </cdr:to>
    <cdr:sp macro="" textlink="">
      <cdr:nvSpPr>
        <cdr:cNvPr id="2" name="テキスト ボックス 5"/>
        <cdr:cNvSpPr txBox="1"/>
      </cdr:nvSpPr>
      <cdr:spPr>
        <a:xfrm xmlns:a="http://schemas.openxmlformats.org/drawingml/2006/main">
          <a:off x="3893644" y="164224"/>
          <a:ext cx="665219" cy="15590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900"/>
            <a:t>無回答 </a:t>
          </a:r>
          <a:r>
            <a:rPr kumimoji="1" lang="en-US" altLang="ja-JP" sz="900"/>
            <a:t>0.7</a:t>
          </a:r>
          <a:endParaRPr kumimoji="1" lang="ja-JP" alt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0.22988</cdr:x>
      <cdr:y>0.39156</cdr:y>
    </cdr:from>
    <cdr:to>
      <cdr:x>0.43699</cdr:x>
      <cdr:y>0.49172</cdr:y>
    </cdr:to>
    <cdr:sp macro="" textlink="">
      <cdr:nvSpPr>
        <cdr:cNvPr id="2" name="テキスト ボックス 5"/>
        <cdr:cNvSpPr txBox="1"/>
      </cdr:nvSpPr>
      <cdr:spPr>
        <a:xfrm xmlns:a="http://schemas.openxmlformats.org/drawingml/2006/main">
          <a:off x="977024" y="642007"/>
          <a:ext cx="880240" cy="16422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kumimoji="1" lang="ja-JP" altLang="en-US" sz="900"/>
            <a:t>ある </a:t>
          </a:r>
          <a:r>
            <a:rPr kumimoji="1" lang="en-US" altLang="ja-JP" sz="900"/>
            <a:t>34.0</a:t>
          </a:r>
          <a:endParaRPr kumimoji="1" lang="ja-JP" altLang="en-US" sz="900"/>
        </a:p>
      </cdr:txBody>
    </cdr:sp>
  </cdr:relSizeAnchor>
  <cdr:relSizeAnchor xmlns:cdr="http://schemas.openxmlformats.org/drawingml/2006/chartDrawing">
    <cdr:from>
      <cdr:x>0.84194</cdr:x>
      <cdr:y>0.21127</cdr:y>
    </cdr:from>
    <cdr:to>
      <cdr:x>0.99845</cdr:x>
      <cdr:y>0.30636</cdr:y>
    </cdr:to>
    <cdr:sp macro="" textlink="">
      <cdr:nvSpPr>
        <cdr:cNvPr id="3" name="テキスト ボックス 5"/>
        <cdr:cNvSpPr txBox="1"/>
      </cdr:nvSpPr>
      <cdr:spPr>
        <a:xfrm xmlns:a="http://schemas.openxmlformats.org/drawingml/2006/main">
          <a:off x="3578334" y="346403"/>
          <a:ext cx="665219" cy="15590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900"/>
            <a:t>無回答 </a:t>
          </a:r>
          <a:r>
            <a:rPr kumimoji="1" lang="en-US" altLang="ja-JP" sz="900"/>
            <a:t>3.2</a:t>
          </a:r>
          <a:endParaRPr kumimoji="1" lang="ja-JP" altLang="en-US" sz="900"/>
        </a:p>
      </cdr:txBody>
    </cdr:sp>
  </cdr:relSizeAnchor>
  <cdr:relSizeAnchor xmlns:cdr="http://schemas.openxmlformats.org/drawingml/2006/chartDrawing">
    <cdr:from>
      <cdr:x>0.62597</cdr:x>
      <cdr:y>0.38061</cdr:y>
    </cdr:from>
    <cdr:to>
      <cdr:x>0.76662</cdr:x>
      <cdr:y>0.51576</cdr:y>
    </cdr:to>
    <cdr:sp macro="" textlink="">
      <cdr:nvSpPr>
        <cdr:cNvPr id="4" name="テキスト ボックス 6"/>
        <cdr:cNvSpPr txBox="1"/>
      </cdr:nvSpPr>
      <cdr:spPr>
        <a:xfrm xmlns:a="http://schemas.openxmlformats.org/drawingml/2006/main">
          <a:off x="2660431" y="624051"/>
          <a:ext cx="597776" cy="221594"/>
        </a:xfrm>
        <a:prstGeom xmlns:a="http://schemas.openxmlformats.org/drawingml/2006/main" prst="rect">
          <a:avLst/>
        </a:prstGeom>
        <a:solidFill xmlns:a="http://schemas.openxmlformats.org/drawingml/2006/main">
          <a:schemeClr val="bg1">
            <a:alpha val="79000"/>
          </a:schemeClr>
        </a:solidFill>
        <a:ln xmlns:a="http://schemas.openxmlformats.org/drawingml/2006/main" w="9525" cmpd="sng">
          <a:noFill/>
        </a:ln>
        <a:effectLst xmlns:a="http://schemas.openxmlformats.org/drawingml/2006/main">
          <a:outerShdw dist="50800" dir="5400000" algn="ctr" rotWithShape="0">
            <a:srgbClr val="000000">
              <a:alpha val="0"/>
            </a:srgbClr>
          </a:outerShdw>
        </a:effectLst>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lnSpc>
              <a:spcPts val="700"/>
            </a:lnSpc>
          </a:pPr>
          <a:r>
            <a:rPr kumimoji="1" lang="ja-JP" altLang="en-US" sz="900"/>
            <a:t>ない </a:t>
          </a:r>
          <a:r>
            <a:rPr kumimoji="1" lang="en-US" altLang="ja-JP" sz="900"/>
            <a:t>14.9</a:t>
          </a:r>
          <a:endParaRPr kumimoji="1" lang="ja-JP" altLang="en-US" sz="900"/>
        </a:p>
      </cdr:txBody>
    </cdr:sp>
  </cdr:relSizeAnchor>
</c:userShapes>
</file>

<file path=word/drawings/drawing4.xml><?xml version="1.0" encoding="utf-8"?>
<c:userShapes xmlns:c="http://schemas.openxmlformats.org/drawingml/2006/chart">
  <cdr:relSizeAnchor xmlns:cdr="http://schemas.openxmlformats.org/drawingml/2006/chartDrawing">
    <cdr:from>
      <cdr:x>0.33992</cdr:x>
      <cdr:y>0.44296</cdr:y>
    </cdr:from>
    <cdr:to>
      <cdr:x>0.56471</cdr:x>
      <cdr:y>0.63367</cdr:y>
    </cdr:to>
    <cdr:sp macro="" textlink="">
      <cdr:nvSpPr>
        <cdr:cNvPr id="2724873" name="Text Box 9"/>
        <cdr:cNvSpPr txBox="1">
          <a:spLocks xmlns:a="http://schemas.openxmlformats.org/drawingml/2006/main" noChangeArrowheads="1"/>
        </cdr:cNvSpPr>
      </cdr:nvSpPr>
      <cdr:spPr bwMode="auto">
        <a:xfrm xmlns:a="http://schemas.openxmlformats.org/drawingml/2006/main">
          <a:off x="1100827" y="1168710"/>
          <a:ext cx="727973" cy="50317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27432" bIns="18288" anchor="ctr" upright="1"/>
        <a:lstStyle xmlns:a="http://schemas.openxmlformats.org/drawingml/2006/main"/>
        <a:p xmlns:a="http://schemas.openxmlformats.org/drawingml/2006/main">
          <a:pPr algn="ctr" rtl="0">
            <a:defRPr sz="1000"/>
          </a:pPr>
          <a:r>
            <a:rPr lang="ja-JP" altLang="en-US" sz="1000" b="0" i="0" u="none" strike="noStrike" baseline="0" dirty="0">
              <a:solidFill>
                <a:srgbClr val="000000"/>
              </a:solidFill>
              <a:latin typeface="ＭＳ Ｐゴシック"/>
              <a:ea typeface="ＭＳ Ｐゴシック"/>
            </a:rPr>
            <a:t>100%</a:t>
          </a:r>
        </a:p>
        <a:p xmlns:a="http://schemas.openxmlformats.org/drawingml/2006/main">
          <a:pPr algn="ctr" rtl="0">
            <a:defRPr sz="1000"/>
          </a:pPr>
          <a:r>
            <a:rPr lang="ja-JP" altLang="en-US" sz="1000" b="0" i="0" u="none" strike="noStrike" baseline="0" dirty="0">
              <a:solidFill>
                <a:srgbClr val="000000"/>
              </a:solidFill>
              <a:latin typeface="ＭＳ Ｐゴシック"/>
              <a:ea typeface="ＭＳ Ｐゴシック"/>
            </a:rPr>
            <a:t>（</a:t>
          </a:r>
          <a:r>
            <a:rPr lang="en-US" altLang="ja-JP" sz="1000" b="0" i="0" u="none" strike="noStrike" baseline="0" dirty="0">
              <a:solidFill>
                <a:srgbClr val="000000"/>
              </a:solidFill>
              <a:latin typeface="ＭＳ Ｐゴシック"/>
              <a:ea typeface="ＭＳ Ｐゴシック"/>
            </a:rPr>
            <a:t>5,944</a:t>
          </a:r>
          <a:r>
            <a:rPr lang="ja-JP" altLang="en-US" sz="1000" b="0" i="0" u="none" strike="noStrike" baseline="0" dirty="0">
              <a:solidFill>
                <a:srgbClr val="000000"/>
              </a:solidFill>
              <a:latin typeface="ＭＳ Ｐゴシック"/>
              <a:ea typeface="ＭＳ Ｐゴシック"/>
            </a:rPr>
            <a:t>人)</a:t>
          </a:r>
        </a:p>
      </cdr:txBody>
    </cdr:sp>
  </cdr:relSizeAnchor>
  <cdr:relSizeAnchor xmlns:cdr="http://schemas.openxmlformats.org/drawingml/2006/chartDrawing">
    <cdr:from>
      <cdr:x>0.17754</cdr:x>
      <cdr:y>0.29706</cdr:y>
    </cdr:from>
    <cdr:to>
      <cdr:x>0.32928</cdr:x>
      <cdr:y>0.33238</cdr:y>
    </cdr:to>
    <cdr:cxnSp macro="">
      <cdr:nvCxnSpPr>
        <cdr:cNvPr id="3" name="直線コネクタ 2"/>
        <cdr:cNvCxnSpPr/>
      </cdr:nvCxnSpPr>
      <cdr:spPr bwMode="auto">
        <a:xfrm xmlns:a="http://schemas.openxmlformats.org/drawingml/2006/main" flipH="1">
          <a:off x="798394" y="975815"/>
          <a:ext cx="682389" cy="116005"/>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0.44118</cdr:x>
      <cdr:y>0.17147</cdr:y>
    </cdr:from>
    <cdr:to>
      <cdr:x>0.50589</cdr:x>
      <cdr:y>0.2491</cdr:y>
    </cdr:to>
    <cdr:cxnSp macro="">
      <cdr:nvCxnSpPr>
        <cdr:cNvPr id="6" name="直線コネクタ 5"/>
        <cdr:cNvCxnSpPr/>
      </cdr:nvCxnSpPr>
      <cdr:spPr bwMode="auto">
        <a:xfrm xmlns:a="http://schemas.openxmlformats.org/drawingml/2006/main" flipV="1">
          <a:off x="1984017" y="563270"/>
          <a:ext cx="291010" cy="254990"/>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0.33347</cdr:x>
      <cdr:y>0.19374</cdr:y>
    </cdr:from>
    <cdr:to>
      <cdr:x>0.40747</cdr:x>
      <cdr:y>0.24429</cdr:y>
    </cdr:to>
    <cdr:cxnSp macro="">
      <cdr:nvCxnSpPr>
        <cdr:cNvPr id="12" name="直線コネクタ 11"/>
        <cdr:cNvCxnSpPr/>
      </cdr:nvCxnSpPr>
      <cdr:spPr bwMode="auto">
        <a:xfrm xmlns:a="http://schemas.openxmlformats.org/drawingml/2006/main" flipH="1" flipV="1">
          <a:off x="1499616" y="636422"/>
          <a:ext cx="332806" cy="166035"/>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0.52519</cdr:x>
      <cdr:y>0.22585</cdr:y>
    </cdr:from>
    <cdr:to>
      <cdr:x>0.70399</cdr:x>
      <cdr:y>0.25534</cdr:y>
    </cdr:to>
    <cdr:cxnSp macro="">
      <cdr:nvCxnSpPr>
        <cdr:cNvPr id="19" name="直線コネクタ 18"/>
        <cdr:cNvCxnSpPr/>
      </cdr:nvCxnSpPr>
      <cdr:spPr bwMode="auto">
        <a:xfrm xmlns:a="http://schemas.openxmlformats.org/drawingml/2006/main" flipV="1">
          <a:off x="2361816" y="741872"/>
          <a:ext cx="804079" cy="96884"/>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0.67335</cdr:x>
      <cdr:y>0.43856</cdr:y>
    </cdr:from>
    <cdr:to>
      <cdr:x>0.73276</cdr:x>
      <cdr:y>0.53289</cdr:y>
    </cdr:to>
    <cdr:cxnSp macro="">
      <cdr:nvCxnSpPr>
        <cdr:cNvPr id="15" name="直線コネクタ 14"/>
        <cdr:cNvCxnSpPr/>
      </cdr:nvCxnSpPr>
      <cdr:spPr bwMode="auto">
        <a:xfrm xmlns:a="http://schemas.openxmlformats.org/drawingml/2006/main" flipV="1">
          <a:off x="3028105" y="1440611"/>
          <a:ext cx="267186" cy="309850"/>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0.17456</cdr:x>
      <cdr:y>0.61976</cdr:y>
    </cdr:from>
    <cdr:to>
      <cdr:x>0.24745</cdr:x>
      <cdr:y>0.64602</cdr:y>
    </cdr:to>
    <cdr:cxnSp macro="">
      <cdr:nvCxnSpPr>
        <cdr:cNvPr id="18" name="直線コネクタ 17"/>
        <cdr:cNvCxnSpPr/>
      </cdr:nvCxnSpPr>
      <cdr:spPr bwMode="auto">
        <a:xfrm xmlns:a="http://schemas.openxmlformats.org/drawingml/2006/main">
          <a:off x="785004" y="2035834"/>
          <a:ext cx="327804" cy="86264"/>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0.83747</cdr:x>
      <cdr:y>0.15948</cdr:y>
    </cdr:from>
    <cdr:to>
      <cdr:x>0.88774</cdr:x>
      <cdr:y>0.50899</cdr:y>
    </cdr:to>
    <cdr:sp macro="" textlink="">
      <cdr:nvSpPr>
        <cdr:cNvPr id="9" name="左中かっこ 8"/>
        <cdr:cNvSpPr/>
      </cdr:nvSpPr>
      <cdr:spPr>
        <a:xfrm xmlns:a="http://schemas.openxmlformats.org/drawingml/2006/main" rot="10800000">
          <a:off x="3766170" y="523865"/>
          <a:ext cx="226068" cy="1148090"/>
        </a:xfrm>
        <a:prstGeom xmlns:a="http://schemas.openxmlformats.org/drawingml/2006/main" prst="leftBrace">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p>
  </cdr:relSizeAnchor>
</c:userShapes>
</file>

<file path=word/drawings/drawing5.xml><?xml version="1.0" encoding="utf-8"?>
<c:userShapes xmlns:c="http://schemas.openxmlformats.org/drawingml/2006/chart">
  <cdr:relSizeAnchor xmlns:cdr="http://schemas.openxmlformats.org/drawingml/2006/chartDrawing">
    <cdr:from>
      <cdr:x>0.89352</cdr:x>
      <cdr:y>0.10239</cdr:y>
    </cdr:from>
    <cdr:to>
      <cdr:x>0.96417</cdr:x>
      <cdr:y>0.1734</cdr:y>
    </cdr:to>
    <cdr:sp macro="" textlink="">
      <cdr:nvSpPr>
        <cdr:cNvPr id="26625" name="Text Box 1"/>
        <cdr:cNvSpPr txBox="1">
          <a:spLocks xmlns:a="http://schemas.openxmlformats.org/drawingml/2006/main" noChangeArrowheads="1"/>
        </cdr:cNvSpPr>
      </cdr:nvSpPr>
      <cdr:spPr bwMode="auto">
        <a:xfrm xmlns:a="http://schemas.openxmlformats.org/drawingml/2006/main">
          <a:off x="7720904" y="346876"/>
          <a:ext cx="610449" cy="240571"/>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1000" b="0" i="0" u="none" strike="noStrike" baseline="0">
              <a:solidFill>
                <a:srgbClr val="000000"/>
              </a:solidFill>
              <a:latin typeface="ＭＳ Ｐゴシック"/>
              <a:ea typeface="ＭＳ Ｐゴシック"/>
            </a:rPr>
            <a:t>無回答</a:t>
          </a:r>
        </a:p>
      </cdr:txBody>
    </cdr:sp>
  </cdr:relSizeAnchor>
  <cdr:relSizeAnchor xmlns:cdr="http://schemas.openxmlformats.org/drawingml/2006/chartDrawing">
    <cdr:from>
      <cdr:x>0.34264</cdr:x>
      <cdr:y>0.10239</cdr:y>
    </cdr:from>
    <cdr:to>
      <cdr:x>0.42256</cdr:x>
      <cdr:y>0.16839</cdr:y>
    </cdr:to>
    <cdr:sp macro="" textlink="">
      <cdr:nvSpPr>
        <cdr:cNvPr id="26626" name="Text Box 2"/>
        <cdr:cNvSpPr txBox="1">
          <a:spLocks xmlns:a="http://schemas.openxmlformats.org/drawingml/2006/main" noChangeArrowheads="1"/>
        </cdr:cNvSpPr>
      </cdr:nvSpPr>
      <cdr:spPr bwMode="auto">
        <a:xfrm xmlns:a="http://schemas.openxmlformats.org/drawingml/2006/main">
          <a:off x="2960739" y="328034"/>
          <a:ext cx="690585" cy="21144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1000" b="0" i="0" u="none" strike="noStrike" baseline="0" dirty="0">
              <a:solidFill>
                <a:srgbClr val="000000"/>
              </a:solidFill>
              <a:latin typeface="ＭＳ Ｐゴシック"/>
              <a:ea typeface="ＭＳ Ｐゴシック"/>
            </a:rPr>
            <a:t>あ　る</a:t>
          </a:r>
        </a:p>
      </cdr:txBody>
    </cdr:sp>
  </cdr:relSizeAnchor>
  <cdr:relSizeAnchor xmlns:cdr="http://schemas.openxmlformats.org/drawingml/2006/chartDrawing">
    <cdr:from>
      <cdr:x>0.66751</cdr:x>
      <cdr:y>0.10239</cdr:y>
    </cdr:from>
    <cdr:to>
      <cdr:x>0.74619</cdr:x>
      <cdr:y>0.20364</cdr:y>
    </cdr:to>
    <cdr:sp macro="" textlink="">
      <cdr:nvSpPr>
        <cdr:cNvPr id="26627" name="Text Box 3"/>
        <cdr:cNvSpPr txBox="1">
          <a:spLocks xmlns:a="http://schemas.openxmlformats.org/drawingml/2006/main" noChangeArrowheads="1"/>
        </cdr:cNvSpPr>
      </cdr:nvSpPr>
      <cdr:spPr bwMode="auto">
        <a:xfrm xmlns:a="http://schemas.openxmlformats.org/drawingml/2006/main">
          <a:off x="6103711" y="240540"/>
          <a:ext cx="719450" cy="23786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1000" b="0" i="0" u="none" strike="noStrike" baseline="0" dirty="0">
              <a:solidFill>
                <a:srgbClr val="000000"/>
              </a:solidFill>
              <a:latin typeface="ＭＳ Ｐゴシック"/>
              <a:ea typeface="ＭＳ Ｐゴシック"/>
            </a:rPr>
            <a:t>な　い</a:t>
          </a:r>
        </a:p>
      </cdr:txBody>
    </cdr:sp>
  </cdr:relSizeAnchor>
  <cdr:relSizeAnchor xmlns:cdr="http://schemas.openxmlformats.org/drawingml/2006/chartDrawing">
    <cdr:from>
      <cdr:x>0.53115</cdr:x>
      <cdr:y>0.12541</cdr:y>
    </cdr:from>
    <cdr:to>
      <cdr:x>0.53115</cdr:x>
      <cdr:y>0.22047</cdr:y>
    </cdr:to>
    <cdr:sp macro="" textlink="">
      <cdr:nvSpPr>
        <cdr:cNvPr id="26628" name="Line 4"/>
        <cdr:cNvSpPr>
          <a:spLocks xmlns:a="http://schemas.openxmlformats.org/drawingml/2006/main" noChangeShapeType="1"/>
        </cdr:cNvSpPr>
      </cdr:nvSpPr>
      <cdr:spPr bwMode="auto">
        <a:xfrm xmlns:a="http://schemas.openxmlformats.org/drawingml/2006/main">
          <a:off x="3280396" y="322362"/>
          <a:ext cx="0" cy="24435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ja-JP" altLang="en-US"/>
        </a:p>
      </cdr:txBody>
    </cdr:sp>
  </cdr:relSizeAnchor>
  <cdr:relSizeAnchor xmlns:cdr="http://schemas.openxmlformats.org/drawingml/2006/chartDrawing">
    <cdr:from>
      <cdr:x>0.84665</cdr:x>
      <cdr:y>0.12474</cdr:y>
    </cdr:from>
    <cdr:to>
      <cdr:x>0.84665</cdr:x>
      <cdr:y>0.18183</cdr:y>
    </cdr:to>
    <cdr:sp macro="" textlink="">
      <cdr:nvSpPr>
        <cdr:cNvPr id="26629" name="Line 5"/>
        <cdr:cNvSpPr>
          <a:spLocks xmlns:a="http://schemas.openxmlformats.org/drawingml/2006/main" noChangeShapeType="1"/>
        </cdr:cNvSpPr>
      </cdr:nvSpPr>
      <cdr:spPr bwMode="auto">
        <a:xfrm xmlns:a="http://schemas.openxmlformats.org/drawingml/2006/main">
          <a:off x="5228928" y="320638"/>
          <a:ext cx="0" cy="146749"/>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ja-JP" altLang="en-US"/>
        </a:p>
      </cdr:txBody>
    </cdr:sp>
  </cdr:relSizeAnchor>
  <cdr:relSizeAnchor xmlns:cdr="http://schemas.openxmlformats.org/drawingml/2006/chartDrawing">
    <cdr:from>
      <cdr:x>0.84761</cdr:x>
      <cdr:y>0.18194</cdr:y>
    </cdr:from>
    <cdr:to>
      <cdr:x>0.90848</cdr:x>
      <cdr:y>0.21868</cdr:y>
    </cdr:to>
    <cdr:sp macro="" textlink="">
      <cdr:nvSpPr>
        <cdr:cNvPr id="26630" name="Line 6"/>
        <cdr:cNvSpPr>
          <a:spLocks xmlns:a="http://schemas.openxmlformats.org/drawingml/2006/main" noChangeShapeType="1"/>
        </cdr:cNvSpPr>
      </cdr:nvSpPr>
      <cdr:spPr bwMode="auto">
        <a:xfrm xmlns:a="http://schemas.openxmlformats.org/drawingml/2006/main">
          <a:off x="5234865" y="467670"/>
          <a:ext cx="375934" cy="9444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ja-JP" altLang="en-US"/>
        </a:p>
      </cdr:txBody>
    </cdr:sp>
  </cdr:relSizeAnchor>
</c:userShapes>
</file>

<file path=word/drawings/drawing6.xml><?xml version="1.0" encoding="utf-8"?>
<c:userShapes xmlns:c="http://schemas.openxmlformats.org/drawingml/2006/chart">
  <cdr:relSizeAnchor xmlns:cdr="http://schemas.openxmlformats.org/drawingml/2006/chartDrawing">
    <cdr:from>
      <cdr:x>0.3961</cdr:x>
      <cdr:y>0.4465</cdr:y>
    </cdr:from>
    <cdr:to>
      <cdr:x>0.62089</cdr:x>
      <cdr:y>0.64696</cdr:y>
    </cdr:to>
    <cdr:sp macro="" textlink="">
      <cdr:nvSpPr>
        <cdr:cNvPr id="2724873" name="Text Box 9"/>
        <cdr:cNvSpPr txBox="1">
          <a:spLocks xmlns:a="http://schemas.openxmlformats.org/drawingml/2006/main" noChangeArrowheads="1"/>
        </cdr:cNvSpPr>
      </cdr:nvSpPr>
      <cdr:spPr bwMode="auto">
        <a:xfrm xmlns:a="http://schemas.openxmlformats.org/drawingml/2006/main">
          <a:off x="1509141" y="1318395"/>
          <a:ext cx="856450" cy="59190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27432" bIns="18288" anchor="ctr" upright="1"/>
        <a:lstStyle xmlns:a="http://schemas.openxmlformats.org/drawingml/2006/main"/>
        <a:p xmlns:a="http://schemas.openxmlformats.org/drawingml/2006/main">
          <a:pPr algn="ctr" rtl="0">
            <a:defRPr sz="1000"/>
          </a:pPr>
          <a:r>
            <a:rPr lang="ja-JP" altLang="en-US" sz="1000" b="0" i="0" u="none" strike="noStrike" baseline="0">
              <a:solidFill>
                <a:srgbClr val="000000"/>
              </a:solidFill>
              <a:latin typeface="ＭＳ Ｐゴシック"/>
              <a:ea typeface="ＭＳ Ｐゴシック"/>
            </a:rPr>
            <a:t>100%</a:t>
          </a:r>
        </a:p>
        <a:p xmlns:a="http://schemas.openxmlformats.org/drawingml/2006/main">
          <a:pPr algn="ctr" rtl="0">
            <a:defRPr sz="1000"/>
          </a:pPr>
          <a:r>
            <a:rPr lang="ja-JP" altLang="en-US" sz="1000" b="0" i="0" u="none" strike="noStrike" baseline="0">
              <a:solidFill>
                <a:srgbClr val="000000"/>
              </a:solidFill>
              <a:latin typeface="ＭＳ Ｐゴシック"/>
              <a:ea typeface="ＭＳ Ｐゴシック"/>
            </a:rPr>
            <a:t>（</a:t>
          </a:r>
          <a:r>
            <a:rPr lang="en-US" altLang="ja-JP" sz="1000" b="0" i="0" u="none" strike="noStrike" baseline="0">
              <a:solidFill>
                <a:srgbClr val="000000"/>
              </a:solidFill>
              <a:latin typeface="ＭＳ Ｐゴシック"/>
              <a:ea typeface="ＭＳ Ｐゴシック"/>
            </a:rPr>
            <a:t>5,944</a:t>
          </a:r>
          <a:r>
            <a:rPr lang="ja-JP" altLang="en-US" sz="1000" b="0" i="0" u="none" strike="noStrike" baseline="0">
              <a:solidFill>
                <a:srgbClr val="000000"/>
              </a:solidFill>
              <a:latin typeface="ＭＳ Ｐゴシック"/>
              <a:ea typeface="ＭＳ Ｐゴシック"/>
            </a:rPr>
            <a:t>人)</a:t>
          </a:r>
        </a:p>
      </cdr:txBody>
    </cdr:sp>
  </cdr:relSizeAnchor>
  <cdr:relSizeAnchor xmlns:cdr="http://schemas.openxmlformats.org/drawingml/2006/chartDrawing">
    <cdr:from>
      <cdr:x>0.3039</cdr:x>
      <cdr:y>0.30571</cdr:y>
    </cdr:from>
    <cdr:to>
      <cdr:x>0.39088</cdr:x>
      <cdr:y>0.33072</cdr:y>
    </cdr:to>
    <cdr:cxnSp macro="">
      <cdr:nvCxnSpPr>
        <cdr:cNvPr id="3" name="直線コネクタ 2"/>
        <cdr:cNvCxnSpPr/>
      </cdr:nvCxnSpPr>
      <cdr:spPr bwMode="auto">
        <a:xfrm xmlns:a="http://schemas.openxmlformats.org/drawingml/2006/main" flipH="1">
          <a:off x="1411833" y="1095452"/>
          <a:ext cx="404065" cy="89610"/>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0.5</cdr:x>
      <cdr:y>0.18781</cdr:y>
    </cdr:from>
    <cdr:to>
      <cdr:x>0.51333</cdr:x>
      <cdr:y>0.26774</cdr:y>
    </cdr:to>
    <cdr:cxnSp macro="">
      <cdr:nvCxnSpPr>
        <cdr:cNvPr id="6" name="直線コネクタ 5"/>
        <cdr:cNvCxnSpPr/>
      </cdr:nvCxnSpPr>
      <cdr:spPr bwMode="auto">
        <a:xfrm xmlns:a="http://schemas.openxmlformats.org/drawingml/2006/main" flipV="1">
          <a:off x="2322831" y="672998"/>
          <a:ext cx="61924" cy="286397"/>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0.72745</cdr:x>
      <cdr:y>0.46079</cdr:y>
    </cdr:from>
    <cdr:to>
      <cdr:x>0.76087</cdr:x>
      <cdr:y>0.487</cdr:y>
    </cdr:to>
    <cdr:cxnSp macro="">
      <cdr:nvCxnSpPr>
        <cdr:cNvPr id="12" name="直線コネクタ 11"/>
        <cdr:cNvCxnSpPr/>
      </cdr:nvCxnSpPr>
      <cdr:spPr bwMode="auto">
        <a:xfrm xmlns:a="http://schemas.openxmlformats.org/drawingml/2006/main" flipH="1">
          <a:off x="3379471" y="1651164"/>
          <a:ext cx="155289" cy="93896"/>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0.58225</cdr:x>
      <cdr:y>0.26241</cdr:y>
    </cdr:from>
    <cdr:to>
      <cdr:x>0.73718</cdr:x>
      <cdr:y>0.27792</cdr:y>
    </cdr:to>
    <cdr:cxnSp macro="">
      <cdr:nvCxnSpPr>
        <cdr:cNvPr id="19" name="直線コネクタ 18"/>
        <cdr:cNvCxnSpPr/>
      </cdr:nvCxnSpPr>
      <cdr:spPr bwMode="auto">
        <a:xfrm xmlns:a="http://schemas.openxmlformats.org/drawingml/2006/main" flipV="1">
          <a:off x="2704936" y="940279"/>
          <a:ext cx="719751" cy="55594"/>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0.26368</cdr:x>
      <cdr:y>0.61388</cdr:y>
    </cdr:from>
    <cdr:to>
      <cdr:x>0.29446</cdr:x>
      <cdr:y>0.62265</cdr:y>
    </cdr:to>
    <cdr:cxnSp macro="">
      <cdr:nvCxnSpPr>
        <cdr:cNvPr id="15" name="直線コネクタ 14"/>
        <cdr:cNvCxnSpPr/>
      </cdr:nvCxnSpPr>
      <cdr:spPr bwMode="auto">
        <a:xfrm xmlns:a="http://schemas.openxmlformats.org/drawingml/2006/main">
          <a:off x="1224951" y="2199735"/>
          <a:ext cx="142991" cy="31401"/>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0.42206</cdr:x>
      <cdr:y>0.19303</cdr:y>
    </cdr:from>
    <cdr:to>
      <cdr:x>0.46029</cdr:x>
      <cdr:y>0.26884</cdr:y>
    </cdr:to>
    <cdr:cxnSp macro="">
      <cdr:nvCxnSpPr>
        <cdr:cNvPr id="18" name="直線コネクタ 17"/>
        <cdr:cNvCxnSpPr/>
      </cdr:nvCxnSpPr>
      <cdr:spPr bwMode="auto">
        <a:xfrm xmlns:a="http://schemas.openxmlformats.org/drawingml/2006/main" flipH="1" flipV="1">
          <a:off x="1608049" y="569966"/>
          <a:ext cx="145656" cy="223848"/>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0.06613</cdr:x>
      <cdr:y>0.26554</cdr:y>
    </cdr:from>
    <cdr:to>
      <cdr:x>0.1118</cdr:x>
      <cdr:y>0.7085</cdr:y>
    </cdr:to>
    <cdr:sp macro="" textlink="">
      <cdr:nvSpPr>
        <cdr:cNvPr id="9" name="左中かっこ 8"/>
        <cdr:cNvSpPr/>
      </cdr:nvSpPr>
      <cdr:spPr>
        <a:xfrm xmlns:a="http://schemas.openxmlformats.org/drawingml/2006/main">
          <a:off x="307238" y="951528"/>
          <a:ext cx="212140" cy="1587260"/>
        </a:xfrm>
        <a:prstGeom xmlns:a="http://schemas.openxmlformats.org/drawingml/2006/main" prst="leftBrac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ja-JP"/>
        </a:p>
      </cdr:txBody>
    </cdr:sp>
  </cdr:relSizeAnchor>
</c:userShapes>
</file>

<file path=word/drawings/drawing7.xml><?xml version="1.0" encoding="utf-8"?>
<c:userShapes xmlns:c="http://schemas.openxmlformats.org/drawingml/2006/chart">
  <cdr:relSizeAnchor xmlns:cdr="http://schemas.openxmlformats.org/drawingml/2006/chartDrawing">
    <cdr:from>
      <cdr:x>0.37816</cdr:x>
      <cdr:y>0.84611</cdr:y>
    </cdr:from>
    <cdr:to>
      <cdr:x>0.46335</cdr:x>
      <cdr:y>1</cdr:y>
    </cdr:to>
    <cdr:sp macro="" textlink="">
      <cdr:nvSpPr>
        <cdr:cNvPr id="2" name="テキスト ボックス 35"/>
        <cdr:cNvSpPr txBox="1"/>
      </cdr:nvSpPr>
      <cdr:spPr>
        <a:xfrm xmlns:a="http://schemas.openxmlformats.org/drawingml/2006/main">
          <a:off x="2240915" y="1780540"/>
          <a:ext cx="504825" cy="323850"/>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sp>
  </cdr:relSizeAnchor>
  <cdr:relSizeAnchor xmlns:cdr="http://schemas.openxmlformats.org/drawingml/2006/chartDrawing">
    <cdr:from>
      <cdr:x>0.37816</cdr:x>
      <cdr:y>0.84611</cdr:y>
    </cdr:from>
    <cdr:to>
      <cdr:x>0.46335</cdr:x>
      <cdr:y>1</cdr:y>
    </cdr:to>
    <cdr:sp macro="" textlink="">
      <cdr:nvSpPr>
        <cdr:cNvPr id="3" name="テキスト ボックス 35"/>
        <cdr:cNvSpPr txBox="1"/>
      </cdr:nvSpPr>
      <cdr:spPr>
        <a:xfrm xmlns:a="http://schemas.openxmlformats.org/drawingml/2006/main">
          <a:off x="2240915" y="1780540"/>
          <a:ext cx="504825" cy="323850"/>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0BB12-7679-4B3D-A88A-11DC5E949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35</Pages>
  <Words>2861</Words>
  <Characters>16312</Characters>
  <Application>Microsoft Office Word</Application>
  <DocSecurity>0</DocSecurity>
  <Lines>135</Lines>
  <Paragraphs>38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13</cp:revision>
  <cp:lastPrinted>2018-05-14T07:58:00Z</cp:lastPrinted>
  <dcterms:created xsi:type="dcterms:W3CDTF">2018-05-08T14:53:00Z</dcterms:created>
  <dcterms:modified xsi:type="dcterms:W3CDTF">2018-05-15T02:18:00Z</dcterms:modified>
</cp:coreProperties>
</file>