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2178005</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171.496506pt;width:22.7pt;height:48.2pt;mso-position-horizontal-relative:page;mso-position-vertical-relative:page;z-index:15728640" id="docshape1" coordorigin="7937,3430" coordsize="454,964" path="m8391,3430l8107,3430,8041,3443,7987,3480,7950,3534,7937,3600,7937,4224,7950,4290,7987,4344,8041,4380,8107,4394,8391,4394,8391,3430xe" filled="true" fillcolor="#000000" stroked="false">
                <v:path arrowok="t"/>
                <v:fill type="solid"/>
                <w10:wrap type="none"/>
              </v:shape>
            </w:pict>
          </mc:Fallback>
        </mc:AlternateContent>
      </w:r>
    </w:p>
    <w:p>
      <w:pPr>
        <w:pStyle w:val="Title"/>
        <w:tabs>
          <w:tab w:pos="3772" w:val="left" w:leader="none"/>
        </w:tabs>
        <w:rPr>
          <w:i/>
        </w:rPr>
      </w:pPr>
      <w:r>
        <w:rPr>
          <w:i/>
        </w:rPr>
        <mc:AlternateContent>
          <mc:Choice Requires="wps">
            <w:drawing>
              <wp:anchor distT="0" distB="0" distL="0" distR="0" allowOverlap="1" layoutInCell="1" locked="0" behindDoc="1" simplePos="0" relativeHeight="486866432">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6450048" id="docshape2" coordorigin="2098,710" coordsize="2679,553" path="m4776,1263l4776,710,2098,710e" filled="false" stroked="true" strokeweight=".425pt" strokecolor="#000000">
                <v:path arrowok="t"/>
                <v:stroke dashstyle="solid"/>
                <w10:wrap type="none"/>
              </v:shape>
            </w:pict>
          </mc:Fallback>
        </mc:AlternateContent>
      </w:r>
      <w:r>
        <w:rPr>
          <w:i/>
          <w:spacing w:val="-10"/>
        </w:rPr>
        <w:t>子</w:t>
      </w:r>
      <w:r>
        <w:rPr>
          <w:i/>
        </w:rPr>
        <w:tab/>
      </w:r>
      <w:r>
        <w:rPr>
          <w:i/>
          <w:spacing w:val="-10"/>
        </w:rPr>
        <w:t>供</w:t>
      </w:r>
    </w:p>
    <w:p>
      <w:pPr>
        <w:pStyle w:val="BodyText"/>
        <w:spacing w:line="277" w:lineRule="exact" w:before="145"/>
        <w:ind w:left="4280"/>
        <w:rPr>
          <w:b w:val="0"/>
        </w:rPr>
      </w:pPr>
      <w:r>
        <w:rPr>
          <w:b w:val="0"/>
        </w:rPr>
        <mc:AlternateContent>
          <mc:Choice Requires="wps">
            <w:drawing>
              <wp:anchor distT="0" distB="0" distL="0" distR="0" allowOverlap="1" layoutInCell="1" locked="0" behindDoc="1" simplePos="0" relativeHeight="486866944">
                <wp:simplePos x="0" y="0"/>
                <wp:positionH relativeFrom="page">
                  <wp:posOffset>1989000</wp:posOffset>
                </wp:positionH>
                <wp:positionV relativeFrom="paragraph">
                  <wp:posOffset>-129576</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４</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10.202865pt;width:31.2pt;height:43.25pt;mso-position-horizontal-relative:page;mso-position-vertical-relative:paragraph;z-index:-16449536" type="#_x0000_t202" id="docshape3" filled="false" stroked="false">
                <v:textbox inset="0,0,0,0">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４</w:t>
                      </w:r>
                    </w:p>
                  </w:txbxContent>
                </v:textbox>
                <w10:wrap type="none"/>
              </v:shape>
            </w:pict>
          </mc:Fallback>
        </mc:AlternateContent>
      </w:r>
      <w:r>
        <w:rPr>
          <w:b w:val="0"/>
          <w:spacing w:val="-4"/>
        </w:rPr>
        <w:t>＊手当</w:t>
      </w:r>
    </w:p>
    <w:p>
      <w:pPr>
        <w:pStyle w:val="BodyText"/>
        <w:spacing w:line="255" w:lineRule="exact"/>
        <w:ind w:left="4280"/>
        <w:rPr>
          <w:b w:val="0"/>
        </w:rPr>
      </w:pPr>
      <w:r>
        <w:rPr>
          <w:b w:val="0"/>
          <w:spacing w:val="-2"/>
        </w:rPr>
        <w:t>＊子育て支援</w:t>
      </w:r>
    </w:p>
    <w:p>
      <w:pPr>
        <w:pStyle w:val="BodyText"/>
        <w:spacing w:line="255" w:lineRule="exact"/>
        <w:ind w:left="4280"/>
        <w:rPr>
          <w:b w:val="0"/>
        </w:rPr>
      </w:pPr>
      <w:r>
        <w:rPr>
          <w:b w:val="0"/>
          <w:spacing w:val="-2"/>
        </w:rPr>
        <w:t>＊健全育成</w:t>
      </w:r>
    </w:p>
    <w:p>
      <w:pPr>
        <w:pStyle w:val="BodyText"/>
        <w:spacing w:line="255" w:lineRule="exact"/>
        <w:ind w:left="4280"/>
        <w:rPr>
          <w:b w:val="0"/>
        </w:rPr>
      </w:pPr>
      <w:r>
        <w:rPr>
          <w:b w:val="0"/>
          <w:spacing w:val="-2"/>
        </w:rPr>
        <w:t>＊仕事と子育て</w:t>
      </w:r>
    </w:p>
    <w:p>
      <w:pPr>
        <w:pStyle w:val="BodyText"/>
        <w:spacing w:line="255" w:lineRule="exact"/>
        <w:ind w:left="4280"/>
        <w:rPr>
          <w:b w:val="0"/>
        </w:rPr>
      </w:pPr>
      <w:r>
        <w:rPr>
          <w:b w:val="0"/>
          <w:spacing w:val="-4"/>
        </w:rPr>
        <w:t>＊健康</w:t>
      </w:r>
    </w:p>
    <w:p>
      <w:pPr>
        <w:pStyle w:val="BodyText"/>
        <w:spacing w:line="255" w:lineRule="exact"/>
        <w:ind w:left="4280"/>
        <w:rPr>
          <w:b w:val="0"/>
        </w:rPr>
      </w:pPr>
      <w:r>
        <w:rPr>
          <w:b w:val="0"/>
          <w:spacing w:val="-3"/>
        </w:rPr>
        <w:t>＊里親等</w:t>
      </w:r>
    </w:p>
    <w:p>
      <w:pPr>
        <w:pStyle w:val="BodyText"/>
        <w:spacing w:line="277" w:lineRule="exact"/>
        <w:ind w:left="4280"/>
        <w:rPr>
          <w:b w:val="0"/>
        </w:rPr>
      </w:pPr>
      <w:r>
        <w:rPr>
          <w:b w:val="0"/>
          <w:spacing w:val="-4"/>
        </w:rPr>
        <w:t>＊施設</w:t>
      </w:r>
    </w:p>
    <w:p>
      <w:pPr>
        <w:pStyle w:val="BodyText"/>
        <w:spacing w:after="0" w:line="277" w:lineRule="exact"/>
        <w:rPr>
          <w:b w:val="0"/>
        </w:rPr>
        <w:sectPr>
          <w:footerReference w:type="default" r:id="rId5"/>
          <w:type w:val="continuous"/>
          <w:pgSz w:w="8400" w:h="11910"/>
          <w:pgMar w:header="0" w:footer="0" w:top="1340" w:bottom="280" w:left="425" w:right="425"/>
          <w:pgNumType w:start="129"/>
        </w:sectPr>
      </w:pPr>
    </w:p>
    <w:p>
      <w:pPr>
        <w:pStyle w:val="ListParagraph"/>
        <w:numPr>
          <w:ilvl w:val="0"/>
          <w:numId w:val="1"/>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rFonts w:ascii="A-OTF じゅん Pro 101" w:hAnsi="A-OTF じゅん Pro 101" w:eastAsia="A-OTF じゅん Pro 101"/>
          <w:b w:val="0"/>
          <w:sz w:val="17"/>
        </w:rPr>
        <w:t>トピックス </w:t>
      </w:r>
      <w:r>
        <w:rPr>
          <w:rFonts w:ascii="ヒラギノ明朝 Pro W3" w:hAnsi="ヒラギノ明朝 Pro W3" w:eastAsia="ヒラギノ明朝 Pro W3"/>
          <w:b w:val="0"/>
          <w:spacing w:val="-10"/>
          <w:sz w:val="17"/>
        </w:rPr>
        <w:t>❖</w:t>
      </w:r>
    </w:p>
    <w:p>
      <w:pPr>
        <w:pStyle w:val="BodyText"/>
        <w:spacing w:before="99"/>
        <w:ind w:left="0"/>
        <w:rPr>
          <w:rFonts w:ascii="ヒラギノ明朝 Pro W3"/>
          <w:b w:val="0"/>
          <w:sz w:val="20"/>
        </w:rPr>
      </w:pPr>
      <w:r>
        <w:rPr>
          <w:rFonts w:ascii="ヒラギノ明朝 Pro W3"/>
          <w:b w:val="0"/>
          <w:sz w:val="20"/>
        </w:rPr>
        <w:drawing>
          <wp:anchor distT="0" distB="0" distL="0" distR="0" allowOverlap="1" layoutInCell="1" locked="0" behindDoc="1" simplePos="0" relativeHeight="487589376">
            <wp:simplePos x="0" y="0"/>
            <wp:positionH relativeFrom="page">
              <wp:posOffset>437932</wp:posOffset>
            </wp:positionH>
            <wp:positionV relativeFrom="paragraph">
              <wp:posOffset>271215</wp:posOffset>
            </wp:positionV>
            <wp:extent cx="1315882" cy="252412"/>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315882" cy="252412"/>
                    </a:xfrm>
                    <a:prstGeom prst="rect">
                      <a:avLst/>
                    </a:prstGeom>
                  </pic:spPr>
                </pic:pic>
              </a:graphicData>
            </a:graphic>
          </wp:anchor>
        </w:drawing>
      </w:r>
    </w:p>
    <w:p>
      <w:pPr>
        <w:pStyle w:val="ListParagraph"/>
        <w:numPr>
          <w:ilvl w:val="0"/>
          <w:numId w:val="2"/>
        </w:numPr>
        <w:tabs>
          <w:tab w:pos="573" w:val="left" w:leader="none"/>
        </w:tabs>
        <w:spacing w:line="281" w:lineRule="exact" w:before="55" w:after="0"/>
        <w:ind w:left="573" w:right="0" w:hanging="332"/>
        <w:jc w:val="left"/>
        <w:rPr>
          <w:sz w:val="16"/>
        </w:rPr>
      </w:pPr>
      <w:r>
        <w:rPr>
          <w:spacing w:val="-1"/>
          <w:sz w:val="16"/>
        </w:rPr>
        <w:t>東京都内の虐待に関する相談件数</w:t>
      </w:r>
    </w:p>
    <w:p>
      <w:pPr>
        <w:spacing w:line="237" w:lineRule="auto" w:before="0"/>
        <w:ind w:left="405" w:right="304" w:firstLine="166"/>
        <w:jc w:val="left"/>
        <w:rPr>
          <w:b w:val="0"/>
          <w:sz w:val="16"/>
        </w:rPr>
      </w:pPr>
      <w:r>
        <w:rPr>
          <w:b w:val="0"/>
          <w:w w:val="104"/>
          <w:sz w:val="16"/>
        </w:rPr>
        <w:t>平成</w:t>
      </w:r>
      <w:r>
        <w:rPr>
          <w:b w:val="0"/>
          <w:w w:val="83"/>
          <w:sz w:val="16"/>
        </w:rPr>
        <w:t>16</w:t>
      </w:r>
      <w:r>
        <w:rPr>
          <w:b w:val="0"/>
          <w:spacing w:val="-1"/>
          <w:w w:val="104"/>
          <w:sz w:val="16"/>
        </w:rPr>
        <w:t>年の児童福祉法と児童虐待防止法の改正により、区市町村が児童虐待の通告の第一</w:t>
      </w:r>
      <w:r>
        <w:rPr>
          <w:b w:val="0"/>
          <w:w w:val="104"/>
          <w:sz w:val="16"/>
        </w:rPr>
        <w:t>義的窓口となりました。</w:t>
      </w:r>
    </w:p>
    <w:p>
      <w:pPr>
        <w:pStyle w:val="BodyText"/>
        <w:spacing w:before="9"/>
        <w:ind w:left="0"/>
        <w:rPr>
          <w:b w:val="0"/>
          <w:sz w:val="2"/>
        </w:rPr>
      </w:pPr>
      <w:r>
        <w:rPr>
          <w:b w:val="0"/>
          <w:sz w:val="2"/>
        </w:rPr>
        <mc:AlternateContent>
          <mc:Choice Requires="wps">
            <w:drawing>
              <wp:anchor distT="0" distB="0" distL="0" distR="0" allowOverlap="1" layoutInCell="1" locked="0" behindDoc="1" simplePos="0" relativeHeight="487589888">
                <wp:simplePos x="0" y="0"/>
                <wp:positionH relativeFrom="page">
                  <wp:posOffset>419354</wp:posOffset>
                </wp:positionH>
                <wp:positionV relativeFrom="paragraph">
                  <wp:posOffset>43850</wp:posOffset>
                </wp:positionV>
                <wp:extent cx="4496435" cy="1837689"/>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4496435" cy="1837689"/>
                          <a:chExt cx="4496435" cy="1837689"/>
                        </a:xfrm>
                      </wpg:grpSpPr>
                      <wps:wsp>
                        <wps:cNvPr id="8" name="Graphic 8"/>
                        <wps:cNvSpPr/>
                        <wps:spPr>
                          <a:xfrm>
                            <a:off x="411759" y="109189"/>
                            <a:ext cx="4006850" cy="1459865"/>
                          </a:xfrm>
                          <a:custGeom>
                            <a:avLst/>
                            <a:gdLst/>
                            <a:ahLst/>
                            <a:cxnLst/>
                            <a:rect l="l" t="t" r="r" b="b"/>
                            <a:pathLst>
                              <a:path w="4006850" h="1459865">
                                <a:moveTo>
                                  <a:pt x="4006799" y="0"/>
                                </a:moveTo>
                                <a:lnTo>
                                  <a:pt x="0" y="0"/>
                                </a:lnTo>
                                <a:lnTo>
                                  <a:pt x="0" y="1459445"/>
                                </a:lnTo>
                                <a:lnTo>
                                  <a:pt x="4006799" y="1459445"/>
                                </a:lnTo>
                                <a:lnTo>
                                  <a:pt x="4006799" y="0"/>
                                </a:lnTo>
                                <a:close/>
                              </a:path>
                            </a:pathLst>
                          </a:custGeom>
                          <a:solidFill>
                            <a:srgbClr val="C9C9CA"/>
                          </a:solidFill>
                        </wps:spPr>
                        <wps:bodyPr wrap="square" lIns="0" tIns="0" rIns="0" bIns="0" rtlCol="0">
                          <a:prstTxWarp prst="textNoShape">
                            <a:avLst/>
                          </a:prstTxWarp>
                          <a:noAutofit/>
                        </wps:bodyPr>
                      </wps:wsp>
                      <wps:wsp>
                        <wps:cNvPr id="9" name="Graphic 9"/>
                        <wps:cNvSpPr/>
                        <wps:spPr>
                          <a:xfrm>
                            <a:off x="411759" y="1532159"/>
                            <a:ext cx="1270" cy="36830"/>
                          </a:xfrm>
                          <a:custGeom>
                            <a:avLst/>
                            <a:gdLst/>
                            <a:ahLst/>
                            <a:cxnLst/>
                            <a:rect l="l" t="t" r="r" b="b"/>
                            <a:pathLst>
                              <a:path w="0" h="36830">
                                <a:moveTo>
                                  <a:pt x="0" y="36474"/>
                                </a:moveTo>
                                <a:lnTo>
                                  <a:pt x="0" y="0"/>
                                </a:lnTo>
                              </a:path>
                            </a:pathLst>
                          </a:custGeom>
                          <a:ln w="12433">
                            <a:solidFill>
                              <a:srgbClr val="000000"/>
                            </a:solidFill>
                            <a:prstDash val="solid"/>
                          </a:ln>
                        </wps:spPr>
                        <wps:bodyPr wrap="square" lIns="0" tIns="0" rIns="0" bIns="0" rtlCol="0">
                          <a:prstTxWarp prst="textNoShape">
                            <a:avLst/>
                          </a:prstTxWarp>
                          <a:noAutofit/>
                        </wps:bodyPr>
                      </wps:wsp>
                      <wps:wsp>
                        <wps:cNvPr id="10" name="Graphic 10"/>
                        <wps:cNvSpPr/>
                        <wps:spPr>
                          <a:xfrm>
                            <a:off x="411759" y="1471363"/>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1" name="Graphic 11"/>
                        <wps:cNvSpPr/>
                        <wps:spPr>
                          <a:xfrm>
                            <a:off x="411759" y="1374094"/>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2" name="Graphic 12"/>
                        <wps:cNvSpPr/>
                        <wps:spPr>
                          <a:xfrm>
                            <a:off x="411759" y="1276823"/>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3" name="Graphic 13"/>
                        <wps:cNvSpPr/>
                        <wps:spPr>
                          <a:xfrm>
                            <a:off x="411759" y="1179554"/>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4" name="Graphic 14"/>
                        <wps:cNvSpPr/>
                        <wps:spPr>
                          <a:xfrm>
                            <a:off x="411759" y="1082285"/>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5" name="Graphic 15"/>
                        <wps:cNvSpPr/>
                        <wps:spPr>
                          <a:xfrm>
                            <a:off x="411759" y="985014"/>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6" name="Graphic 16"/>
                        <wps:cNvSpPr/>
                        <wps:spPr>
                          <a:xfrm>
                            <a:off x="411759" y="887746"/>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7" name="Graphic 17"/>
                        <wps:cNvSpPr/>
                        <wps:spPr>
                          <a:xfrm>
                            <a:off x="411759" y="790474"/>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8" name="Graphic 18"/>
                        <wps:cNvSpPr/>
                        <wps:spPr>
                          <a:xfrm>
                            <a:off x="411759" y="693205"/>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19" name="Graphic 19"/>
                        <wps:cNvSpPr/>
                        <wps:spPr>
                          <a:xfrm>
                            <a:off x="411759" y="595934"/>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20" name="Graphic 20"/>
                        <wps:cNvSpPr/>
                        <wps:spPr>
                          <a:xfrm>
                            <a:off x="411759" y="498666"/>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21" name="Graphic 21"/>
                        <wps:cNvSpPr/>
                        <wps:spPr>
                          <a:xfrm>
                            <a:off x="411759" y="401396"/>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22" name="Graphic 22"/>
                        <wps:cNvSpPr/>
                        <wps:spPr>
                          <a:xfrm>
                            <a:off x="411759" y="304126"/>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23" name="Graphic 23"/>
                        <wps:cNvSpPr/>
                        <wps:spPr>
                          <a:xfrm>
                            <a:off x="411759" y="206857"/>
                            <a:ext cx="4006850" cy="1270"/>
                          </a:xfrm>
                          <a:custGeom>
                            <a:avLst/>
                            <a:gdLst/>
                            <a:ahLst/>
                            <a:cxnLst/>
                            <a:rect l="l" t="t" r="r" b="b"/>
                            <a:pathLst>
                              <a:path w="4006850" h="0">
                                <a:moveTo>
                                  <a:pt x="0" y="0"/>
                                </a:moveTo>
                                <a:lnTo>
                                  <a:pt x="4006799" y="0"/>
                                </a:lnTo>
                              </a:path>
                            </a:pathLst>
                          </a:custGeom>
                          <a:ln w="3517">
                            <a:solidFill>
                              <a:srgbClr val="656464"/>
                            </a:solidFill>
                            <a:prstDash val="dash"/>
                          </a:ln>
                        </wps:spPr>
                        <wps:bodyPr wrap="square" lIns="0" tIns="0" rIns="0" bIns="0" rtlCol="0">
                          <a:prstTxWarp prst="textNoShape">
                            <a:avLst/>
                          </a:prstTxWarp>
                          <a:noAutofit/>
                        </wps:bodyPr>
                      </wps:wsp>
                      <wps:wsp>
                        <wps:cNvPr id="24" name="Graphic 24"/>
                        <wps:cNvSpPr/>
                        <wps:spPr>
                          <a:xfrm>
                            <a:off x="411759" y="103370"/>
                            <a:ext cx="4006850" cy="12700"/>
                          </a:xfrm>
                          <a:custGeom>
                            <a:avLst/>
                            <a:gdLst/>
                            <a:ahLst/>
                            <a:cxnLst/>
                            <a:rect l="l" t="t" r="r" b="b"/>
                            <a:pathLst>
                              <a:path w="4006850" h="12700">
                                <a:moveTo>
                                  <a:pt x="0" y="12433"/>
                                </a:moveTo>
                                <a:lnTo>
                                  <a:pt x="4006799" y="12433"/>
                                </a:lnTo>
                                <a:lnTo>
                                  <a:pt x="4006799" y="0"/>
                                </a:lnTo>
                                <a:lnTo>
                                  <a:pt x="0" y="0"/>
                                </a:lnTo>
                                <a:lnTo>
                                  <a:pt x="0" y="12433"/>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578712" y="1188601"/>
                            <a:ext cx="334010" cy="116839"/>
                          </a:xfrm>
                          <a:custGeom>
                            <a:avLst/>
                            <a:gdLst/>
                            <a:ahLst/>
                            <a:cxnLst/>
                            <a:rect l="l" t="t" r="r" b="b"/>
                            <a:pathLst>
                              <a:path w="334010" h="116839">
                                <a:moveTo>
                                  <a:pt x="333895" y="0"/>
                                </a:moveTo>
                                <a:lnTo>
                                  <a:pt x="0" y="116725"/>
                                </a:lnTo>
                              </a:path>
                            </a:pathLst>
                          </a:custGeom>
                          <a:ln w="17614">
                            <a:solidFill>
                              <a:srgbClr val="000000"/>
                            </a:solidFill>
                            <a:prstDash val="solid"/>
                          </a:ln>
                        </wps:spPr>
                        <wps:bodyPr wrap="square" lIns="0" tIns="0" rIns="0" bIns="0" rtlCol="0">
                          <a:prstTxWarp prst="textNoShape">
                            <a:avLst/>
                          </a:prstTxWarp>
                          <a:noAutofit/>
                        </wps:bodyPr>
                      </wps:wsp>
                      <wps:wsp>
                        <wps:cNvPr id="26" name="Graphic 26"/>
                        <wps:cNvSpPr/>
                        <wps:spPr>
                          <a:xfrm>
                            <a:off x="912611" y="1086711"/>
                            <a:ext cx="334010" cy="102235"/>
                          </a:xfrm>
                          <a:custGeom>
                            <a:avLst/>
                            <a:gdLst/>
                            <a:ahLst/>
                            <a:cxnLst/>
                            <a:rect l="l" t="t" r="r" b="b"/>
                            <a:pathLst>
                              <a:path w="334010" h="102235">
                                <a:moveTo>
                                  <a:pt x="333895" y="0"/>
                                </a:moveTo>
                                <a:lnTo>
                                  <a:pt x="0" y="101892"/>
                                </a:lnTo>
                              </a:path>
                            </a:pathLst>
                          </a:custGeom>
                          <a:ln w="17614">
                            <a:solidFill>
                              <a:srgbClr val="000000"/>
                            </a:solidFill>
                            <a:prstDash val="solid"/>
                          </a:ln>
                        </wps:spPr>
                        <wps:bodyPr wrap="square" lIns="0" tIns="0" rIns="0" bIns="0" rtlCol="0">
                          <a:prstTxWarp prst="textNoShape">
                            <a:avLst/>
                          </a:prstTxWarp>
                          <a:noAutofit/>
                        </wps:bodyPr>
                      </wps:wsp>
                      <wps:wsp>
                        <wps:cNvPr id="27" name="Graphic 27"/>
                        <wps:cNvSpPr/>
                        <wps:spPr>
                          <a:xfrm>
                            <a:off x="1246511" y="960989"/>
                            <a:ext cx="334010" cy="125730"/>
                          </a:xfrm>
                          <a:custGeom>
                            <a:avLst/>
                            <a:gdLst/>
                            <a:ahLst/>
                            <a:cxnLst/>
                            <a:rect l="l" t="t" r="r" b="b"/>
                            <a:pathLst>
                              <a:path w="334010" h="125730">
                                <a:moveTo>
                                  <a:pt x="333895" y="0"/>
                                </a:moveTo>
                                <a:lnTo>
                                  <a:pt x="0" y="125730"/>
                                </a:lnTo>
                              </a:path>
                            </a:pathLst>
                          </a:custGeom>
                          <a:ln w="17614">
                            <a:solidFill>
                              <a:srgbClr val="000000"/>
                            </a:solidFill>
                            <a:prstDash val="solid"/>
                          </a:ln>
                        </wps:spPr>
                        <wps:bodyPr wrap="square" lIns="0" tIns="0" rIns="0" bIns="0" rtlCol="0">
                          <a:prstTxWarp prst="textNoShape">
                            <a:avLst/>
                          </a:prstTxWarp>
                          <a:noAutofit/>
                        </wps:bodyPr>
                      </wps:wsp>
                      <wps:wsp>
                        <wps:cNvPr id="28" name="Graphic 28"/>
                        <wps:cNvSpPr/>
                        <wps:spPr>
                          <a:xfrm>
                            <a:off x="1580410" y="901995"/>
                            <a:ext cx="334010" cy="59055"/>
                          </a:xfrm>
                          <a:custGeom>
                            <a:avLst/>
                            <a:gdLst/>
                            <a:ahLst/>
                            <a:cxnLst/>
                            <a:rect l="l" t="t" r="r" b="b"/>
                            <a:pathLst>
                              <a:path w="334010" h="59055">
                                <a:moveTo>
                                  <a:pt x="333895" y="0"/>
                                </a:moveTo>
                                <a:lnTo>
                                  <a:pt x="0" y="58991"/>
                                </a:lnTo>
                              </a:path>
                            </a:pathLst>
                          </a:custGeom>
                          <a:ln w="17614">
                            <a:solidFill>
                              <a:srgbClr val="000000"/>
                            </a:solidFill>
                            <a:prstDash val="solid"/>
                          </a:ln>
                        </wps:spPr>
                        <wps:bodyPr wrap="square" lIns="0" tIns="0" rIns="0" bIns="0" rtlCol="0">
                          <a:prstTxWarp prst="textNoShape">
                            <a:avLst/>
                          </a:prstTxWarp>
                          <a:noAutofit/>
                        </wps:bodyPr>
                      </wps:wsp>
                      <wps:wsp>
                        <wps:cNvPr id="29" name="Graphic 29"/>
                        <wps:cNvSpPr/>
                        <wps:spPr>
                          <a:xfrm>
                            <a:off x="1914310" y="743445"/>
                            <a:ext cx="334010" cy="158750"/>
                          </a:xfrm>
                          <a:custGeom>
                            <a:avLst/>
                            <a:gdLst/>
                            <a:ahLst/>
                            <a:cxnLst/>
                            <a:rect l="l" t="t" r="r" b="b"/>
                            <a:pathLst>
                              <a:path w="334010" h="158750">
                                <a:moveTo>
                                  <a:pt x="333895" y="0"/>
                                </a:moveTo>
                                <a:lnTo>
                                  <a:pt x="0" y="158559"/>
                                </a:lnTo>
                              </a:path>
                            </a:pathLst>
                          </a:custGeom>
                          <a:ln w="17614">
                            <a:solidFill>
                              <a:srgbClr val="000000"/>
                            </a:solidFill>
                            <a:prstDash val="solid"/>
                          </a:ln>
                        </wps:spPr>
                        <wps:bodyPr wrap="square" lIns="0" tIns="0" rIns="0" bIns="0" rtlCol="0">
                          <a:prstTxWarp prst="textNoShape">
                            <a:avLst/>
                          </a:prstTxWarp>
                          <a:noAutofit/>
                        </wps:bodyPr>
                      </wps:wsp>
                      <wps:wsp>
                        <wps:cNvPr id="30" name="Graphic 30"/>
                        <wps:cNvSpPr/>
                        <wps:spPr>
                          <a:xfrm>
                            <a:off x="2248209" y="515250"/>
                            <a:ext cx="334010" cy="228600"/>
                          </a:xfrm>
                          <a:custGeom>
                            <a:avLst/>
                            <a:gdLst/>
                            <a:ahLst/>
                            <a:cxnLst/>
                            <a:rect l="l" t="t" r="r" b="b"/>
                            <a:pathLst>
                              <a:path w="334010" h="228600">
                                <a:moveTo>
                                  <a:pt x="333895" y="0"/>
                                </a:moveTo>
                                <a:lnTo>
                                  <a:pt x="0" y="228193"/>
                                </a:lnTo>
                              </a:path>
                            </a:pathLst>
                          </a:custGeom>
                          <a:ln w="17614">
                            <a:solidFill>
                              <a:srgbClr val="000000"/>
                            </a:solidFill>
                            <a:prstDash val="solid"/>
                          </a:ln>
                        </wps:spPr>
                        <wps:bodyPr wrap="square" lIns="0" tIns="0" rIns="0" bIns="0" rtlCol="0">
                          <a:prstTxWarp prst="textNoShape">
                            <a:avLst/>
                          </a:prstTxWarp>
                          <a:noAutofit/>
                        </wps:bodyPr>
                      </wps:wsp>
                      <wps:wsp>
                        <wps:cNvPr id="31" name="Graphic 31"/>
                        <wps:cNvSpPr/>
                        <wps:spPr>
                          <a:xfrm>
                            <a:off x="2582108" y="316966"/>
                            <a:ext cx="334010" cy="198755"/>
                          </a:xfrm>
                          <a:custGeom>
                            <a:avLst/>
                            <a:gdLst/>
                            <a:ahLst/>
                            <a:cxnLst/>
                            <a:rect l="l" t="t" r="r" b="b"/>
                            <a:pathLst>
                              <a:path w="334010" h="198755">
                                <a:moveTo>
                                  <a:pt x="333895" y="0"/>
                                </a:moveTo>
                                <a:lnTo>
                                  <a:pt x="0" y="198285"/>
                                </a:lnTo>
                              </a:path>
                            </a:pathLst>
                          </a:custGeom>
                          <a:ln w="17614">
                            <a:solidFill>
                              <a:srgbClr val="000000"/>
                            </a:solidFill>
                            <a:prstDash val="solid"/>
                          </a:ln>
                        </wps:spPr>
                        <wps:bodyPr wrap="square" lIns="0" tIns="0" rIns="0" bIns="0" rtlCol="0">
                          <a:prstTxWarp prst="textNoShape">
                            <a:avLst/>
                          </a:prstTxWarp>
                          <a:noAutofit/>
                        </wps:bodyPr>
                      </wps:wsp>
                      <wps:wsp>
                        <wps:cNvPr id="32" name="Graphic 32"/>
                        <wps:cNvSpPr/>
                        <wps:spPr>
                          <a:xfrm>
                            <a:off x="2916007" y="301840"/>
                            <a:ext cx="334010" cy="15240"/>
                          </a:xfrm>
                          <a:custGeom>
                            <a:avLst/>
                            <a:gdLst/>
                            <a:ahLst/>
                            <a:cxnLst/>
                            <a:rect l="l" t="t" r="r" b="b"/>
                            <a:pathLst>
                              <a:path w="334010" h="15240">
                                <a:moveTo>
                                  <a:pt x="333895" y="0"/>
                                </a:moveTo>
                                <a:lnTo>
                                  <a:pt x="0" y="15125"/>
                                </a:lnTo>
                              </a:path>
                            </a:pathLst>
                          </a:custGeom>
                          <a:ln w="17614">
                            <a:solidFill>
                              <a:srgbClr val="000000"/>
                            </a:solidFill>
                            <a:prstDash val="solid"/>
                          </a:ln>
                        </wps:spPr>
                        <wps:bodyPr wrap="square" lIns="0" tIns="0" rIns="0" bIns="0" rtlCol="0">
                          <a:prstTxWarp prst="textNoShape">
                            <a:avLst/>
                          </a:prstTxWarp>
                          <a:noAutofit/>
                        </wps:bodyPr>
                      </wps:wsp>
                      <wps:wsp>
                        <wps:cNvPr id="33" name="Graphic 33"/>
                        <wps:cNvSpPr/>
                        <wps:spPr>
                          <a:xfrm>
                            <a:off x="3249907" y="298145"/>
                            <a:ext cx="334010" cy="3810"/>
                          </a:xfrm>
                          <a:custGeom>
                            <a:avLst/>
                            <a:gdLst/>
                            <a:ahLst/>
                            <a:cxnLst/>
                            <a:rect l="l" t="t" r="r" b="b"/>
                            <a:pathLst>
                              <a:path w="334010" h="3810">
                                <a:moveTo>
                                  <a:pt x="333895" y="0"/>
                                </a:moveTo>
                                <a:lnTo>
                                  <a:pt x="0" y="3695"/>
                                </a:lnTo>
                              </a:path>
                            </a:pathLst>
                          </a:custGeom>
                          <a:ln w="17614">
                            <a:solidFill>
                              <a:srgbClr val="000000"/>
                            </a:solidFill>
                            <a:prstDash val="solid"/>
                          </a:ln>
                        </wps:spPr>
                        <wps:bodyPr wrap="square" lIns="0" tIns="0" rIns="0" bIns="0" rtlCol="0">
                          <a:prstTxWarp prst="textNoShape">
                            <a:avLst/>
                          </a:prstTxWarp>
                          <a:noAutofit/>
                        </wps:bodyPr>
                      </wps:wsp>
                      <wps:wsp>
                        <wps:cNvPr id="34" name="Graphic 34"/>
                        <wps:cNvSpPr/>
                        <wps:spPr>
                          <a:xfrm>
                            <a:off x="3583806" y="218772"/>
                            <a:ext cx="334010" cy="79375"/>
                          </a:xfrm>
                          <a:custGeom>
                            <a:avLst/>
                            <a:gdLst/>
                            <a:ahLst/>
                            <a:cxnLst/>
                            <a:rect l="l" t="t" r="r" b="b"/>
                            <a:pathLst>
                              <a:path w="334010" h="79375">
                                <a:moveTo>
                                  <a:pt x="333895" y="0"/>
                                </a:moveTo>
                                <a:lnTo>
                                  <a:pt x="0" y="79375"/>
                                </a:lnTo>
                              </a:path>
                            </a:pathLst>
                          </a:custGeom>
                          <a:ln w="17614">
                            <a:solidFill>
                              <a:srgbClr val="000000"/>
                            </a:solidFill>
                            <a:prstDash val="solid"/>
                          </a:ln>
                        </wps:spPr>
                        <wps:bodyPr wrap="square" lIns="0" tIns="0" rIns="0" bIns="0" rtlCol="0">
                          <a:prstTxWarp prst="textNoShape">
                            <a:avLst/>
                          </a:prstTxWarp>
                          <a:noAutofit/>
                        </wps:bodyPr>
                      </wps:wsp>
                      <wps:wsp>
                        <wps:cNvPr id="35" name="Graphic 35"/>
                        <wps:cNvSpPr/>
                        <wps:spPr>
                          <a:xfrm>
                            <a:off x="3917706" y="213423"/>
                            <a:ext cx="334010" cy="5715"/>
                          </a:xfrm>
                          <a:custGeom>
                            <a:avLst/>
                            <a:gdLst/>
                            <a:ahLst/>
                            <a:cxnLst/>
                            <a:rect l="l" t="t" r="r" b="b"/>
                            <a:pathLst>
                              <a:path w="334010" h="5715">
                                <a:moveTo>
                                  <a:pt x="333895" y="0"/>
                                </a:moveTo>
                                <a:lnTo>
                                  <a:pt x="0" y="5346"/>
                                </a:lnTo>
                              </a:path>
                            </a:pathLst>
                          </a:custGeom>
                          <a:ln w="17614">
                            <a:solidFill>
                              <a:srgbClr val="000000"/>
                            </a:solidFill>
                            <a:prstDash val="solid"/>
                          </a:ln>
                        </wps:spPr>
                        <wps:bodyPr wrap="square" lIns="0" tIns="0" rIns="0" bIns="0" rtlCol="0">
                          <a:prstTxWarp prst="textNoShape">
                            <a:avLst/>
                          </a:prstTxWarp>
                          <a:noAutofit/>
                        </wps:bodyPr>
                      </wps:wsp>
                      <wps:wsp>
                        <wps:cNvPr id="36" name="Graphic 36"/>
                        <wps:cNvSpPr/>
                        <wps:spPr>
                          <a:xfrm>
                            <a:off x="578712" y="979324"/>
                            <a:ext cx="334010" cy="128905"/>
                          </a:xfrm>
                          <a:custGeom>
                            <a:avLst/>
                            <a:gdLst/>
                            <a:ahLst/>
                            <a:cxnLst/>
                            <a:rect l="l" t="t" r="r" b="b"/>
                            <a:pathLst>
                              <a:path w="334010" h="128905">
                                <a:moveTo>
                                  <a:pt x="333895" y="0"/>
                                </a:moveTo>
                                <a:lnTo>
                                  <a:pt x="0" y="128308"/>
                                </a:lnTo>
                              </a:path>
                            </a:pathLst>
                          </a:custGeom>
                          <a:ln w="17614">
                            <a:solidFill>
                              <a:srgbClr val="000000"/>
                            </a:solidFill>
                            <a:prstDash val="solid"/>
                          </a:ln>
                        </wps:spPr>
                        <wps:bodyPr wrap="square" lIns="0" tIns="0" rIns="0" bIns="0" rtlCol="0">
                          <a:prstTxWarp prst="textNoShape">
                            <a:avLst/>
                          </a:prstTxWarp>
                          <a:noAutofit/>
                        </wps:bodyPr>
                      </wps:wsp>
                      <wps:wsp>
                        <wps:cNvPr id="37" name="Graphic 37"/>
                        <wps:cNvSpPr/>
                        <wps:spPr>
                          <a:xfrm>
                            <a:off x="912611" y="928015"/>
                            <a:ext cx="334010" cy="51435"/>
                          </a:xfrm>
                          <a:custGeom>
                            <a:avLst/>
                            <a:gdLst/>
                            <a:ahLst/>
                            <a:cxnLst/>
                            <a:rect l="l" t="t" r="r" b="b"/>
                            <a:pathLst>
                              <a:path w="334010" h="51435">
                                <a:moveTo>
                                  <a:pt x="333895" y="0"/>
                                </a:moveTo>
                                <a:lnTo>
                                  <a:pt x="0" y="51308"/>
                                </a:lnTo>
                              </a:path>
                            </a:pathLst>
                          </a:custGeom>
                          <a:ln w="17614">
                            <a:solidFill>
                              <a:srgbClr val="000000"/>
                            </a:solidFill>
                            <a:prstDash val="solid"/>
                          </a:ln>
                        </wps:spPr>
                        <wps:bodyPr wrap="square" lIns="0" tIns="0" rIns="0" bIns="0" rtlCol="0">
                          <a:prstTxWarp prst="textNoShape">
                            <a:avLst/>
                          </a:prstTxWarp>
                          <a:noAutofit/>
                        </wps:bodyPr>
                      </wps:wsp>
                      <wps:wsp>
                        <wps:cNvPr id="38" name="Graphic 38"/>
                        <wps:cNvSpPr/>
                        <wps:spPr>
                          <a:xfrm>
                            <a:off x="1246511" y="928014"/>
                            <a:ext cx="334010" cy="11430"/>
                          </a:xfrm>
                          <a:custGeom>
                            <a:avLst/>
                            <a:gdLst/>
                            <a:ahLst/>
                            <a:cxnLst/>
                            <a:rect l="l" t="t" r="r" b="b"/>
                            <a:pathLst>
                              <a:path w="334010" h="11430">
                                <a:moveTo>
                                  <a:pt x="333895" y="10845"/>
                                </a:moveTo>
                                <a:lnTo>
                                  <a:pt x="0" y="0"/>
                                </a:lnTo>
                              </a:path>
                            </a:pathLst>
                          </a:custGeom>
                          <a:ln w="17614">
                            <a:solidFill>
                              <a:srgbClr val="000000"/>
                            </a:solidFill>
                            <a:prstDash val="solid"/>
                          </a:ln>
                        </wps:spPr>
                        <wps:bodyPr wrap="square" lIns="0" tIns="0" rIns="0" bIns="0" rtlCol="0">
                          <a:prstTxWarp prst="textNoShape">
                            <a:avLst/>
                          </a:prstTxWarp>
                          <a:noAutofit/>
                        </wps:bodyPr>
                      </wps:wsp>
                      <wps:wsp>
                        <wps:cNvPr id="39" name="Graphic 39"/>
                        <wps:cNvSpPr/>
                        <wps:spPr>
                          <a:xfrm>
                            <a:off x="1580410" y="893728"/>
                            <a:ext cx="334010" cy="45720"/>
                          </a:xfrm>
                          <a:custGeom>
                            <a:avLst/>
                            <a:gdLst/>
                            <a:ahLst/>
                            <a:cxnLst/>
                            <a:rect l="l" t="t" r="r" b="b"/>
                            <a:pathLst>
                              <a:path w="334010" h="45720">
                                <a:moveTo>
                                  <a:pt x="333895" y="0"/>
                                </a:moveTo>
                                <a:lnTo>
                                  <a:pt x="0" y="45135"/>
                                </a:lnTo>
                              </a:path>
                            </a:pathLst>
                          </a:custGeom>
                          <a:ln w="17614">
                            <a:solidFill>
                              <a:srgbClr val="000000"/>
                            </a:solidFill>
                            <a:prstDash val="solid"/>
                          </a:ln>
                        </wps:spPr>
                        <wps:bodyPr wrap="square" lIns="0" tIns="0" rIns="0" bIns="0" rtlCol="0">
                          <a:prstTxWarp prst="textNoShape">
                            <a:avLst/>
                          </a:prstTxWarp>
                          <a:noAutofit/>
                        </wps:bodyPr>
                      </wps:wsp>
                      <wps:wsp>
                        <wps:cNvPr id="40" name="Graphic 40"/>
                        <wps:cNvSpPr/>
                        <wps:spPr>
                          <a:xfrm>
                            <a:off x="1914310" y="697679"/>
                            <a:ext cx="334010" cy="196215"/>
                          </a:xfrm>
                          <a:custGeom>
                            <a:avLst/>
                            <a:gdLst/>
                            <a:ahLst/>
                            <a:cxnLst/>
                            <a:rect l="l" t="t" r="r" b="b"/>
                            <a:pathLst>
                              <a:path w="334010" h="196215">
                                <a:moveTo>
                                  <a:pt x="333895" y="0"/>
                                </a:moveTo>
                                <a:lnTo>
                                  <a:pt x="0" y="196049"/>
                                </a:lnTo>
                              </a:path>
                            </a:pathLst>
                          </a:custGeom>
                          <a:ln w="17614">
                            <a:solidFill>
                              <a:srgbClr val="000000"/>
                            </a:solidFill>
                            <a:prstDash val="solid"/>
                          </a:ln>
                        </wps:spPr>
                        <wps:bodyPr wrap="square" lIns="0" tIns="0" rIns="0" bIns="0" rtlCol="0">
                          <a:prstTxWarp prst="textNoShape">
                            <a:avLst/>
                          </a:prstTxWarp>
                          <a:noAutofit/>
                        </wps:bodyPr>
                      </wps:wsp>
                      <wps:wsp>
                        <wps:cNvPr id="41" name="Graphic 41"/>
                        <wps:cNvSpPr/>
                        <wps:spPr>
                          <a:xfrm>
                            <a:off x="2248209" y="513354"/>
                            <a:ext cx="334010" cy="184785"/>
                          </a:xfrm>
                          <a:custGeom>
                            <a:avLst/>
                            <a:gdLst/>
                            <a:ahLst/>
                            <a:cxnLst/>
                            <a:rect l="l" t="t" r="r" b="b"/>
                            <a:pathLst>
                              <a:path w="334010" h="184785">
                                <a:moveTo>
                                  <a:pt x="333895" y="0"/>
                                </a:moveTo>
                                <a:lnTo>
                                  <a:pt x="0" y="184315"/>
                                </a:lnTo>
                              </a:path>
                            </a:pathLst>
                          </a:custGeom>
                          <a:ln w="17614">
                            <a:solidFill>
                              <a:srgbClr val="000000"/>
                            </a:solidFill>
                            <a:prstDash val="solid"/>
                          </a:ln>
                        </wps:spPr>
                        <wps:bodyPr wrap="square" lIns="0" tIns="0" rIns="0" bIns="0" rtlCol="0">
                          <a:prstTxWarp prst="textNoShape">
                            <a:avLst/>
                          </a:prstTxWarp>
                          <a:noAutofit/>
                        </wps:bodyPr>
                      </wps:wsp>
                      <wps:wsp>
                        <wps:cNvPr id="42" name="Graphic 42"/>
                        <wps:cNvSpPr/>
                        <wps:spPr>
                          <a:xfrm>
                            <a:off x="2582108" y="384423"/>
                            <a:ext cx="334010" cy="129539"/>
                          </a:xfrm>
                          <a:custGeom>
                            <a:avLst/>
                            <a:gdLst/>
                            <a:ahLst/>
                            <a:cxnLst/>
                            <a:rect l="l" t="t" r="r" b="b"/>
                            <a:pathLst>
                              <a:path w="334010" h="129539">
                                <a:moveTo>
                                  <a:pt x="333895" y="0"/>
                                </a:moveTo>
                                <a:lnTo>
                                  <a:pt x="0" y="128930"/>
                                </a:lnTo>
                              </a:path>
                            </a:pathLst>
                          </a:custGeom>
                          <a:ln w="17614">
                            <a:solidFill>
                              <a:srgbClr val="000000"/>
                            </a:solidFill>
                            <a:prstDash val="solid"/>
                          </a:ln>
                        </wps:spPr>
                        <wps:bodyPr wrap="square" lIns="0" tIns="0" rIns="0" bIns="0" rtlCol="0">
                          <a:prstTxWarp prst="textNoShape">
                            <a:avLst/>
                          </a:prstTxWarp>
                          <a:noAutofit/>
                        </wps:bodyPr>
                      </wps:wsp>
                      <wps:wsp>
                        <wps:cNvPr id="43" name="Graphic 43"/>
                        <wps:cNvSpPr/>
                        <wps:spPr>
                          <a:xfrm>
                            <a:off x="2916007" y="265365"/>
                            <a:ext cx="334010" cy="119380"/>
                          </a:xfrm>
                          <a:custGeom>
                            <a:avLst/>
                            <a:gdLst/>
                            <a:ahLst/>
                            <a:cxnLst/>
                            <a:rect l="l" t="t" r="r" b="b"/>
                            <a:pathLst>
                              <a:path w="334010" h="119380">
                                <a:moveTo>
                                  <a:pt x="333895" y="0"/>
                                </a:moveTo>
                                <a:lnTo>
                                  <a:pt x="0" y="119062"/>
                                </a:lnTo>
                              </a:path>
                            </a:pathLst>
                          </a:custGeom>
                          <a:ln w="17614">
                            <a:solidFill>
                              <a:srgbClr val="000000"/>
                            </a:solidFill>
                            <a:prstDash val="solid"/>
                          </a:ln>
                        </wps:spPr>
                        <wps:bodyPr wrap="square" lIns="0" tIns="0" rIns="0" bIns="0" rtlCol="0">
                          <a:prstTxWarp prst="textNoShape">
                            <a:avLst/>
                          </a:prstTxWarp>
                          <a:noAutofit/>
                        </wps:bodyPr>
                      </wps:wsp>
                      <wps:wsp>
                        <wps:cNvPr id="44" name="Graphic 44"/>
                        <wps:cNvSpPr/>
                        <wps:spPr>
                          <a:xfrm>
                            <a:off x="3249907" y="265369"/>
                            <a:ext cx="334010" cy="139700"/>
                          </a:xfrm>
                          <a:custGeom>
                            <a:avLst/>
                            <a:gdLst/>
                            <a:ahLst/>
                            <a:cxnLst/>
                            <a:rect l="l" t="t" r="r" b="b"/>
                            <a:pathLst>
                              <a:path w="334010" h="139700">
                                <a:moveTo>
                                  <a:pt x="333895" y="139141"/>
                                </a:moveTo>
                                <a:lnTo>
                                  <a:pt x="0" y="0"/>
                                </a:lnTo>
                              </a:path>
                            </a:pathLst>
                          </a:custGeom>
                          <a:ln w="17614">
                            <a:solidFill>
                              <a:srgbClr val="000000"/>
                            </a:solidFill>
                            <a:prstDash val="solid"/>
                          </a:ln>
                        </wps:spPr>
                        <wps:bodyPr wrap="square" lIns="0" tIns="0" rIns="0" bIns="0" rtlCol="0">
                          <a:prstTxWarp prst="textNoShape">
                            <a:avLst/>
                          </a:prstTxWarp>
                          <a:noAutofit/>
                        </wps:bodyPr>
                      </wps:wsp>
                      <wps:wsp>
                        <wps:cNvPr id="45" name="Graphic 45"/>
                        <wps:cNvSpPr/>
                        <wps:spPr>
                          <a:xfrm>
                            <a:off x="3583806" y="348821"/>
                            <a:ext cx="334010" cy="55880"/>
                          </a:xfrm>
                          <a:custGeom>
                            <a:avLst/>
                            <a:gdLst/>
                            <a:ahLst/>
                            <a:cxnLst/>
                            <a:rect l="l" t="t" r="r" b="b"/>
                            <a:pathLst>
                              <a:path w="334010" h="55880">
                                <a:moveTo>
                                  <a:pt x="333895" y="0"/>
                                </a:moveTo>
                                <a:lnTo>
                                  <a:pt x="0" y="55676"/>
                                </a:lnTo>
                              </a:path>
                            </a:pathLst>
                          </a:custGeom>
                          <a:ln w="17614">
                            <a:solidFill>
                              <a:srgbClr val="000000"/>
                            </a:solidFill>
                            <a:prstDash val="solid"/>
                          </a:ln>
                        </wps:spPr>
                        <wps:bodyPr wrap="square" lIns="0" tIns="0" rIns="0" bIns="0" rtlCol="0">
                          <a:prstTxWarp prst="textNoShape">
                            <a:avLst/>
                          </a:prstTxWarp>
                          <a:noAutofit/>
                        </wps:bodyPr>
                      </wps:wsp>
                      <wps:wsp>
                        <wps:cNvPr id="46" name="Graphic 46"/>
                        <wps:cNvSpPr/>
                        <wps:spPr>
                          <a:xfrm>
                            <a:off x="3917706" y="331411"/>
                            <a:ext cx="334010" cy="17780"/>
                          </a:xfrm>
                          <a:custGeom>
                            <a:avLst/>
                            <a:gdLst/>
                            <a:ahLst/>
                            <a:cxnLst/>
                            <a:rect l="l" t="t" r="r" b="b"/>
                            <a:pathLst>
                              <a:path w="334010" h="17780">
                                <a:moveTo>
                                  <a:pt x="333895" y="0"/>
                                </a:moveTo>
                                <a:lnTo>
                                  <a:pt x="0" y="17411"/>
                                </a:lnTo>
                              </a:path>
                            </a:pathLst>
                          </a:custGeom>
                          <a:ln w="17614">
                            <a:solidFill>
                              <a:srgbClr val="000000"/>
                            </a:solidFill>
                            <a:prstDash val="solid"/>
                          </a:ln>
                        </wps:spPr>
                        <wps:bodyPr wrap="square" lIns="0" tIns="0" rIns="0" bIns="0" rtlCol="0">
                          <a:prstTxWarp prst="textNoShape">
                            <a:avLst/>
                          </a:prstTxWarp>
                          <a:noAutofit/>
                        </wps:bodyPr>
                      </wps:wsp>
                      <wps:wsp>
                        <wps:cNvPr id="47" name="Graphic 47"/>
                        <wps:cNvSpPr/>
                        <wps:spPr>
                          <a:xfrm>
                            <a:off x="411763" y="109189"/>
                            <a:ext cx="4006850" cy="1459865"/>
                          </a:xfrm>
                          <a:custGeom>
                            <a:avLst/>
                            <a:gdLst/>
                            <a:ahLst/>
                            <a:cxnLst/>
                            <a:rect l="l" t="t" r="r" b="b"/>
                            <a:pathLst>
                              <a:path w="4006850" h="1459865">
                                <a:moveTo>
                                  <a:pt x="0" y="0"/>
                                </a:moveTo>
                                <a:lnTo>
                                  <a:pt x="4006799" y="0"/>
                                </a:lnTo>
                                <a:lnTo>
                                  <a:pt x="4006799" y="1459445"/>
                                </a:lnTo>
                                <a:lnTo>
                                  <a:pt x="0" y="1459445"/>
                                </a:lnTo>
                                <a:lnTo>
                                  <a:pt x="0" y="0"/>
                                </a:lnTo>
                                <a:close/>
                              </a:path>
                            </a:pathLst>
                          </a:custGeom>
                          <a:ln w="12166">
                            <a:solidFill>
                              <a:srgbClr val="000000"/>
                            </a:solidFill>
                            <a:prstDash val="solid"/>
                          </a:ln>
                        </wps:spPr>
                        <wps:bodyPr wrap="square" lIns="0" tIns="0" rIns="0" bIns="0" rtlCol="0">
                          <a:prstTxWarp prst="textNoShape">
                            <a:avLst/>
                          </a:prstTxWarp>
                          <a:noAutofit/>
                        </wps:bodyPr>
                      </wps:wsp>
                      <pic:pic>
                        <pic:nvPicPr>
                          <pic:cNvPr id="48" name="Image 48"/>
                          <pic:cNvPicPr/>
                        </pic:nvPicPr>
                        <pic:blipFill>
                          <a:blip r:embed="rId9" cstate="print"/>
                          <a:stretch>
                            <a:fillRect/>
                          </a:stretch>
                        </pic:blipFill>
                        <pic:spPr>
                          <a:xfrm>
                            <a:off x="296816" y="57150"/>
                            <a:ext cx="86728" cy="88188"/>
                          </a:xfrm>
                          <a:prstGeom prst="rect">
                            <a:avLst/>
                          </a:prstGeom>
                        </pic:spPr>
                      </pic:pic>
                      <wps:wsp>
                        <wps:cNvPr id="49" name="Graphic 49"/>
                        <wps:cNvSpPr/>
                        <wps:spPr>
                          <a:xfrm>
                            <a:off x="2114" y="2114"/>
                            <a:ext cx="4492625" cy="1833245"/>
                          </a:xfrm>
                          <a:custGeom>
                            <a:avLst/>
                            <a:gdLst/>
                            <a:ahLst/>
                            <a:cxnLst/>
                            <a:rect l="l" t="t" r="r" b="b"/>
                            <a:pathLst>
                              <a:path w="4492625" h="1833245">
                                <a:moveTo>
                                  <a:pt x="0" y="0"/>
                                </a:moveTo>
                                <a:lnTo>
                                  <a:pt x="4492040" y="0"/>
                                </a:lnTo>
                                <a:lnTo>
                                  <a:pt x="4492040" y="1832902"/>
                                </a:lnTo>
                                <a:lnTo>
                                  <a:pt x="0" y="1832902"/>
                                </a:lnTo>
                                <a:lnTo>
                                  <a:pt x="0" y="0"/>
                                </a:lnTo>
                                <a:close/>
                              </a:path>
                            </a:pathLst>
                          </a:custGeom>
                          <a:ln w="4229">
                            <a:solidFill>
                              <a:srgbClr val="000000"/>
                            </a:solidFill>
                            <a:prstDash val="solid"/>
                          </a:ln>
                        </wps:spPr>
                        <wps:bodyPr wrap="square" lIns="0" tIns="0" rIns="0" bIns="0" rtlCol="0">
                          <a:prstTxWarp prst="textNoShape">
                            <a:avLst/>
                          </a:prstTxWarp>
                          <a:noAutofit/>
                        </wps:bodyPr>
                      </wps:wsp>
                      <wps:wsp>
                        <wps:cNvPr id="50" name="Graphic 50"/>
                        <wps:cNvSpPr/>
                        <wps:spPr>
                          <a:xfrm>
                            <a:off x="411759" y="109200"/>
                            <a:ext cx="1270" cy="1459865"/>
                          </a:xfrm>
                          <a:custGeom>
                            <a:avLst/>
                            <a:gdLst/>
                            <a:ahLst/>
                            <a:cxnLst/>
                            <a:rect l="l" t="t" r="r" b="b"/>
                            <a:pathLst>
                              <a:path w="0" h="1459865">
                                <a:moveTo>
                                  <a:pt x="0" y="1459433"/>
                                </a:moveTo>
                                <a:lnTo>
                                  <a:pt x="0" y="0"/>
                                </a:lnTo>
                              </a:path>
                            </a:pathLst>
                          </a:custGeom>
                          <a:ln w="1739">
                            <a:solidFill>
                              <a:srgbClr val="000000"/>
                            </a:solidFill>
                            <a:prstDash val="solid"/>
                          </a:ln>
                        </wps:spPr>
                        <wps:bodyPr wrap="square" lIns="0" tIns="0" rIns="0" bIns="0" rtlCol="0">
                          <a:prstTxWarp prst="textNoShape">
                            <a:avLst/>
                          </a:prstTxWarp>
                          <a:noAutofit/>
                        </wps:bodyPr>
                      </wps:wsp>
                      <pic:pic>
                        <pic:nvPicPr>
                          <pic:cNvPr id="51" name="Image 51"/>
                          <pic:cNvPicPr/>
                        </pic:nvPicPr>
                        <pic:blipFill>
                          <a:blip r:embed="rId10" cstate="print"/>
                          <a:stretch>
                            <a:fillRect/>
                          </a:stretch>
                        </pic:blipFill>
                        <pic:spPr>
                          <a:xfrm>
                            <a:off x="549982" y="1267425"/>
                            <a:ext cx="66852" cy="66852"/>
                          </a:xfrm>
                          <a:prstGeom prst="rect">
                            <a:avLst/>
                          </a:prstGeom>
                        </pic:spPr>
                      </pic:pic>
                      <pic:pic>
                        <pic:nvPicPr>
                          <pic:cNvPr id="52" name="Image 52"/>
                          <pic:cNvPicPr/>
                        </pic:nvPicPr>
                        <pic:blipFill>
                          <a:blip r:embed="rId11" cstate="print"/>
                          <a:stretch>
                            <a:fillRect/>
                          </a:stretch>
                        </pic:blipFill>
                        <pic:spPr>
                          <a:xfrm>
                            <a:off x="888552" y="1153156"/>
                            <a:ext cx="66852" cy="66852"/>
                          </a:xfrm>
                          <a:prstGeom prst="rect">
                            <a:avLst/>
                          </a:prstGeom>
                        </pic:spPr>
                      </pic:pic>
                      <pic:pic>
                        <pic:nvPicPr>
                          <pic:cNvPr id="53" name="Image 53"/>
                          <pic:cNvPicPr/>
                        </pic:nvPicPr>
                        <pic:blipFill>
                          <a:blip r:embed="rId12" cstate="print"/>
                          <a:stretch>
                            <a:fillRect/>
                          </a:stretch>
                        </pic:blipFill>
                        <pic:spPr>
                          <a:xfrm>
                            <a:off x="1217778" y="1050179"/>
                            <a:ext cx="66865" cy="66865"/>
                          </a:xfrm>
                          <a:prstGeom prst="rect">
                            <a:avLst/>
                          </a:prstGeom>
                        </pic:spPr>
                      </pic:pic>
                      <wps:wsp>
                        <wps:cNvPr id="54" name="Graphic 54"/>
                        <wps:cNvSpPr/>
                        <wps:spPr>
                          <a:xfrm>
                            <a:off x="1557000" y="929948"/>
                            <a:ext cx="56515" cy="56515"/>
                          </a:xfrm>
                          <a:custGeom>
                            <a:avLst/>
                            <a:gdLst/>
                            <a:ahLst/>
                            <a:cxnLst/>
                            <a:rect l="l" t="t" r="r" b="b"/>
                            <a:pathLst>
                              <a:path w="56515" h="56515">
                                <a:moveTo>
                                  <a:pt x="28105" y="0"/>
                                </a:moveTo>
                                <a:lnTo>
                                  <a:pt x="0" y="28105"/>
                                </a:lnTo>
                                <a:lnTo>
                                  <a:pt x="28105" y="56222"/>
                                </a:lnTo>
                                <a:lnTo>
                                  <a:pt x="56210" y="28105"/>
                                </a:lnTo>
                                <a:lnTo>
                                  <a:pt x="28105"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1556340" y="929288"/>
                            <a:ext cx="57785" cy="57785"/>
                          </a:xfrm>
                          <a:custGeom>
                            <a:avLst/>
                            <a:gdLst/>
                            <a:ahLst/>
                            <a:cxnLst/>
                            <a:rect l="l" t="t" r="r" b="b"/>
                            <a:pathLst>
                              <a:path w="57785" h="57785">
                                <a:moveTo>
                                  <a:pt x="28765" y="660"/>
                                </a:moveTo>
                                <a:lnTo>
                                  <a:pt x="28765" y="0"/>
                                </a:lnTo>
                                <a:lnTo>
                                  <a:pt x="28765" y="660"/>
                                </a:lnTo>
                                <a:lnTo>
                                  <a:pt x="56870" y="28765"/>
                                </a:lnTo>
                                <a:lnTo>
                                  <a:pt x="57530" y="28765"/>
                                </a:lnTo>
                                <a:lnTo>
                                  <a:pt x="56870" y="28765"/>
                                </a:lnTo>
                                <a:lnTo>
                                  <a:pt x="28765" y="56883"/>
                                </a:lnTo>
                                <a:lnTo>
                                  <a:pt x="28765" y="57531"/>
                                </a:lnTo>
                                <a:lnTo>
                                  <a:pt x="28765" y="56883"/>
                                </a:lnTo>
                                <a:lnTo>
                                  <a:pt x="660" y="28765"/>
                                </a:lnTo>
                                <a:lnTo>
                                  <a:pt x="0" y="28765"/>
                                </a:lnTo>
                                <a:lnTo>
                                  <a:pt x="660" y="28765"/>
                                </a:lnTo>
                                <a:lnTo>
                                  <a:pt x="28765" y="660"/>
                                </a:lnTo>
                                <a:close/>
                              </a:path>
                            </a:pathLst>
                          </a:custGeom>
                          <a:ln w="9321">
                            <a:solidFill>
                              <a:srgbClr val="000000"/>
                            </a:solidFill>
                            <a:prstDash val="solid"/>
                          </a:ln>
                        </wps:spPr>
                        <wps:bodyPr wrap="square" lIns="0" tIns="0" rIns="0" bIns="0" rtlCol="0">
                          <a:prstTxWarp prst="textNoShape">
                            <a:avLst/>
                          </a:prstTxWarp>
                          <a:noAutofit/>
                        </wps:bodyPr>
                      </wps:wsp>
                      <wps:wsp>
                        <wps:cNvPr id="56" name="Graphic 56"/>
                        <wps:cNvSpPr/>
                        <wps:spPr>
                          <a:xfrm>
                            <a:off x="1891543" y="875262"/>
                            <a:ext cx="56515" cy="56515"/>
                          </a:xfrm>
                          <a:custGeom>
                            <a:avLst/>
                            <a:gdLst/>
                            <a:ahLst/>
                            <a:cxnLst/>
                            <a:rect l="l" t="t" r="r" b="b"/>
                            <a:pathLst>
                              <a:path w="56515" h="56515">
                                <a:moveTo>
                                  <a:pt x="28117" y="0"/>
                                </a:moveTo>
                                <a:lnTo>
                                  <a:pt x="0" y="28117"/>
                                </a:lnTo>
                                <a:lnTo>
                                  <a:pt x="28117" y="56235"/>
                                </a:lnTo>
                                <a:lnTo>
                                  <a:pt x="56235" y="28117"/>
                                </a:lnTo>
                                <a:lnTo>
                                  <a:pt x="28117"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890882" y="874602"/>
                            <a:ext cx="57785" cy="57785"/>
                          </a:xfrm>
                          <a:custGeom>
                            <a:avLst/>
                            <a:gdLst/>
                            <a:ahLst/>
                            <a:cxnLst/>
                            <a:rect l="l" t="t" r="r" b="b"/>
                            <a:pathLst>
                              <a:path w="57785" h="57785">
                                <a:moveTo>
                                  <a:pt x="28778" y="660"/>
                                </a:moveTo>
                                <a:lnTo>
                                  <a:pt x="28778" y="0"/>
                                </a:lnTo>
                                <a:lnTo>
                                  <a:pt x="28778" y="660"/>
                                </a:lnTo>
                                <a:lnTo>
                                  <a:pt x="56895" y="28778"/>
                                </a:lnTo>
                                <a:lnTo>
                                  <a:pt x="57543" y="28778"/>
                                </a:lnTo>
                                <a:lnTo>
                                  <a:pt x="56895" y="28778"/>
                                </a:lnTo>
                                <a:lnTo>
                                  <a:pt x="28778" y="56896"/>
                                </a:lnTo>
                                <a:lnTo>
                                  <a:pt x="28778" y="57543"/>
                                </a:lnTo>
                                <a:lnTo>
                                  <a:pt x="28778" y="56896"/>
                                </a:lnTo>
                                <a:lnTo>
                                  <a:pt x="660" y="28778"/>
                                </a:lnTo>
                                <a:lnTo>
                                  <a:pt x="0" y="28778"/>
                                </a:lnTo>
                                <a:lnTo>
                                  <a:pt x="660" y="28778"/>
                                </a:lnTo>
                                <a:lnTo>
                                  <a:pt x="28778" y="660"/>
                                </a:lnTo>
                                <a:close/>
                              </a:path>
                            </a:pathLst>
                          </a:custGeom>
                          <a:ln w="9321">
                            <a:solidFill>
                              <a:srgbClr val="000000"/>
                            </a:solidFill>
                            <a:prstDash val="solid"/>
                          </a:ln>
                        </wps:spPr>
                        <wps:bodyPr wrap="square" lIns="0" tIns="0" rIns="0" bIns="0" rtlCol="0">
                          <a:prstTxWarp prst="textNoShape">
                            <a:avLst/>
                          </a:prstTxWarp>
                          <a:noAutofit/>
                        </wps:bodyPr>
                      </wps:wsp>
                      <wps:wsp>
                        <wps:cNvPr id="58" name="Graphic 58"/>
                        <wps:cNvSpPr/>
                        <wps:spPr>
                          <a:xfrm>
                            <a:off x="2225431" y="713183"/>
                            <a:ext cx="56515" cy="56515"/>
                          </a:xfrm>
                          <a:custGeom>
                            <a:avLst/>
                            <a:gdLst/>
                            <a:ahLst/>
                            <a:cxnLst/>
                            <a:rect l="l" t="t" r="r" b="b"/>
                            <a:pathLst>
                              <a:path w="56515" h="56515">
                                <a:moveTo>
                                  <a:pt x="28117" y="0"/>
                                </a:moveTo>
                                <a:lnTo>
                                  <a:pt x="0" y="28117"/>
                                </a:lnTo>
                                <a:lnTo>
                                  <a:pt x="28117" y="56222"/>
                                </a:lnTo>
                                <a:lnTo>
                                  <a:pt x="56235" y="28117"/>
                                </a:lnTo>
                                <a:lnTo>
                                  <a:pt x="28117" y="0"/>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2224770" y="712523"/>
                            <a:ext cx="57785" cy="57785"/>
                          </a:xfrm>
                          <a:custGeom>
                            <a:avLst/>
                            <a:gdLst/>
                            <a:ahLst/>
                            <a:cxnLst/>
                            <a:rect l="l" t="t" r="r" b="b"/>
                            <a:pathLst>
                              <a:path w="57785" h="57785">
                                <a:moveTo>
                                  <a:pt x="28778" y="660"/>
                                </a:moveTo>
                                <a:lnTo>
                                  <a:pt x="28778" y="0"/>
                                </a:lnTo>
                                <a:lnTo>
                                  <a:pt x="28778" y="660"/>
                                </a:lnTo>
                                <a:lnTo>
                                  <a:pt x="56895" y="28778"/>
                                </a:lnTo>
                                <a:lnTo>
                                  <a:pt x="57543" y="28778"/>
                                </a:lnTo>
                                <a:lnTo>
                                  <a:pt x="56895" y="28778"/>
                                </a:lnTo>
                                <a:lnTo>
                                  <a:pt x="28778" y="56883"/>
                                </a:lnTo>
                                <a:lnTo>
                                  <a:pt x="28778" y="57531"/>
                                </a:lnTo>
                                <a:lnTo>
                                  <a:pt x="28778" y="56883"/>
                                </a:lnTo>
                                <a:lnTo>
                                  <a:pt x="660" y="28778"/>
                                </a:lnTo>
                                <a:lnTo>
                                  <a:pt x="0" y="28778"/>
                                </a:lnTo>
                                <a:lnTo>
                                  <a:pt x="660" y="28778"/>
                                </a:lnTo>
                                <a:lnTo>
                                  <a:pt x="28778" y="660"/>
                                </a:lnTo>
                                <a:close/>
                              </a:path>
                            </a:pathLst>
                          </a:custGeom>
                          <a:ln w="9321">
                            <a:solidFill>
                              <a:srgbClr val="000000"/>
                            </a:solidFill>
                            <a:prstDash val="solid"/>
                          </a:ln>
                        </wps:spPr>
                        <wps:bodyPr wrap="square" lIns="0" tIns="0" rIns="0" bIns="0" rtlCol="0">
                          <a:prstTxWarp prst="textNoShape">
                            <a:avLst/>
                          </a:prstTxWarp>
                          <a:noAutofit/>
                        </wps:bodyPr>
                      </wps:wsp>
                      <wps:wsp>
                        <wps:cNvPr id="60" name="Graphic 60"/>
                        <wps:cNvSpPr/>
                        <wps:spPr>
                          <a:xfrm>
                            <a:off x="2558686" y="485825"/>
                            <a:ext cx="56515" cy="56515"/>
                          </a:xfrm>
                          <a:custGeom>
                            <a:avLst/>
                            <a:gdLst/>
                            <a:ahLst/>
                            <a:cxnLst/>
                            <a:rect l="l" t="t" r="r" b="b"/>
                            <a:pathLst>
                              <a:path w="56515" h="56515">
                                <a:moveTo>
                                  <a:pt x="28117" y="0"/>
                                </a:moveTo>
                                <a:lnTo>
                                  <a:pt x="0" y="28117"/>
                                </a:lnTo>
                                <a:lnTo>
                                  <a:pt x="28117" y="56222"/>
                                </a:lnTo>
                                <a:lnTo>
                                  <a:pt x="56222" y="28117"/>
                                </a:lnTo>
                                <a:lnTo>
                                  <a:pt x="28117"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2558026" y="485165"/>
                            <a:ext cx="57785" cy="57785"/>
                          </a:xfrm>
                          <a:custGeom>
                            <a:avLst/>
                            <a:gdLst/>
                            <a:ahLst/>
                            <a:cxnLst/>
                            <a:rect l="l" t="t" r="r" b="b"/>
                            <a:pathLst>
                              <a:path w="57785" h="57785">
                                <a:moveTo>
                                  <a:pt x="28778" y="660"/>
                                </a:moveTo>
                                <a:lnTo>
                                  <a:pt x="28778" y="0"/>
                                </a:lnTo>
                                <a:lnTo>
                                  <a:pt x="28778" y="660"/>
                                </a:lnTo>
                                <a:lnTo>
                                  <a:pt x="56883" y="28778"/>
                                </a:lnTo>
                                <a:lnTo>
                                  <a:pt x="57543" y="28778"/>
                                </a:lnTo>
                                <a:lnTo>
                                  <a:pt x="56883" y="28778"/>
                                </a:lnTo>
                                <a:lnTo>
                                  <a:pt x="28778" y="56883"/>
                                </a:lnTo>
                                <a:lnTo>
                                  <a:pt x="28778" y="57543"/>
                                </a:lnTo>
                                <a:lnTo>
                                  <a:pt x="28778" y="56883"/>
                                </a:lnTo>
                                <a:lnTo>
                                  <a:pt x="660" y="28778"/>
                                </a:lnTo>
                                <a:lnTo>
                                  <a:pt x="0" y="28778"/>
                                </a:lnTo>
                                <a:lnTo>
                                  <a:pt x="660" y="28778"/>
                                </a:lnTo>
                                <a:lnTo>
                                  <a:pt x="28778" y="660"/>
                                </a:lnTo>
                                <a:close/>
                              </a:path>
                            </a:pathLst>
                          </a:custGeom>
                          <a:ln w="9321">
                            <a:solidFill>
                              <a:srgbClr val="000000"/>
                            </a:solidFill>
                            <a:prstDash val="solid"/>
                          </a:ln>
                        </wps:spPr>
                        <wps:bodyPr wrap="square" lIns="0" tIns="0" rIns="0" bIns="0" rtlCol="0">
                          <a:prstTxWarp prst="textNoShape">
                            <a:avLst/>
                          </a:prstTxWarp>
                          <a:noAutofit/>
                        </wps:bodyPr>
                      </wps:wsp>
                      <wps:wsp>
                        <wps:cNvPr id="62" name="Graphic 62"/>
                        <wps:cNvSpPr/>
                        <wps:spPr>
                          <a:xfrm>
                            <a:off x="2892586" y="289090"/>
                            <a:ext cx="56515" cy="56515"/>
                          </a:xfrm>
                          <a:custGeom>
                            <a:avLst/>
                            <a:gdLst/>
                            <a:ahLst/>
                            <a:cxnLst/>
                            <a:rect l="l" t="t" r="r" b="b"/>
                            <a:pathLst>
                              <a:path w="56515" h="56515">
                                <a:moveTo>
                                  <a:pt x="28117" y="0"/>
                                </a:moveTo>
                                <a:lnTo>
                                  <a:pt x="0" y="28117"/>
                                </a:lnTo>
                                <a:lnTo>
                                  <a:pt x="28117" y="56235"/>
                                </a:lnTo>
                                <a:lnTo>
                                  <a:pt x="56235" y="28117"/>
                                </a:lnTo>
                                <a:lnTo>
                                  <a:pt x="28117"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2891925" y="288442"/>
                            <a:ext cx="57785" cy="57785"/>
                          </a:xfrm>
                          <a:custGeom>
                            <a:avLst/>
                            <a:gdLst/>
                            <a:ahLst/>
                            <a:cxnLst/>
                            <a:rect l="l" t="t" r="r" b="b"/>
                            <a:pathLst>
                              <a:path w="57785" h="57785">
                                <a:moveTo>
                                  <a:pt x="28778" y="647"/>
                                </a:moveTo>
                                <a:lnTo>
                                  <a:pt x="28778" y="0"/>
                                </a:lnTo>
                                <a:lnTo>
                                  <a:pt x="28778" y="647"/>
                                </a:lnTo>
                                <a:lnTo>
                                  <a:pt x="56896" y="28765"/>
                                </a:lnTo>
                                <a:lnTo>
                                  <a:pt x="57543" y="28765"/>
                                </a:lnTo>
                                <a:lnTo>
                                  <a:pt x="56896" y="28765"/>
                                </a:lnTo>
                                <a:lnTo>
                                  <a:pt x="28778" y="56883"/>
                                </a:lnTo>
                                <a:lnTo>
                                  <a:pt x="28778" y="57530"/>
                                </a:lnTo>
                                <a:lnTo>
                                  <a:pt x="28778" y="56883"/>
                                </a:lnTo>
                                <a:lnTo>
                                  <a:pt x="660" y="28765"/>
                                </a:lnTo>
                                <a:lnTo>
                                  <a:pt x="0" y="28765"/>
                                </a:lnTo>
                                <a:lnTo>
                                  <a:pt x="660" y="28765"/>
                                </a:lnTo>
                                <a:lnTo>
                                  <a:pt x="28778" y="647"/>
                                </a:lnTo>
                                <a:close/>
                              </a:path>
                            </a:pathLst>
                          </a:custGeom>
                          <a:ln w="9321">
                            <a:solidFill>
                              <a:srgbClr val="000000"/>
                            </a:solidFill>
                            <a:prstDash val="solid"/>
                          </a:ln>
                        </wps:spPr>
                        <wps:bodyPr wrap="square" lIns="0" tIns="0" rIns="0" bIns="0" rtlCol="0">
                          <a:prstTxWarp prst="textNoShape">
                            <a:avLst/>
                          </a:prstTxWarp>
                          <a:noAutofit/>
                        </wps:bodyPr>
                      </wps:wsp>
                      <wps:wsp>
                        <wps:cNvPr id="64" name="Graphic 64"/>
                        <wps:cNvSpPr/>
                        <wps:spPr>
                          <a:xfrm>
                            <a:off x="3226498" y="274960"/>
                            <a:ext cx="56515" cy="56515"/>
                          </a:xfrm>
                          <a:custGeom>
                            <a:avLst/>
                            <a:gdLst/>
                            <a:ahLst/>
                            <a:cxnLst/>
                            <a:rect l="l" t="t" r="r" b="b"/>
                            <a:pathLst>
                              <a:path w="56515" h="56515">
                                <a:moveTo>
                                  <a:pt x="28105" y="0"/>
                                </a:moveTo>
                                <a:lnTo>
                                  <a:pt x="0" y="28117"/>
                                </a:lnTo>
                                <a:lnTo>
                                  <a:pt x="28105" y="56235"/>
                                </a:lnTo>
                                <a:lnTo>
                                  <a:pt x="56210" y="28117"/>
                                </a:lnTo>
                                <a:lnTo>
                                  <a:pt x="28105"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3225825" y="274299"/>
                            <a:ext cx="57785" cy="57785"/>
                          </a:xfrm>
                          <a:custGeom>
                            <a:avLst/>
                            <a:gdLst/>
                            <a:ahLst/>
                            <a:cxnLst/>
                            <a:rect l="l" t="t" r="r" b="b"/>
                            <a:pathLst>
                              <a:path w="57785" h="57785">
                                <a:moveTo>
                                  <a:pt x="28778" y="660"/>
                                </a:moveTo>
                                <a:lnTo>
                                  <a:pt x="28778" y="0"/>
                                </a:lnTo>
                                <a:lnTo>
                                  <a:pt x="28778" y="660"/>
                                </a:lnTo>
                                <a:lnTo>
                                  <a:pt x="56883" y="28778"/>
                                </a:lnTo>
                                <a:lnTo>
                                  <a:pt x="57543" y="28778"/>
                                </a:lnTo>
                                <a:lnTo>
                                  <a:pt x="56883" y="28778"/>
                                </a:lnTo>
                                <a:lnTo>
                                  <a:pt x="28778" y="56896"/>
                                </a:lnTo>
                                <a:lnTo>
                                  <a:pt x="28778" y="57543"/>
                                </a:lnTo>
                                <a:lnTo>
                                  <a:pt x="28778" y="56896"/>
                                </a:lnTo>
                                <a:lnTo>
                                  <a:pt x="673" y="28778"/>
                                </a:lnTo>
                                <a:lnTo>
                                  <a:pt x="0" y="28778"/>
                                </a:lnTo>
                                <a:lnTo>
                                  <a:pt x="673" y="28778"/>
                                </a:lnTo>
                                <a:lnTo>
                                  <a:pt x="28778" y="660"/>
                                </a:lnTo>
                                <a:close/>
                              </a:path>
                            </a:pathLst>
                          </a:custGeom>
                          <a:ln w="9321">
                            <a:solidFill>
                              <a:srgbClr val="000000"/>
                            </a:solidFill>
                            <a:prstDash val="solid"/>
                          </a:ln>
                        </wps:spPr>
                        <wps:bodyPr wrap="square" lIns="0" tIns="0" rIns="0" bIns="0" rtlCol="0">
                          <a:prstTxWarp prst="textNoShape">
                            <a:avLst/>
                          </a:prstTxWarp>
                          <a:noAutofit/>
                        </wps:bodyPr>
                      </wps:wsp>
                      <pic:pic>
                        <pic:nvPicPr>
                          <pic:cNvPr id="66" name="Image 66"/>
                          <pic:cNvPicPr/>
                        </pic:nvPicPr>
                        <pic:blipFill>
                          <a:blip r:embed="rId13" cstate="print"/>
                          <a:stretch>
                            <a:fillRect/>
                          </a:stretch>
                        </pic:blipFill>
                        <pic:spPr>
                          <a:xfrm>
                            <a:off x="549981" y="1078958"/>
                            <a:ext cx="65532" cy="65544"/>
                          </a:xfrm>
                          <a:prstGeom prst="rect">
                            <a:avLst/>
                          </a:prstGeom>
                        </pic:spPr>
                      </pic:pic>
                      <pic:pic>
                        <pic:nvPicPr>
                          <pic:cNvPr id="67" name="Image 67"/>
                          <pic:cNvPicPr/>
                        </pic:nvPicPr>
                        <pic:blipFill>
                          <a:blip r:embed="rId14" cstate="print"/>
                          <a:stretch>
                            <a:fillRect/>
                          </a:stretch>
                        </pic:blipFill>
                        <pic:spPr>
                          <a:xfrm>
                            <a:off x="888564" y="947831"/>
                            <a:ext cx="65532" cy="65544"/>
                          </a:xfrm>
                          <a:prstGeom prst="rect">
                            <a:avLst/>
                          </a:prstGeom>
                        </pic:spPr>
                      </pic:pic>
                      <pic:pic>
                        <pic:nvPicPr>
                          <pic:cNvPr id="68" name="Image 68"/>
                          <pic:cNvPicPr/>
                        </pic:nvPicPr>
                        <pic:blipFill>
                          <a:blip r:embed="rId15" cstate="print"/>
                          <a:stretch>
                            <a:fillRect/>
                          </a:stretch>
                        </pic:blipFill>
                        <pic:spPr>
                          <a:xfrm>
                            <a:off x="1218441" y="894812"/>
                            <a:ext cx="65531" cy="65544"/>
                          </a:xfrm>
                          <a:prstGeom prst="rect">
                            <a:avLst/>
                          </a:prstGeom>
                        </pic:spPr>
                      </pic:pic>
                      <wps:wsp>
                        <wps:cNvPr id="69" name="Graphic 69"/>
                        <wps:cNvSpPr/>
                        <wps:spPr>
                          <a:xfrm>
                            <a:off x="1556989" y="905993"/>
                            <a:ext cx="56515" cy="56515"/>
                          </a:xfrm>
                          <a:custGeom>
                            <a:avLst/>
                            <a:gdLst/>
                            <a:ahLst/>
                            <a:cxnLst/>
                            <a:rect l="l" t="t" r="r" b="b"/>
                            <a:pathLst>
                              <a:path w="56515" h="56515">
                                <a:moveTo>
                                  <a:pt x="28105" y="0"/>
                                </a:moveTo>
                                <a:lnTo>
                                  <a:pt x="17166" y="2209"/>
                                </a:lnTo>
                                <a:lnTo>
                                  <a:pt x="8232" y="8234"/>
                                </a:lnTo>
                                <a:lnTo>
                                  <a:pt x="2209" y="17171"/>
                                </a:lnTo>
                                <a:lnTo>
                                  <a:pt x="0" y="28117"/>
                                </a:lnTo>
                                <a:lnTo>
                                  <a:pt x="2209" y="39063"/>
                                </a:lnTo>
                                <a:lnTo>
                                  <a:pt x="8232" y="48001"/>
                                </a:lnTo>
                                <a:lnTo>
                                  <a:pt x="17166" y="54026"/>
                                </a:lnTo>
                                <a:lnTo>
                                  <a:pt x="28105" y="56235"/>
                                </a:lnTo>
                                <a:lnTo>
                                  <a:pt x="39051" y="54026"/>
                                </a:lnTo>
                                <a:lnTo>
                                  <a:pt x="47988" y="48001"/>
                                </a:lnTo>
                                <a:lnTo>
                                  <a:pt x="54013" y="39063"/>
                                </a:lnTo>
                                <a:lnTo>
                                  <a:pt x="56222" y="28117"/>
                                </a:lnTo>
                                <a:lnTo>
                                  <a:pt x="54013" y="17171"/>
                                </a:lnTo>
                                <a:lnTo>
                                  <a:pt x="47988" y="8234"/>
                                </a:lnTo>
                                <a:lnTo>
                                  <a:pt x="39051" y="2209"/>
                                </a:lnTo>
                                <a:lnTo>
                                  <a:pt x="28105"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1556989" y="905993"/>
                            <a:ext cx="56515" cy="56515"/>
                          </a:xfrm>
                          <a:custGeom>
                            <a:avLst/>
                            <a:gdLst/>
                            <a:ahLst/>
                            <a:cxnLst/>
                            <a:rect l="l" t="t" r="r" b="b"/>
                            <a:pathLst>
                              <a:path w="56515" h="56515">
                                <a:moveTo>
                                  <a:pt x="56222" y="28117"/>
                                </a:moveTo>
                                <a:lnTo>
                                  <a:pt x="54013" y="39063"/>
                                </a:lnTo>
                                <a:lnTo>
                                  <a:pt x="47988" y="48001"/>
                                </a:lnTo>
                                <a:lnTo>
                                  <a:pt x="39051" y="54026"/>
                                </a:lnTo>
                                <a:lnTo>
                                  <a:pt x="28105" y="56235"/>
                                </a:lnTo>
                                <a:lnTo>
                                  <a:pt x="17166" y="54026"/>
                                </a:lnTo>
                                <a:lnTo>
                                  <a:pt x="8232" y="48001"/>
                                </a:lnTo>
                                <a:lnTo>
                                  <a:pt x="2209" y="39063"/>
                                </a:lnTo>
                                <a:lnTo>
                                  <a:pt x="0" y="28117"/>
                                </a:lnTo>
                                <a:lnTo>
                                  <a:pt x="2209" y="17171"/>
                                </a:lnTo>
                                <a:lnTo>
                                  <a:pt x="8232" y="8234"/>
                                </a:lnTo>
                                <a:lnTo>
                                  <a:pt x="17166" y="2209"/>
                                </a:lnTo>
                                <a:lnTo>
                                  <a:pt x="28105" y="0"/>
                                </a:lnTo>
                                <a:lnTo>
                                  <a:pt x="39051" y="2209"/>
                                </a:lnTo>
                                <a:lnTo>
                                  <a:pt x="47988" y="8234"/>
                                </a:lnTo>
                                <a:lnTo>
                                  <a:pt x="54013" y="17171"/>
                                </a:lnTo>
                                <a:lnTo>
                                  <a:pt x="56222" y="28117"/>
                                </a:lnTo>
                                <a:close/>
                              </a:path>
                            </a:pathLst>
                          </a:custGeom>
                          <a:ln w="9321">
                            <a:solidFill>
                              <a:srgbClr val="000000"/>
                            </a:solidFill>
                            <a:prstDash val="solid"/>
                          </a:ln>
                        </wps:spPr>
                        <wps:bodyPr wrap="square" lIns="0" tIns="0" rIns="0" bIns="0" rtlCol="0">
                          <a:prstTxWarp prst="textNoShape">
                            <a:avLst/>
                          </a:prstTxWarp>
                          <a:noAutofit/>
                        </wps:bodyPr>
                      </wps:wsp>
                      <wps:wsp>
                        <wps:cNvPr id="71" name="Graphic 71"/>
                        <wps:cNvSpPr/>
                        <wps:spPr>
                          <a:xfrm>
                            <a:off x="1890881" y="866484"/>
                            <a:ext cx="56515" cy="56515"/>
                          </a:xfrm>
                          <a:custGeom>
                            <a:avLst/>
                            <a:gdLst/>
                            <a:ahLst/>
                            <a:cxnLst/>
                            <a:rect l="l" t="t" r="r" b="b"/>
                            <a:pathLst>
                              <a:path w="56515" h="56515">
                                <a:moveTo>
                                  <a:pt x="28117" y="0"/>
                                </a:moveTo>
                                <a:lnTo>
                                  <a:pt x="17171" y="2209"/>
                                </a:lnTo>
                                <a:lnTo>
                                  <a:pt x="8234" y="8234"/>
                                </a:lnTo>
                                <a:lnTo>
                                  <a:pt x="2209" y="17171"/>
                                </a:lnTo>
                                <a:lnTo>
                                  <a:pt x="0" y="28117"/>
                                </a:lnTo>
                                <a:lnTo>
                                  <a:pt x="2209" y="39063"/>
                                </a:lnTo>
                                <a:lnTo>
                                  <a:pt x="8234" y="48001"/>
                                </a:lnTo>
                                <a:lnTo>
                                  <a:pt x="17171" y="54026"/>
                                </a:lnTo>
                                <a:lnTo>
                                  <a:pt x="28117" y="56235"/>
                                </a:lnTo>
                                <a:lnTo>
                                  <a:pt x="39053" y="54026"/>
                                </a:lnTo>
                                <a:lnTo>
                                  <a:pt x="47991" y="48001"/>
                                </a:lnTo>
                                <a:lnTo>
                                  <a:pt x="54022" y="39063"/>
                                </a:lnTo>
                                <a:lnTo>
                                  <a:pt x="56235" y="28117"/>
                                </a:lnTo>
                                <a:lnTo>
                                  <a:pt x="54022" y="17171"/>
                                </a:lnTo>
                                <a:lnTo>
                                  <a:pt x="47991" y="8234"/>
                                </a:lnTo>
                                <a:lnTo>
                                  <a:pt x="39053" y="2209"/>
                                </a:lnTo>
                                <a:lnTo>
                                  <a:pt x="28117"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1890881" y="866484"/>
                            <a:ext cx="56515" cy="56515"/>
                          </a:xfrm>
                          <a:custGeom>
                            <a:avLst/>
                            <a:gdLst/>
                            <a:ahLst/>
                            <a:cxnLst/>
                            <a:rect l="l" t="t" r="r" b="b"/>
                            <a:pathLst>
                              <a:path w="56515" h="56515">
                                <a:moveTo>
                                  <a:pt x="56235" y="28117"/>
                                </a:moveTo>
                                <a:lnTo>
                                  <a:pt x="54022" y="39063"/>
                                </a:lnTo>
                                <a:lnTo>
                                  <a:pt x="47991" y="48001"/>
                                </a:lnTo>
                                <a:lnTo>
                                  <a:pt x="39053" y="54026"/>
                                </a:lnTo>
                                <a:lnTo>
                                  <a:pt x="28117" y="56235"/>
                                </a:lnTo>
                                <a:lnTo>
                                  <a:pt x="17171" y="54026"/>
                                </a:lnTo>
                                <a:lnTo>
                                  <a:pt x="8234" y="48001"/>
                                </a:lnTo>
                                <a:lnTo>
                                  <a:pt x="2209" y="39063"/>
                                </a:lnTo>
                                <a:lnTo>
                                  <a:pt x="0" y="28117"/>
                                </a:lnTo>
                                <a:lnTo>
                                  <a:pt x="2209" y="17171"/>
                                </a:lnTo>
                                <a:lnTo>
                                  <a:pt x="8234" y="8234"/>
                                </a:lnTo>
                                <a:lnTo>
                                  <a:pt x="17171" y="2209"/>
                                </a:lnTo>
                                <a:lnTo>
                                  <a:pt x="28117" y="0"/>
                                </a:lnTo>
                                <a:lnTo>
                                  <a:pt x="39053" y="2209"/>
                                </a:lnTo>
                                <a:lnTo>
                                  <a:pt x="47991" y="8234"/>
                                </a:lnTo>
                                <a:lnTo>
                                  <a:pt x="54022" y="17171"/>
                                </a:lnTo>
                                <a:lnTo>
                                  <a:pt x="56235" y="28117"/>
                                </a:lnTo>
                                <a:close/>
                              </a:path>
                            </a:pathLst>
                          </a:custGeom>
                          <a:ln w="9321">
                            <a:solidFill>
                              <a:srgbClr val="000000"/>
                            </a:solidFill>
                            <a:prstDash val="solid"/>
                          </a:ln>
                        </wps:spPr>
                        <wps:bodyPr wrap="square" lIns="0" tIns="0" rIns="0" bIns="0" rtlCol="0">
                          <a:prstTxWarp prst="textNoShape">
                            <a:avLst/>
                          </a:prstTxWarp>
                          <a:noAutofit/>
                        </wps:bodyPr>
                      </wps:wsp>
                      <wps:wsp>
                        <wps:cNvPr id="73" name="Graphic 73"/>
                        <wps:cNvSpPr/>
                        <wps:spPr>
                          <a:xfrm>
                            <a:off x="2224782" y="668442"/>
                            <a:ext cx="56515" cy="56515"/>
                          </a:xfrm>
                          <a:custGeom>
                            <a:avLst/>
                            <a:gdLst/>
                            <a:ahLst/>
                            <a:cxnLst/>
                            <a:rect l="l" t="t" r="r" b="b"/>
                            <a:pathLst>
                              <a:path w="56515" h="56515">
                                <a:moveTo>
                                  <a:pt x="28117" y="0"/>
                                </a:moveTo>
                                <a:lnTo>
                                  <a:pt x="17166" y="2209"/>
                                </a:lnTo>
                                <a:lnTo>
                                  <a:pt x="8229" y="8234"/>
                                </a:lnTo>
                                <a:lnTo>
                                  <a:pt x="2207" y="17171"/>
                                </a:lnTo>
                                <a:lnTo>
                                  <a:pt x="0" y="28117"/>
                                </a:lnTo>
                                <a:lnTo>
                                  <a:pt x="2207" y="39056"/>
                                </a:lnTo>
                                <a:lnTo>
                                  <a:pt x="8229" y="47990"/>
                                </a:lnTo>
                                <a:lnTo>
                                  <a:pt x="17166" y="54013"/>
                                </a:lnTo>
                                <a:lnTo>
                                  <a:pt x="28117" y="56222"/>
                                </a:lnTo>
                                <a:lnTo>
                                  <a:pt x="39056" y="54013"/>
                                </a:lnTo>
                                <a:lnTo>
                                  <a:pt x="47990" y="47990"/>
                                </a:lnTo>
                                <a:lnTo>
                                  <a:pt x="54013" y="39056"/>
                                </a:lnTo>
                                <a:lnTo>
                                  <a:pt x="56222" y="28117"/>
                                </a:lnTo>
                                <a:lnTo>
                                  <a:pt x="54013" y="17171"/>
                                </a:lnTo>
                                <a:lnTo>
                                  <a:pt x="47990" y="8234"/>
                                </a:lnTo>
                                <a:lnTo>
                                  <a:pt x="39056" y="2209"/>
                                </a:lnTo>
                                <a:lnTo>
                                  <a:pt x="28117"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2224782" y="668442"/>
                            <a:ext cx="56515" cy="56515"/>
                          </a:xfrm>
                          <a:custGeom>
                            <a:avLst/>
                            <a:gdLst/>
                            <a:ahLst/>
                            <a:cxnLst/>
                            <a:rect l="l" t="t" r="r" b="b"/>
                            <a:pathLst>
                              <a:path w="56515" h="56515">
                                <a:moveTo>
                                  <a:pt x="56222" y="28117"/>
                                </a:moveTo>
                                <a:lnTo>
                                  <a:pt x="54013" y="39056"/>
                                </a:lnTo>
                                <a:lnTo>
                                  <a:pt x="47990" y="47990"/>
                                </a:lnTo>
                                <a:lnTo>
                                  <a:pt x="39056" y="54013"/>
                                </a:lnTo>
                                <a:lnTo>
                                  <a:pt x="28117" y="56222"/>
                                </a:lnTo>
                                <a:lnTo>
                                  <a:pt x="17166" y="54013"/>
                                </a:lnTo>
                                <a:lnTo>
                                  <a:pt x="8229" y="47990"/>
                                </a:lnTo>
                                <a:lnTo>
                                  <a:pt x="2207" y="39056"/>
                                </a:lnTo>
                                <a:lnTo>
                                  <a:pt x="0" y="28117"/>
                                </a:lnTo>
                                <a:lnTo>
                                  <a:pt x="2207" y="17171"/>
                                </a:lnTo>
                                <a:lnTo>
                                  <a:pt x="8229" y="8234"/>
                                </a:lnTo>
                                <a:lnTo>
                                  <a:pt x="17166" y="2209"/>
                                </a:lnTo>
                                <a:lnTo>
                                  <a:pt x="28117" y="0"/>
                                </a:lnTo>
                                <a:lnTo>
                                  <a:pt x="39056" y="2209"/>
                                </a:lnTo>
                                <a:lnTo>
                                  <a:pt x="47990" y="8234"/>
                                </a:lnTo>
                                <a:lnTo>
                                  <a:pt x="54013" y="17171"/>
                                </a:lnTo>
                                <a:lnTo>
                                  <a:pt x="56222" y="28117"/>
                                </a:lnTo>
                                <a:close/>
                              </a:path>
                            </a:pathLst>
                          </a:custGeom>
                          <a:ln w="9321">
                            <a:solidFill>
                              <a:srgbClr val="000000"/>
                            </a:solidFill>
                            <a:prstDash val="solid"/>
                          </a:ln>
                        </wps:spPr>
                        <wps:bodyPr wrap="square" lIns="0" tIns="0" rIns="0" bIns="0" rtlCol="0">
                          <a:prstTxWarp prst="textNoShape">
                            <a:avLst/>
                          </a:prstTxWarp>
                          <a:noAutofit/>
                        </wps:bodyPr>
                      </wps:wsp>
                      <wps:wsp>
                        <wps:cNvPr id="75" name="Graphic 75"/>
                        <wps:cNvSpPr/>
                        <wps:spPr>
                          <a:xfrm>
                            <a:off x="2558026" y="482486"/>
                            <a:ext cx="56515" cy="56515"/>
                          </a:xfrm>
                          <a:custGeom>
                            <a:avLst/>
                            <a:gdLst/>
                            <a:ahLst/>
                            <a:cxnLst/>
                            <a:rect l="l" t="t" r="r" b="b"/>
                            <a:pathLst>
                              <a:path w="56515" h="56515">
                                <a:moveTo>
                                  <a:pt x="28117" y="0"/>
                                </a:moveTo>
                                <a:lnTo>
                                  <a:pt x="17166" y="2209"/>
                                </a:lnTo>
                                <a:lnTo>
                                  <a:pt x="8229" y="8232"/>
                                </a:lnTo>
                                <a:lnTo>
                                  <a:pt x="2207" y="17166"/>
                                </a:lnTo>
                                <a:lnTo>
                                  <a:pt x="0" y="28105"/>
                                </a:lnTo>
                                <a:lnTo>
                                  <a:pt x="2207" y="39051"/>
                                </a:lnTo>
                                <a:lnTo>
                                  <a:pt x="8229" y="47988"/>
                                </a:lnTo>
                                <a:lnTo>
                                  <a:pt x="17166" y="54013"/>
                                </a:lnTo>
                                <a:lnTo>
                                  <a:pt x="28117" y="56222"/>
                                </a:lnTo>
                                <a:lnTo>
                                  <a:pt x="39051" y="54013"/>
                                </a:lnTo>
                                <a:lnTo>
                                  <a:pt x="47985" y="47988"/>
                                </a:lnTo>
                                <a:lnTo>
                                  <a:pt x="54012" y="39051"/>
                                </a:lnTo>
                                <a:lnTo>
                                  <a:pt x="56222" y="28105"/>
                                </a:lnTo>
                                <a:lnTo>
                                  <a:pt x="54012" y="17166"/>
                                </a:lnTo>
                                <a:lnTo>
                                  <a:pt x="47985" y="8232"/>
                                </a:lnTo>
                                <a:lnTo>
                                  <a:pt x="39051" y="2209"/>
                                </a:lnTo>
                                <a:lnTo>
                                  <a:pt x="28117"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2558026" y="482486"/>
                            <a:ext cx="56515" cy="56515"/>
                          </a:xfrm>
                          <a:custGeom>
                            <a:avLst/>
                            <a:gdLst/>
                            <a:ahLst/>
                            <a:cxnLst/>
                            <a:rect l="l" t="t" r="r" b="b"/>
                            <a:pathLst>
                              <a:path w="56515" h="56515">
                                <a:moveTo>
                                  <a:pt x="56222" y="28105"/>
                                </a:moveTo>
                                <a:lnTo>
                                  <a:pt x="54012" y="39051"/>
                                </a:lnTo>
                                <a:lnTo>
                                  <a:pt x="47985" y="47988"/>
                                </a:lnTo>
                                <a:lnTo>
                                  <a:pt x="39051" y="54013"/>
                                </a:lnTo>
                                <a:lnTo>
                                  <a:pt x="28117" y="56222"/>
                                </a:lnTo>
                                <a:lnTo>
                                  <a:pt x="17166" y="54013"/>
                                </a:lnTo>
                                <a:lnTo>
                                  <a:pt x="8229" y="47988"/>
                                </a:lnTo>
                                <a:lnTo>
                                  <a:pt x="2207" y="39051"/>
                                </a:lnTo>
                                <a:lnTo>
                                  <a:pt x="0" y="28105"/>
                                </a:lnTo>
                                <a:lnTo>
                                  <a:pt x="2207" y="17166"/>
                                </a:lnTo>
                                <a:lnTo>
                                  <a:pt x="8229" y="8232"/>
                                </a:lnTo>
                                <a:lnTo>
                                  <a:pt x="17166" y="2209"/>
                                </a:lnTo>
                                <a:lnTo>
                                  <a:pt x="28117" y="0"/>
                                </a:lnTo>
                                <a:lnTo>
                                  <a:pt x="39051" y="2209"/>
                                </a:lnTo>
                                <a:lnTo>
                                  <a:pt x="47985" y="8232"/>
                                </a:lnTo>
                                <a:lnTo>
                                  <a:pt x="54012" y="17166"/>
                                </a:lnTo>
                                <a:lnTo>
                                  <a:pt x="56222" y="28105"/>
                                </a:lnTo>
                                <a:close/>
                              </a:path>
                            </a:pathLst>
                          </a:custGeom>
                          <a:ln w="9321">
                            <a:solidFill>
                              <a:srgbClr val="000000"/>
                            </a:solidFill>
                            <a:prstDash val="solid"/>
                          </a:ln>
                        </wps:spPr>
                        <wps:bodyPr wrap="square" lIns="0" tIns="0" rIns="0" bIns="0" rtlCol="0">
                          <a:prstTxWarp prst="textNoShape">
                            <a:avLst/>
                          </a:prstTxWarp>
                          <a:noAutofit/>
                        </wps:bodyPr>
                      </wps:wsp>
                      <wps:wsp>
                        <wps:cNvPr id="77" name="Graphic 77"/>
                        <wps:cNvSpPr/>
                        <wps:spPr>
                          <a:xfrm>
                            <a:off x="2891937" y="354302"/>
                            <a:ext cx="56515" cy="56515"/>
                          </a:xfrm>
                          <a:custGeom>
                            <a:avLst/>
                            <a:gdLst/>
                            <a:ahLst/>
                            <a:cxnLst/>
                            <a:rect l="l" t="t" r="r" b="b"/>
                            <a:pathLst>
                              <a:path w="56515" h="56515">
                                <a:moveTo>
                                  <a:pt x="28105" y="0"/>
                                </a:moveTo>
                                <a:lnTo>
                                  <a:pt x="17166" y="2210"/>
                                </a:lnTo>
                                <a:lnTo>
                                  <a:pt x="8232" y="8239"/>
                                </a:lnTo>
                                <a:lnTo>
                                  <a:pt x="2209" y="17177"/>
                                </a:lnTo>
                                <a:lnTo>
                                  <a:pt x="0" y="28117"/>
                                </a:lnTo>
                                <a:lnTo>
                                  <a:pt x="2209" y="39061"/>
                                </a:lnTo>
                                <a:lnTo>
                                  <a:pt x="8232" y="47994"/>
                                </a:lnTo>
                                <a:lnTo>
                                  <a:pt x="17166" y="54015"/>
                                </a:lnTo>
                                <a:lnTo>
                                  <a:pt x="28105" y="56222"/>
                                </a:lnTo>
                                <a:lnTo>
                                  <a:pt x="39051" y="54015"/>
                                </a:lnTo>
                                <a:lnTo>
                                  <a:pt x="47988" y="47994"/>
                                </a:lnTo>
                                <a:lnTo>
                                  <a:pt x="54013" y="39061"/>
                                </a:lnTo>
                                <a:lnTo>
                                  <a:pt x="56222" y="28117"/>
                                </a:lnTo>
                                <a:lnTo>
                                  <a:pt x="54013" y="17177"/>
                                </a:lnTo>
                                <a:lnTo>
                                  <a:pt x="47988" y="8239"/>
                                </a:lnTo>
                                <a:lnTo>
                                  <a:pt x="39051" y="2210"/>
                                </a:lnTo>
                                <a:lnTo>
                                  <a:pt x="28105"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2891937" y="354302"/>
                            <a:ext cx="56515" cy="56515"/>
                          </a:xfrm>
                          <a:custGeom>
                            <a:avLst/>
                            <a:gdLst/>
                            <a:ahLst/>
                            <a:cxnLst/>
                            <a:rect l="l" t="t" r="r" b="b"/>
                            <a:pathLst>
                              <a:path w="56515" h="56515">
                                <a:moveTo>
                                  <a:pt x="56222" y="28117"/>
                                </a:moveTo>
                                <a:lnTo>
                                  <a:pt x="54013" y="39061"/>
                                </a:lnTo>
                                <a:lnTo>
                                  <a:pt x="47988" y="47994"/>
                                </a:lnTo>
                                <a:lnTo>
                                  <a:pt x="39051" y="54015"/>
                                </a:lnTo>
                                <a:lnTo>
                                  <a:pt x="28105" y="56222"/>
                                </a:lnTo>
                                <a:lnTo>
                                  <a:pt x="17166" y="54015"/>
                                </a:lnTo>
                                <a:lnTo>
                                  <a:pt x="8232" y="47994"/>
                                </a:lnTo>
                                <a:lnTo>
                                  <a:pt x="2209" y="39061"/>
                                </a:lnTo>
                                <a:lnTo>
                                  <a:pt x="0" y="28117"/>
                                </a:lnTo>
                                <a:lnTo>
                                  <a:pt x="2209" y="17177"/>
                                </a:lnTo>
                                <a:lnTo>
                                  <a:pt x="8232" y="8239"/>
                                </a:lnTo>
                                <a:lnTo>
                                  <a:pt x="17166" y="2210"/>
                                </a:lnTo>
                                <a:lnTo>
                                  <a:pt x="28105" y="0"/>
                                </a:lnTo>
                                <a:lnTo>
                                  <a:pt x="39051" y="2210"/>
                                </a:lnTo>
                                <a:lnTo>
                                  <a:pt x="47988" y="8239"/>
                                </a:lnTo>
                                <a:lnTo>
                                  <a:pt x="54013" y="17177"/>
                                </a:lnTo>
                                <a:lnTo>
                                  <a:pt x="56222" y="28117"/>
                                </a:lnTo>
                                <a:close/>
                              </a:path>
                            </a:pathLst>
                          </a:custGeom>
                          <a:ln w="9321">
                            <a:solidFill>
                              <a:srgbClr val="000000"/>
                            </a:solidFill>
                            <a:prstDash val="solid"/>
                          </a:ln>
                        </wps:spPr>
                        <wps:bodyPr wrap="square" lIns="0" tIns="0" rIns="0" bIns="0" rtlCol="0">
                          <a:prstTxWarp prst="textNoShape">
                            <a:avLst/>
                          </a:prstTxWarp>
                          <a:noAutofit/>
                        </wps:bodyPr>
                      </wps:wsp>
                      <wps:wsp>
                        <wps:cNvPr id="79" name="Graphic 79"/>
                        <wps:cNvSpPr/>
                        <wps:spPr>
                          <a:xfrm>
                            <a:off x="3225824" y="239779"/>
                            <a:ext cx="56515" cy="56515"/>
                          </a:xfrm>
                          <a:custGeom>
                            <a:avLst/>
                            <a:gdLst/>
                            <a:ahLst/>
                            <a:cxnLst/>
                            <a:rect l="l" t="t" r="r" b="b"/>
                            <a:pathLst>
                              <a:path w="56515" h="56515">
                                <a:moveTo>
                                  <a:pt x="28117" y="0"/>
                                </a:moveTo>
                                <a:lnTo>
                                  <a:pt x="17171" y="2210"/>
                                </a:lnTo>
                                <a:lnTo>
                                  <a:pt x="8234" y="8239"/>
                                </a:lnTo>
                                <a:lnTo>
                                  <a:pt x="2209" y="17177"/>
                                </a:lnTo>
                                <a:lnTo>
                                  <a:pt x="0" y="28117"/>
                                </a:lnTo>
                                <a:lnTo>
                                  <a:pt x="2209" y="39061"/>
                                </a:lnTo>
                                <a:lnTo>
                                  <a:pt x="8234" y="47994"/>
                                </a:lnTo>
                                <a:lnTo>
                                  <a:pt x="17171" y="54015"/>
                                </a:lnTo>
                                <a:lnTo>
                                  <a:pt x="28117" y="56222"/>
                                </a:lnTo>
                                <a:lnTo>
                                  <a:pt x="39056" y="54015"/>
                                </a:lnTo>
                                <a:lnTo>
                                  <a:pt x="47990" y="47994"/>
                                </a:lnTo>
                                <a:lnTo>
                                  <a:pt x="54013" y="39061"/>
                                </a:lnTo>
                                <a:lnTo>
                                  <a:pt x="56222" y="28117"/>
                                </a:lnTo>
                                <a:lnTo>
                                  <a:pt x="54013" y="17177"/>
                                </a:lnTo>
                                <a:lnTo>
                                  <a:pt x="47990" y="8239"/>
                                </a:lnTo>
                                <a:lnTo>
                                  <a:pt x="39056" y="2210"/>
                                </a:lnTo>
                                <a:lnTo>
                                  <a:pt x="28117"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3225824" y="239779"/>
                            <a:ext cx="56515" cy="56515"/>
                          </a:xfrm>
                          <a:custGeom>
                            <a:avLst/>
                            <a:gdLst/>
                            <a:ahLst/>
                            <a:cxnLst/>
                            <a:rect l="l" t="t" r="r" b="b"/>
                            <a:pathLst>
                              <a:path w="56515" h="56515">
                                <a:moveTo>
                                  <a:pt x="56222" y="28117"/>
                                </a:moveTo>
                                <a:lnTo>
                                  <a:pt x="54013" y="39061"/>
                                </a:lnTo>
                                <a:lnTo>
                                  <a:pt x="47990" y="47994"/>
                                </a:lnTo>
                                <a:lnTo>
                                  <a:pt x="39056" y="54015"/>
                                </a:lnTo>
                                <a:lnTo>
                                  <a:pt x="28117" y="56222"/>
                                </a:lnTo>
                                <a:lnTo>
                                  <a:pt x="17171" y="54015"/>
                                </a:lnTo>
                                <a:lnTo>
                                  <a:pt x="8234" y="47994"/>
                                </a:lnTo>
                                <a:lnTo>
                                  <a:pt x="2209" y="39061"/>
                                </a:lnTo>
                                <a:lnTo>
                                  <a:pt x="0" y="28117"/>
                                </a:lnTo>
                                <a:lnTo>
                                  <a:pt x="2209" y="17177"/>
                                </a:lnTo>
                                <a:lnTo>
                                  <a:pt x="8234" y="8239"/>
                                </a:lnTo>
                                <a:lnTo>
                                  <a:pt x="17171" y="2210"/>
                                </a:lnTo>
                                <a:lnTo>
                                  <a:pt x="28117" y="0"/>
                                </a:lnTo>
                                <a:lnTo>
                                  <a:pt x="39056" y="2210"/>
                                </a:lnTo>
                                <a:lnTo>
                                  <a:pt x="47990" y="8239"/>
                                </a:lnTo>
                                <a:lnTo>
                                  <a:pt x="54013" y="17177"/>
                                </a:lnTo>
                                <a:lnTo>
                                  <a:pt x="56222" y="28117"/>
                                </a:lnTo>
                                <a:close/>
                              </a:path>
                            </a:pathLst>
                          </a:custGeom>
                          <a:ln w="9321">
                            <a:solidFill>
                              <a:srgbClr val="000000"/>
                            </a:solidFill>
                            <a:prstDash val="solid"/>
                          </a:ln>
                        </wps:spPr>
                        <wps:bodyPr wrap="square" lIns="0" tIns="0" rIns="0" bIns="0" rtlCol="0">
                          <a:prstTxWarp prst="textNoShape">
                            <a:avLst/>
                          </a:prstTxWarp>
                          <a:noAutofit/>
                        </wps:bodyPr>
                      </wps:wsp>
                      <wps:wsp>
                        <wps:cNvPr id="81" name="Graphic 81"/>
                        <wps:cNvSpPr/>
                        <wps:spPr>
                          <a:xfrm>
                            <a:off x="3560380" y="375202"/>
                            <a:ext cx="56515" cy="56515"/>
                          </a:xfrm>
                          <a:custGeom>
                            <a:avLst/>
                            <a:gdLst/>
                            <a:ahLst/>
                            <a:cxnLst/>
                            <a:rect l="l" t="t" r="r" b="b"/>
                            <a:pathLst>
                              <a:path w="56515" h="56515">
                                <a:moveTo>
                                  <a:pt x="28117" y="0"/>
                                </a:moveTo>
                                <a:lnTo>
                                  <a:pt x="17171" y="2210"/>
                                </a:lnTo>
                                <a:lnTo>
                                  <a:pt x="8234" y="8239"/>
                                </a:lnTo>
                                <a:lnTo>
                                  <a:pt x="2209" y="17177"/>
                                </a:lnTo>
                                <a:lnTo>
                                  <a:pt x="0" y="28117"/>
                                </a:lnTo>
                                <a:lnTo>
                                  <a:pt x="2209" y="39061"/>
                                </a:lnTo>
                                <a:lnTo>
                                  <a:pt x="8234" y="47994"/>
                                </a:lnTo>
                                <a:lnTo>
                                  <a:pt x="17171" y="54015"/>
                                </a:lnTo>
                                <a:lnTo>
                                  <a:pt x="28117" y="56222"/>
                                </a:lnTo>
                                <a:lnTo>
                                  <a:pt x="39056" y="54015"/>
                                </a:lnTo>
                                <a:lnTo>
                                  <a:pt x="47990" y="47994"/>
                                </a:lnTo>
                                <a:lnTo>
                                  <a:pt x="54013" y="39061"/>
                                </a:lnTo>
                                <a:lnTo>
                                  <a:pt x="56222" y="28117"/>
                                </a:lnTo>
                                <a:lnTo>
                                  <a:pt x="54013" y="17177"/>
                                </a:lnTo>
                                <a:lnTo>
                                  <a:pt x="47990" y="8239"/>
                                </a:lnTo>
                                <a:lnTo>
                                  <a:pt x="39056" y="2210"/>
                                </a:lnTo>
                                <a:lnTo>
                                  <a:pt x="28117" y="0"/>
                                </a:lnTo>
                                <a:close/>
                              </a:path>
                            </a:pathLst>
                          </a:custGeom>
                          <a:solidFill>
                            <a:srgbClr val="000000"/>
                          </a:solidFill>
                        </wps:spPr>
                        <wps:bodyPr wrap="square" lIns="0" tIns="0" rIns="0" bIns="0" rtlCol="0">
                          <a:prstTxWarp prst="textNoShape">
                            <a:avLst/>
                          </a:prstTxWarp>
                          <a:noAutofit/>
                        </wps:bodyPr>
                      </wps:wsp>
                      <pic:pic>
                        <pic:nvPicPr>
                          <pic:cNvPr id="82" name="Image 82"/>
                          <pic:cNvPicPr/>
                        </pic:nvPicPr>
                        <pic:blipFill>
                          <a:blip r:embed="rId16" cstate="print"/>
                          <a:stretch>
                            <a:fillRect/>
                          </a:stretch>
                        </pic:blipFill>
                        <pic:spPr>
                          <a:xfrm>
                            <a:off x="3554408" y="262675"/>
                            <a:ext cx="66865" cy="66852"/>
                          </a:xfrm>
                          <a:prstGeom prst="rect">
                            <a:avLst/>
                          </a:prstGeom>
                        </pic:spPr>
                      </pic:pic>
                      <wps:wsp>
                        <wps:cNvPr id="83" name="Graphic 83"/>
                        <wps:cNvSpPr/>
                        <wps:spPr>
                          <a:xfrm>
                            <a:off x="3892245" y="303727"/>
                            <a:ext cx="387985" cy="69850"/>
                          </a:xfrm>
                          <a:custGeom>
                            <a:avLst/>
                            <a:gdLst/>
                            <a:ahLst/>
                            <a:cxnLst/>
                            <a:rect l="l" t="t" r="r" b="b"/>
                            <a:pathLst>
                              <a:path w="387985" h="69850">
                                <a:moveTo>
                                  <a:pt x="56222" y="41325"/>
                                </a:moveTo>
                                <a:lnTo>
                                  <a:pt x="54013" y="30391"/>
                                </a:lnTo>
                                <a:lnTo>
                                  <a:pt x="47993" y="21450"/>
                                </a:lnTo>
                                <a:lnTo>
                                  <a:pt x="39052" y="15430"/>
                                </a:lnTo>
                                <a:lnTo>
                                  <a:pt x="28117" y="13208"/>
                                </a:lnTo>
                                <a:lnTo>
                                  <a:pt x="17170" y="15430"/>
                                </a:lnTo>
                                <a:lnTo>
                                  <a:pt x="8229" y="21450"/>
                                </a:lnTo>
                                <a:lnTo>
                                  <a:pt x="2209" y="30391"/>
                                </a:lnTo>
                                <a:lnTo>
                                  <a:pt x="0" y="41325"/>
                                </a:lnTo>
                                <a:lnTo>
                                  <a:pt x="2209" y="52273"/>
                                </a:lnTo>
                                <a:lnTo>
                                  <a:pt x="8229" y="61214"/>
                                </a:lnTo>
                                <a:lnTo>
                                  <a:pt x="17170" y="67233"/>
                                </a:lnTo>
                                <a:lnTo>
                                  <a:pt x="28117" y="69430"/>
                                </a:lnTo>
                                <a:lnTo>
                                  <a:pt x="39052" y="67233"/>
                                </a:lnTo>
                                <a:lnTo>
                                  <a:pt x="47993" y="61214"/>
                                </a:lnTo>
                                <a:lnTo>
                                  <a:pt x="54013" y="52273"/>
                                </a:lnTo>
                                <a:lnTo>
                                  <a:pt x="56222" y="41325"/>
                                </a:lnTo>
                                <a:close/>
                              </a:path>
                              <a:path w="387985" h="69850">
                                <a:moveTo>
                                  <a:pt x="387553" y="28117"/>
                                </a:moveTo>
                                <a:lnTo>
                                  <a:pt x="385343" y="17170"/>
                                </a:lnTo>
                                <a:lnTo>
                                  <a:pt x="379323" y="8229"/>
                                </a:lnTo>
                                <a:lnTo>
                                  <a:pt x="370395" y="2209"/>
                                </a:lnTo>
                                <a:lnTo>
                                  <a:pt x="359448" y="0"/>
                                </a:lnTo>
                                <a:lnTo>
                                  <a:pt x="348513" y="2209"/>
                                </a:lnTo>
                                <a:lnTo>
                                  <a:pt x="339572" y="8229"/>
                                </a:lnTo>
                                <a:lnTo>
                                  <a:pt x="333552" y="17170"/>
                                </a:lnTo>
                                <a:lnTo>
                                  <a:pt x="331343" y="28117"/>
                                </a:lnTo>
                                <a:lnTo>
                                  <a:pt x="333552" y="39052"/>
                                </a:lnTo>
                                <a:lnTo>
                                  <a:pt x="339572" y="47993"/>
                                </a:lnTo>
                                <a:lnTo>
                                  <a:pt x="348513" y="54013"/>
                                </a:lnTo>
                                <a:lnTo>
                                  <a:pt x="359448" y="56222"/>
                                </a:lnTo>
                                <a:lnTo>
                                  <a:pt x="370395" y="54013"/>
                                </a:lnTo>
                                <a:lnTo>
                                  <a:pt x="379323" y="47993"/>
                                </a:lnTo>
                                <a:lnTo>
                                  <a:pt x="385343" y="39052"/>
                                </a:lnTo>
                                <a:lnTo>
                                  <a:pt x="387553" y="28117"/>
                                </a:lnTo>
                                <a:close/>
                              </a:path>
                            </a:pathLst>
                          </a:custGeom>
                          <a:solidFill>
                            <a:srgbClr val="000000"/>
                          </a:solidFill>
                        </wps:spPr>
                        <wps:bodyPr wrap="square" lIns="0" tIns="0" rIns="0" bIns="0" rtlCol="0">
                          <a:prstTxWarp prst="textNoShape">
                            <a:avLst/>
                          </a:prstTxWarp>
                          <a:noAutofit/>
                        </wps:bodyPr>
                      </wps:wsp>
                      <pic:pic>
                        <pic:nvPicPr>
                          <pic:cNvPr id="84" name="Image 84"/>
                          <pic:cNvPicPr/>
                        </pic:nvPicPr>
                        <pic:blipFill>
                          <a:blip r:embed="rId16" cstate="print"/>
                          <a:stretch>
                            <a:fillRect/>
                          </a:stretch>
                        </pic:blipFill>
                        <pic:spPr>
                          <a:xfrm>
                            <a:off x="3886278" y="186155"/>
                            <a:ext cx="66865" cy="66852"/>
                          </a:xfrm>
                          <a:prstGeom prst="rect">
                            <a:avLst/>
                          </a:prstGeom>
                        </pic:spPr>
                      </pic:pic>
                      <pic:pic>
                        <pic:nvPicPr>
                          <pic:cNvPr id="85" name="Image 85"/>
                          <pic:cNvPicPr/>
                        </pic:nvPicPr>
                        <pic:blipFill>
                          <a:blip r:embed="rId16" cstate="print"/>
                          <a:stretch>
                            <a:fillRect/>
                          </a:stretch>
                        </pic:blipFill>
                        <pic:spPr>
                          <a:xfrm>
                            <a:off x="4219463" y="186155"/>
                            <a:ext cx="66865" cy="66852"/>
                          </a:xfrm>
                          <a:prstGeom prst="rect">
                            <a:avLst/>
                          </a:prstGeom>
                        </pic:spPr>
                      </pic:pic>
                      <wps:wsp>
                        <wps:cNvPr id="86" name="Textbox 86"/>
                        <wps:cNvSpPr txBox="1"/>
                        <wps:spPr>
                          <a:xfrm>
                            <a:off x="60812" y="62158"/>
                            <a:ext cx="239395" cy="1552575"/>
                          </a:xfrm>
                          <a:prstGeom prst="rect">
                            <a:avLst/>
                          </a:prstGeom>
                        </wps:spPr>
                        <wps:txbx>
                          <w:txbxContent>
                            <w:p>
                              <w:pPr>
                                <w:spacing w:line="144" w:lineRule="exact" w:before="0"/>
                                <w:ind w:left="0" w:right="19" w:firstLine="0"/>
                                <w:jc w:val="right"/>
                                <w:rPr>
                                  <w:rFonts w:ascii="ＭＳ Ｐゴシック"/>
                                  <w:sz w:val="13"/>
                                </w:rPr>
                              </w:pPr>
                              <w:r>
                                <w:rPr>
                                  <w:rFonts w:ascii="ＭＳ Ｐゴシック"/>
                                  <w:spacing w:val="-2"/>
                                  <w:w w:val="90"/>
                                  <w:sz w:val="13"/>
                                </w:rPr>
                                <w:t>30,000</w:t>
                              </w:r>
                            </w:p>
                            <w:p>
                              <w:pPr>
                                <w:spacing w:line="154" w:lineRule="exact" w:before="0"/>
                                <w:ind w:left="0" w:right="19" w:firstLine="0"/>
                                <w:jc w:val="right"/>
                                <w:rPr>
                                  <w:rFonts w:ascii="ＭＳ Ｐゴシック"/>
                                  <w:sz w:val="13"/>
                                </w:rPr>
                              </w:pPr>
                              <w:r>
                                <w:rPr>
                                  <w:rFonts w:ascii="ＭＳ Ｐゴシック"/>
                                  <w:spacing w:val="-2"/>
                                  <w:w w:val="90"/>
                                  <w:sz w:val="13"/>
                                </w:rPr>
                                <w:t>28,000</w:t>
                              </w:r>
                            </w:p>
                            <w:p>
                              <w:pPr>
                                <w:spacing w:line="154" w:lineRule="exact" w:before="0"/>
                                <w:ind w:left="0" w:right="19" w:firstLine="0"/>
                                <w:jc w:val="right"/>
                                <w:rPr>
                                  <w:rFonts w:ascii="ＭＳ Ｐゴシック"/>
                                  <w:sz w:val="13"/>
                                </w:rPr>
                              </w:pPr>
                              <w:r>
                                <w:rPr>
                                  <w:rFonts w:ascii="ＭＳ Ｐゴシック"/>
                                  <w:spacing w:val="-2"/>
                                  <w:w w:val="90"/>
                                  <w:sz w:val="13"/>
                                </w:rPr>
                                <w:t>26,000</w:t>
                              </w:r>
                            </w:p>
                            <w:p>
                              <w:pPr>
                                <w:spacing w:line="154" w:lineRule="exact" w:before="0"/>
                                <w:ind w:left="0" w:right="19" w:firstLine="0"/>
                                <w:jc w:val="right"/>
                                <w:rPr>
                                  <w:rFonts w:ascii="ＭＳ Ｐゴシック"/>
                                  <w:sz w:val="13"/>
                                </w:rPr>
                              </w:pPr>
                              <w:r>
                                <w:rPr>
                                  <w:rFonts w:ascii="ＭＳ Ｐゴシック"/>
                                  <w:spacing w:val="-2"/>
                                  <w:w w:val="90"/>
                                  <w:sz w:val="13"/>
                                </w:rPr>
                                <w:t>24,000</w:t>
                              </w:r>
                            </w:p>
                            <w:p>
                              <w:pPr>
                                <w:spacing w:line="154" w:lineRule="exact" w:before="0"/>
                                <w:ind w:left="0" w:right="19" w:firstLine="0"/>
                                <w:jc w:val="right"/>
                                <w:rPr>
                                  <w:rFonts w:ascii="ＭＳ Ｐゴシック"/>
                                  <w:sz w:val="13"/>
                                </w:rPr>
                              </w:pPr>
                              <w:r>
                                <w:rPr>
                                  <w:rFonts w:ascii="ＭＳ Ｐゴシック"/>
                                  <w:spacing w:val="-2"/>
                                  <w:w w:val="90"/>
                                  <w:sz w:val="13"/>
                                </w:rPr>
                                <w:t>22,000</w:t>
                              </w:r>
                            </w:p>
                            <w:p>
                              <w:pPr>
                                <w:spacing w:line="154" w:lineRule="exact" w:before="0"/>
                                <w:ind w:left="0" w:right="19" w:firstLine="0"/>
                                <w:jc w:val="right"/>
                                <w:rPr>
                                  <w:rFonts w:ascii="ＭＳ Ｐゴシック"/>
                                  <w:sz w:val="13"/>
                                </w:rPr>
                              </w:pPr>
                              <w:r>
                                <w:rPr>
                                  <w:rFonts w:ascii="ＭＳ Ｐゴシック"/>
                                  <w:spacing w:val="-2"/>
                                  <w:w w:val="90"/>
                                  <w:sz w:val="13"/>
                                </w:rPr>
                                <w:t>20,000</w:t>
                              </w:r>
                            </w:p>
                            <w:p>
                              <w:pPr>
                                <w:spacing w:line="154" w:lineRule="exact" w:before="0"/>
                                <w:ind w:left="0" w:right="19" w:firstLine="0"/>
                                <w:jc w:val="right"/>
                                <w:rPr>
                                  <w:rFonts w:ascii="ＭＳ Ｐゴシック"/>
                                  <w:sz w:val="13"/>
                                </w:rPr>
                              </w:pPr>
                              <w:r>
                                <w:rPr>
                                  <w:rFonts w:ascii="ＭＳ Ｐゴシック"/>
                                  <w:spacing w:val="-2"/>
                                  <w:w w:val="90"/>
                                  <w:sz w:val="13"/>
                                </w:rPr>
                                <w:t>18,000</w:t>
                              </w:r>
                            </w:p>
                            <w:p>
                              <w:pPr>
                                <w:spacing w:line="154" w:lineRule="exact" w:before="0"/>
                                <w:ind w:left="0" w:right="19" w:firstLine="0"/>
                                <w:jc w:val="right"/>
                                <w:rPr>
                                  <w:rFonts w:ascii="ＭＳ Ｐゴシック"/>
                                  <w:sz w:val="13"/>
                                </w:rPr>
                              </w:pPr>
                              <w:r>
                                <w:rPr>
                                  <w:rFonts w:ascii="ＭＳ Ｐゴシック"/>
                                  <w:spacing w:val="-2"/>
                                  <w:w w:val="90"/>
                                  <w:sz w:val="13"/>
                                </w:rPr>
                                <w:t>16,000</w:t>
                              </w:r>
                            </w:p>
                            <w:p>
                              <w:pPr>
                                <w:spacing w:line="154" w:lineRule="exact" w:before="0"/>
                                <w:ind w:left="0" w:right="19" w:firstLine="0"/>
                                <w:jc w:val="right"/>
                                <w:rPr>
                                  <w:rFonts w:ascii="ＭＳ Ｐゴシック"/>
                                  <w:sz w:val="13"/>
                                </w:rPr>
                              </w:pPr>
                              <w:r>
                                <w:rPr>
                                  <w:rFonts w:ascii="ＭＳ Ｐゴシック"/>
                                  <w:spacing w:val="-2"/>
                                  <w:w w:val="90"/>
                                  <w:sz w:val="13"/>
                                </w:rPr>
                                <w:t>14,000</w:t>
                              </w:r>
                            </w:p>
                            <w:p>
                              <w:pPr>
                                <w:spacing w:line="154" w:lineRule="exact" w:before="0"/>
                                <w:ind w:left="0" w:right="19" w:firstLine="0"/>
                                <w:jc w:val="right"/>
                                <w:rPr>
                                  <w:rFonts w:ascii="ＭＳ Ｐゴシック"/>
                                  <w:sz w:val="13"/>
                                </w:rPr>
                              </w:pPr>
                              <w:r>
                                <w:rPr>
                                  <w:rFonts w:ascii="ＭＳ Ｐゴシック"/>
                                  <w:spacing w:val="-2"/>
                                  <w:w w:val="90"/>
                                  <w:sz w:val="13"/>
                                </w:rPr>
                                <w:t>12,000</w:t>
                              </w:r>
                            </w:p>
                            <w:p>
                              <w:pPr>
                                <w:spacing w:line="154" w:lineRule="exact" w:before="0"/>
                                <w:ind w:left="0" w:right="19" w:firstLine="0"/>
                                <w:jc w:val="right"/>
                                <w:rPr>
                                  <w:rFonts w:ascii="ＭＳ Ｐゴシック"/>
                                  <w:sz w:val="13"/>
                                </w:rPr>
                              </w:pPr>
                              <w:r>
                                <w:rPr>
                                  <w:rFonts w:ascii="ＭＳ Ｐゴシック"/>
                                  <w:spacing w:val="-2"/>
                                  <w:w w:val="90"/>
                                  <w:sz w:val="13"/>
                                </w:rPr>
                                <w:t>10,000</w:t>
                              </w:r>
                            </w:p>
                            <w:p>
                              <w:pPr>
                                <w:spacing w:line="154" w:lineRule="exact" w:before="0"/>
                                <w:ind w:left="0" w:right="19" w:firstLine="0"/>
                                <w:jc w:val="right"/>
                                <w:rPr>
                                  <w:rFonts w:ascii="ＭＳ Ｐゴシック"/>
                                  <w:sz w:val="13"/>
                                </w:rPr>
                              </w:pPr>
                              <w:r>
                                <w:rPr>
                                  <w:rFonts w:ascii="ＭＳ Ｐゴシック"/>
                                  <w:spacing w:val="-2"/>
                                  <w:sz w:val="13"/>
                                </w:rPr>
                                <w:t>8,000</w:t>
                              </w:r>
                            </w:p>
                            <w:p>
                              <w:pPr>
                                <w:spacing w:line="154" w:lineRule="exact" w:before="0"/>
                                <w:ind w:left="0" w:right="19" w:firstLine="0"/>
                                <w:jc w:val="right"/>
                                <w:rPr>
                                  <w:rFonts w:ascii="ＭＳ Ｐゴシック"/>
                                  <w:sz w:val="13"/>
                                </w:rPr>
                              </w:pPr>
                              <w:r>
                                <w:rPr>
                                  <w:rFonts w:ascii="ＭＳ Ｐゴシック"/>
                                  <w:spacing w:val="-2"/>
                                  <w:sz w:val="13"/>
                                </w:rPr>
                                <w:t>6,000</w:t>
                              </w:r>
                            </w:p>
                            <w:p>
                              <w:pPr>
                                <w:spacing w:line="154" w:lineRule="exact" w:before="0"/>
                                <w:ind w:left="0" w:right="19" w:firstLine="0"/>
                                <w:jc w:val="right"/>
                                <w:rPr>
                                  <w:rFonts w:ascii="ＭＳ Ｐゴシック"/>
                                  <w:sz w:val="13"/>
                                </w:rPr>
                              </w:pPr>
                              <w:r>
                                <w:rPr>
                                  <w:rFonts w:ascii="ＭＳ Ｐゴシック"/>
                                  <w:spacing w:val="-2"/>
                                  <w:sz w:val="13"/>
                                </w:rPr>
                                <w:t>4,000</w:t>
                              </w:r>
                            </w:p>
                            <w:p>
                              <w:pPr>
                                <w:spacing w:line="154" w:lineRule="exact" w:before="0"/>
                                <w:ind w:left="0" w:right="19" w:firstLine="0"/>
                                <w:jc w:val="right"/>
                                <w:rPr>
                                  <w:rFonts w:ascii="ＭＳ Ｐゴシック"/>
                                  <w:sz w:val="13"/>
                                </w:rPr>
                              </w:pPr>
                              <w:r>
                                <w:rPr>
                                  <w:rFonts w:ascii="ＭＳ Ｐゴシック"/>
                                  <w:spacing w:val="-2"/>
                                  <w:sz w:val="13"/>
                                </w:rPr>
                                <w:t>2,000</w:t>
                              </w:r>
                            </w:p>
                            <w:p>
                              <w:pPr>
                                <w:spacing w:line="144" w:lineRule="exact" w:before="0"/>
                                <w:ind w:left="0" w:right="18" w:firstLine="0"/>
                                <w:jc w:val="right"/>
                                <w:rPr>
                                  <w:rFonts w:ascii="ＭＳ Ｐゴシック"/>
                                  <w:sz w:val="13"/>
                                </w:rPr>
                              </w:pPr>
                              <w:r>
                                <w:rPr>
                                  <w:rFonts w:ascii="ＭＳ Ｐゴシック"/>
                                  <w:spacing w:val="-10"/>
                                  <w:sz w:val="13"/>
                                </w:rPr>
                                <w:t>0</w:t>
                              </w:r>
                            </w:p>
                          </w:txbxContent>
                        </wps:txbx>
                        <wps:bodyPr wrap="square" lIns="0" tIns="0" rIns="0" bIns="0" rtlCol="0">
                          <a:noAutofit/>
                        </wps:bodyPr>
                      </wps:wsp>
                      <wps:wsp>
                        <wps:cNvPr id="87" name="Textbox 87"/>
                        <wps:cNvSpPr txBox="1"/>
                        <wps:spPr>
                          <a:xfrm>
                            <a:off x="1806182" y="405916"/>
                            <a:ext cx="438784" cy="85090"/>
                          </a:xfrm>
                          <a:prstGeom prst="rect">
                            <a:avLst/>
                          </a:prstGeom>
                        </wps:spPr>
                        <wps:txbx>
                          <w:txbxContent>
                            <w:p>
                              <w:pPr>
                                <w:numPr>
                                  <w:ilvl w:val="0"/>
                                  <w:numId w:val="3"/>
                                </w:numPr>
                                <w:tabs>
                                  <w:tab w:pos="133" w:val="left" w:leader="none"/>
                                </w:tabs>
                                <w:spacing w:line="134" w:lineRule="exact" w:before="0"/>
                                <w:ind w:left="133" w:right="0" w:hanging="133"/>
                                <w:jc w:val="left"/>
                                <w:rPr>
                                  <w:rFonts w:ascii="ＭＳ Ｐゴシック" w:eastAsia="ＭＳ Ｐゴシック"/>
                                  <w:sz w:val="13"/>
                                </w:rPr>
                              </w:pPr>
                              <w:r>
                                <w:rPr>
                                  <w:rFonts w:ascii="ＭＳ Ｐゴシック" w:eastAsia="ＭＳ Ｐゴシック"/>
                                  <w:spacing w:val="-3"/>
                                  <w:sz w:val="13"/>
                                </w:rPr>
                                <w:t>区市町村</w:t>
                              </w:r>
                            </w:p>
                          </w:txbxContent>
                        </wps:txbx>
                        <wps:bodyPr wrap="square" lIns="0" tIns="0" rIns="0" bIns="0" rtlCol="0">
                          <a:noAutofit/>
                        </wps:bodyPr>
                      </wps:wsp>
                      <wps:wsp>
                        <wps:cNvPr id="88" name="Textbox 88"/>
                        <wps:cNvSpPr txBox="1"/>
                        <wps:spPr>
                          <a:xfrm>
                            <a:off x="2701190" y="152787"/>
                            <a:ext cx="696595" cy="356870"/>
                          </a:xfrm>
                          <a:prstGeom prst="rect">
                            <a:avLst/>
                          </a:prstGeom>
                        </wps:spPr>
                        <wps:txbx>
                          <w:txbxContent>
                            <w:p>
                              <w:pPr>
                                <w:spacing w:line="199" w:lineRule="auto" w:before="0"/>
                                <w:ind w:left="0" w:right="240" w:firstLine="0"/>
                                <w:jc w:val="center"/>
                                <w:rPr>
                                  <w:rFonts w:ascii="ＭＳ Ｐゴシック"/>
                                  <w:sz w:val="15"/>
                                </w:rPr>
                              </w:pPr>
                              <w:r>
                                <w:rPr>
                                  <w:rFonts w:ascii="ＭＳ Ｐゴシック"/>
                                  <w:position w:val="-6"/>
                                  <w:sz w:val="15"/>
                                </w:rPr>
                                <w:t>25,736</w:t>
                              </w:r>
                              <w:r>
                                <w:rPr>
                                  <w:rFonts w:ascii="ＭＳ Ｐゴシック"/>
                                  <w:spacing w:val="-11"/>
                                  <w:position w:val="-6"/>
                                  <w:sz w:val="15"/>
                                </w:rPr>
                                <w:t> </w:t>
                              </w:r>
                              <w:r>
                                <w:rPr>
                                  <w:rFonts w:ascii="ＭＳ Ｐゴシック"/>
                                  <w:spacing w:val="-21"/>
                                  <w:sz w:val="15"/>
                                </w:rPr>
                                <w:t>26,797</w:t>
                              </w:r>
                            </w:p>
                            <w:p>
                              <w:pPr>
                                <w:spacing w:line="162" w:lineRule="exact" w:before="27"/>
                                <w:ind w:left="671" w:right="0" w:firstLine="0"/>
                                <w:jc w:val="left"/>
                                <w:rPr>
                                  <w:rFonts w:ascii="ＭＳ Ｐゴシック"/>
                                  <w:sz w:val="15"/>
                                </w:rPr>
                              </w:pPr>
                              <w:r>
                                <w:rPr>
                                  <w:rFonts w:ascii="ＭＳ Ｐゴシック"/>
                                  <w:spacing w:val="-2"/>
                                  <w:w w:val="90"/>
                                  <w:sz w:val="15"/>
                                </w:rPr>
                                <w:t>26,047</w:t>
                              </w:r>
                            </w:p>
                            <w:p>
                              <w:pPr>
                                <w:spacing w:line="140" w:lineRule="exact" w:before="0"/>
                                <w:ind w:left="0" w:right="281" w:firstLine="0"/>
                                <w:jc w:val="center"/>
                                <w:rPr>
                                  <w:rFonts w:ascii="ＭＳ Ｐゴシック"/>
                                  <w:sz w:val="15"/>
                                </w:rPr>
                              </w:pPr>
                              <w:r>
                                <w:rPr>
                                  <w:rFonts w:ascii="ＭＳ Ｐゴシック"/>
                                  <w:spacing w:val="-2"/>
                                  <w:sz w:val="15"/>
                                </w:rPr>
                                <w:t>24,349</w:t>
                              </w:r>
                            </w:p>
                          </w:txbxContent>
                        </wps:txbx>
                        <wps:bodyPr wrap="square" lIns="0" tIns="0" rIns="0" bIns="0" rtlCol="0">
                          <a:noAutofit/>
                        </wps:bodyPr>
                      </wps:wsp>
                      <wps:wsp>
                        <wps:cNvPr id="89" name="Textbox 89"/>
                        <wps:cNvSpPr txBox="1"/>
                        <wps:spPr>
                          <a:xfrm>
                            <a:off x="3457478" y="166476"/>
                            <a:ext cx="270510"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pacing w:val="-2"/>
                                  <w:w w:val="90"/>
                                  <w:sz w:val="15"/>
                                </w:rPr>
                                <w:t>26,123</w:t>
                              </w:r>
                            </w:p>
                          </w:txbxContent>
                        </wps:txbx>
                        <wps:bodyPr wrap="square" lIns="0" tIns="0" rIns="0" bIns="0" rtlCol="0">
                          <a:noAutofit/>
                        </wps:bodyPr>
                      </wps:wsp>
                      <wps:wsp>
                        <wps:cNvPr id="90" name="Textbox 90"/>
                        <wps:cNvSpPr txBox="1"/>
                        <wps:spPr>
                          <a:xfrm>
                            <a:off x="3788807" y="105224"/>
                            <a:ext cx="604520"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z w:val="15"/>
                                </w:rPr>
                                <w:t>27,755</w:t>
                              </w:r>
                              <w:r>
                                <w:rPr>
                                  <w:rFonts w:ascii="ＭＳ Ｐゴシック"/>
                                  <w:spacing w:val="25"/>
                                  <w:sz w:val="15"/>
                                </w:rPr>
                                <w:t>  </w:t>
                              </w:r>
                              <w:r>
                                <w:rPr>
                                  <w:rFonts w:ascii="ＭＳ Ｐゴシック"/>
                                  <w:spacing w:val="-28"/>
                                  <w:sz w:val="15"/>
                                </w:rPr>
                                <w:t>27,865</w:t>
                              </w:r>
                            </w:p>
                          </w:txbxContent>
                        </wps:txbx>
                        <wps:bodyPr wrap="square" lIns="0" tIns="0" rIns="0" bIns="0" rtlCol="0">
                          <a:noAutofit/>
                        </wps:bodyPr>
                      </wps:wsp>
                      <wps:wsp>
                        <wps:cNvPr id="91" name="Textbox 91"/>
                        <wps:cNvSpPr txBox="1"/>
                        <wps:spPr>
                          <a:xfrm>
                            <a:off x="2383605" y="378890"/>
                            <a:ext cx="270510"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pacing w:val="-2"/>
                                  <w:w w:val="90"/>
                                  <w:sz w:val="15"/>
                                </w:rPr>
                                <w:t>21,788</w:t>
                              </w:r>
                            </w:p>
                          </w:txbxContent>
                        </wps:txbx>
                        <wps:bodyPr wrap="square" lIns="0" tIns="0" rIns="0" bIns="0" rtlCol="0">
                          <a:noAutofit/>
                        </wps:bodyPr>
                      </wps:wsp>
                      <wps:wsp>
                        <wps:cNvPr id="92" name="Textbox 92"/>
                        <wps:cNvSpPr txBox="1"/>
                        <wps:spPr>
                          <a:xfrm>
                            <a:off x="3457478" y="365967"/>
                            <a:ext cx="935990" cy="217170"/>
                          </a:xfrm>
                          <a:prstGeom prst="rect">
                            <a:avLst/>
                          </a:prstGeom>
                        </wps:spPr>
                        <wps:txbx>
                          <w:txbxContent>
                            <w:p>
                              <w:pPr>
                                <w:spacing w:line="125" w:lineRule="exact" w:before="0"/>
                                <w:ind w:left="545" w:right="0" w:firstLine="0"/>
                                <w:jc w:val="left"/>
                                <w:rPr>
                                  <w:rFonts w:ascii="ＭＳ Ｐゴシック"/>
                                  <w:sz w:val="15"/>
                                </w:rPr>
                              </w:pPr>
                              <w:r>
                                <w:rPr>
                                  <w:rFonts w:ascii="ＭＳ Ｐゴシック"/>
                                  <w:sz w:val="15"/>
                                </w:rPr>
                                <w:t>25,081</w:t>
                              </w:r>
                              <w:r>
                                <w:rPr>
                                  <w:rFonts w:ascii="ＭＳ Ｐゴシック"/>
                                  <w:spacing w:val="73"/>
                                  <w:sz w:val="15"/>
                                </w:rPr>
                                <w:t> </w:t>
                              </w:r>
                              <w:r>
                                <w:rPr>
                                  <w:rFonts w:ascii="ＭＳ Ｐゴシック"/>
                                  <w:spacing w:val="-23"/>
                                  <w:sz w:val="15"/>
                                </w:rPr>
                                <w:t>25,439</w:t>
                              </w:r>
                            </w:p>
                            <w:p>
                              <w:pPr>
                                <w:spacing w:line="125" w:lineRule="exact" w:before="0"/>
                                <w:ind w:left="0" w:right="0" w:firstLine="0"/>
                                <w:jc w:val="left"/>
                                <w:rPr>
                                  <w:rFonts w:ascii="ＭＳ Ｐゴシック"/>
                                  <w:sz w:val="15"/>
                                </w:rPr>
                              </w:pPr>
                              <w:r>
                                <w:rPr>
                                  <w:rFonts w:ascii="ＭＳ Ｐゴシック"/>
                                  <w:spacing w:val="-2"/>
                                  <w:sz w:val="15"/>
                                </w:rPr>
                                <w:t>23,936</w:t>
                              </w:r>
                            </w:p>
                            <w:p>
                              <w:pPr>
                                <w:spacing w:line="91" w:lineRule="exact" w:before="0"/>
                                <w:ind w:left="0" w:right="21" w:firstLine="0"/>
                                <w:jc w:val="right"/>
                                <w:rPr>
                                  <w:rFonts w:ascii="ＭＳ Ｐゴシック" w:eastAsia="ＭＳ Ｐゴシック"/>
                                  <w:sz w:val="10"/>
                                </w:rPr>
                              </w:pPr>
                              <w:r>
                                <w:rPr>
                                  <w:rFonts w:ascii="ＭＳ Ｐゴシック" w:eastAsia="ＭＳ Ｐゴシック"/>
                                  <w:spacing w:val="-2"/>
                                  <w:sz w:val="10"/>
                                </w:rPr>
                                <w:t>（速報値</w:t>
                              </w:r>
                              <w:r>
                                <w:rPr>
                                  <w:rFonts w:ascii="ＭＳ Ｐゴシック" w:eastAsia="ＭＳ Ｐゴシック"/>
                                  <w:spacing w:val="-10"/>
                                  <w:sz w:val="10"/>
                                </w:rPr>
                                <w:t>）</w:t>
                              </w:r>
                            </w:p>
                          </w:txbxContent>
                        </wps:txbx>
                        <wps:bodyPr wrap="square" lIns="0" tIns="0" rIns="0" bIns="0" rtlCol="0">
                          <a:noAutofit/>
                        </wps:bodyPr>
                      </wps:wsp>
                      <wps:wsp>
                        <wps:cNvPr id="93" name="Textbox 93"/>
                        <wps:cNvSpPr txBox="1"/>
                        <wps:spPr>
                          <a:xfrm>
                            <a:off x="2050955" y="555292"/>
                            <a:ext cx="750570" cy="106680"/>
                          </a:xfrm>
                          <a:prstGeom prst="rect">
                            <a:avLst/>
                          </a:prstGeom>
                        </wps:spPr>
                        <wps:txbx>
                          <w:txbxContent>
                            <w:p>
                              <w:pPr>
                                <w:tabs>
                                  <w:tab w:pos="755" w:val="left" w:leader="none"/>
                                </w:tabs>
                                <w:spacing w:line="168" w:lineRule="exact" w:before="0"/>
                                <w:ind w:left="0" w:right="0" w:firstLine="0"/>
                                <w:jc w:val="left"/>
                                <w:rPr>
                                  <w:rFonts w:ascii="ＭＳ Ｐゴシック"/>
                                  <w:position w:val="2"/>
                                  <w:sz w:val="15"/>
                                </w:rPr>
                              </w:pPr>
                              <w:r>
                                <w:rPr>
                                  <w:rFonts w:ascii="ＭＳ Ｐゴシック"/>
                                  <w:spacing w:val="-2"/>
                                  <w:sz w:val="15"/>
                                </w:rPr>
                                <w:t>17,908</w:t>
                              </w:r>
                              <w:r>
                                <w:rPr>
                                  <w:rFonts w:ascii="ＭＳ Ｐゴシック"/>
                                  <w:sz w:val="15"/>
                                </w:rPr>
                                <w:tab/>
                              </w:r>
                              <w:r>
                                <w:rPr>
                                  <w:rFonts w:ascii="ＭＳ Ｐゴシック"/>
                                  <w:spacing w:val="-7"/>
                                  <w:position w:val="2"/>
                                  <w:sz w:val="15"/>
                                </w:rPr>
                                <w:t>21,659</w:t>
                              </w:r>
                            </w:p>
                          </w:txbxContent>
                        </wps:txbx>
                        <wps:bodyPr wrap="square" lIns="0" tIns="0" rIns="0" bIns="0" rtlCol="0">
                          <a:noAutofit/>
                        </wps:bodyPr>
                      </wps:wsp>
                      <wps:wsp>
                        <wps:cNvPr id="94" name="Textbox 94"/>
                        <wps:cNvSpPr txBox="1"/>
                        <wps:spPr>
                          <a:xfrm>
                            <a:off x="781494" y="852539"/>
                            <a:ext cx="267970"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pacing w:val="-2"/>
                                  <w:w w:val="90"/>
                                  <w:sz w:val="15"/>
                                </w:rPr>
                                <w:t>12,117</w:t>
                              </w:r>
                            </w:p>
                          </w:txbxContent>
                        </wps:txbx>
                        <wps:bodyPr wrap="square" lIns="0" tIns="0" rIns="0" bIns="0" rtlCol="0">
                          <a:noAutofit/>
                        </wps:bodyPr>
                      </wps:wsp>
                      <wps:wsp>
                        <wps:cNvPr id="95" name="Textbox 95"/>
                        <wps:cNvSpPr txBox="1"/>
                        <wps:spPr>
                          <a:xfrm>
                            <a:off x="1120249" y="731774"/>
                            <a:ext cx="933450" cy="486409"/>
                          </a:xfrm>
                          <a:prstGeom prst="rect">
                            <a:avLst/>
                          </a:prstGeom>
                        </wps:spPr>
                        <wps:txbx>
                          <w:txbxContent>
                            <w:p>
                              <w:pPr>
                                <w:spacing w:line="125" w:lineRule="exact" w:before="0"/>
                                <w:ind w:left="1046" w:right="0" w:firstLine="0"/>
                                <w:jc w:val="left"/>
                                <w:rPr>
                                  <w:rFonts w:ascii="ＭＳ Ｐゴシック"/>
                                  <w:sz w:val="15"/>
                                </w:rPr>
                              </w:pPr>
                              <w:r>
                                <w:rPr>
                                  <w:rFonts w:ascii="ＭＳ Ｐゴシック"/>
                                  <w:spacing w:val="-2"/>
                                  <w:w w:val="90"/>
                                  <w:sz w:val="15"/>
                                </w:rPr>
                                <w:t>13,877</w:t>
                              </w:r>
                            </w:p>
                            <w:p>
                              <w:pPr>
                                <w:spacing w:line="160" w:lineRule="exact" w:before="0"/>
                                <w:ind w:left="0" w:right="0" w:firstLine="0"/>
                                <w:jc w:val="left"/>
                                <w:rPr>
                                  <w:rFonts w:ascii="ＭＳ Ｐゴシック"/>
                                  <w:sz w:val="15"/>
                                </w:rPr>
                              </w:pPr>
                              <w:r>
                                <w:rPr>
                                  <w:rFonts w:ascii="ＭＳ Ｐゴシック"/>
                                  <w:position w:val="1"/>
                                  <w:sz w:val="15"/>
                                </w:rPr>
                                <w:t>13,172</w:t>
                              </w:r>
                              <w:r>
                                <w:rPr>
                                  <w:rFonts w:ascii="ＭＳ Ｐゴシック"/>
                                  <w:spacing w:val="21"/>
                                  <w:position w:val="1"/>
                                  <w:sz w:val="15"/>
                                </w:rPr>
                                <w:t>  </w:t>
                              </w:r>
                              <w:r>
                                <w:rPr>
                                  <w:rFonts w:ascii="ＭＳ Ｐゴシック"/>
                                  <w:spacing w:val="-2"/>
                                  <w:sz w:val="15"/>
                                </w:rPr>
                                <w:t>12,949</w:t>
                              </w:r>
                            </w:p>
                            <w:p>
                              <w:pPr>
                                <w:spacing w:line="230" w:lineRule="auto" w:before="25"/>
                                <w:ind w:left="514" w:right="0" w:firstLine="0"/>
                                <w:jc w:val="left"/>
                                <w:rPr>
                                  <w:rFonts w:ascii="ＭＳ Ｐゴシック"/>
                                  <w:sz w:val="15"/>
                                </w:rPr>
                              </w:pPr>
                              <w:r>
                                <w:rPr>
                                  <w:rFonts w:ascii="ＭＳ Ｐゴシック"/>
                                  <w:position w:val="-9"/>
                                  <w:sz w:val="15"/>
                                </w:rPr>
                                <w:t>12,494</w:t>
                              </w:r>
                              <w:r>
                                <w:rPr>
                                  <w:rFonts w:ascii="ＭＳ Ｐゴシック"/>
                                  <w:spacing w:val="27"/>
                                  <w:position w:val="-9"/>
                                  <w:sz w:val="15"/>
                                </w:rPr>
                                <w:t>  </w:t>
                              </w:r>
                              <w:r>
                                <w:rPr>
                                  <w:rFonts w:ascii="ＭＳ Ｐゴシック"/>
                                  <w:spacing w:val="-28"/>
                                  <w:sz w:val="15"/>
                                </w:rPr>
                                <w:t>13,707</w:t>
                              </w:r>
                            </w:p>
                            <w:p>
                              <w:pPr>
                                <w:spacing w:line="168" w:lineRule="exact" w:before="0"/>
                                <w:ind w:left="35" w:right="0" w:firstLine="0"/>
                                <w:jc w:val="left"/>
                                <w:rPr>
                                  <w:rFonts w:ascii="ＭＳ Ｐゴシック"/>
                                  <w:sz w:val="15"/>
                                </w:rPr>
                              </w:pPr>
                              <w:r>
                                <w:rPr>
                                  <w:rFonts w:ascii="ＭＳ Ｐゴシック"/>
                                  <w:spacing w:val="-2"/>
                                  <w:sz w:val="15"/>
                                </w:rPr>
                                <w:t>9,909</w:t>
                              </w:r>
                            </w:p>
                          </w:txbxContent>
                        </wps:txbx>
                        <wps:bodyPr wrap="square" lIns="0" tIns="0" rIns="0" bIns="0" rtlCol="0">
                          <a:noAutofit/>
                        </wps:bodyPr>
                      </wps:wsp>
                      <wps:wsp>
                        <wps:cNvPr id="96" name="Textbox 96"/>
                        <wps:cNvSpPr txBox="1"/>
                        <wps:spPr>
                          <a:xfrm>
                            <a:off x="2178302" y="773913"/>
                            <a:ext cx="269875"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pacing w:val="-2"/>
                                  <w:w w:val="90"/>
                                  <w:sz w:val="15"/>
                                </w:rPr>
                                <w:t>16,967</w:t>
                              </w:r>
                            </w:p>
                          </w:txbxContent>
                        </wps:txbx>
                        <wps:bodyPr wrap="square" lIns="0" tIns="0" rIns="0" bIns="0" rtlCol="0">
                          <a:noAutofit/>
                        </wps:bodyPr>
                      </wps:wsp>
                      <wps:wsp>
                        <wps:cNvPr id="97" name="Textbox 97"/>
                        <wps:cNvSpPr txBox="1"/>
                        <wps:spPr>
                          <a:xfrm>
                            <a:off x="3687261" y="796974"/>
                            <a:ext cx="353695" cy="85090"/>
                          </a:xfrm>
                          <a:prstGeom prst="rect">
                            <a:avLst/>
                          </a:prstGeom>
                        </wps:spPr>
                        <wps:txbx>
                          <w:txbxContent>
                            <w:p>
                              <w:pPr>
                                <w:numPr>
                                  <w:ilvl w:val="0"/>
                                  <w:numId w:val="4"/>
                                </w:numPr>
                                <w:tabs>
                                  <w:tab w:pos="133" w:val="left" w:leader="none"/>
                                </w:tabs>
                                <w:spacing w:line="134" w:lineRule="exact" w:before="0"/>
                                <w:ind w:left="133" w:right="0" w:hanging="133"/>
                                <w:jc w:val="left"/>
                                <w:rPr>
                                  <w:rFonts w:ascii="ＭＳ Ｐゴシック" w:eastAsia="ＭＳ Ｐゴシック"/>
                                  <w:sz w:val="13"/>
                                </w:rPr>
                              </w:pPr>
                              <w:r>
                                <w:rPr>
                                  <w:rFonts w:ascii="ＭＳ Ｐゴシック" w:eastAsia="ＭＳ Ｐゴシック"/>
                                  <w:spacing w:val="-4"/>
                                  <w:sz w:val="13"/>
                                </w:rPr>
                                <w:t>東京都</w:t>
                              </w:r>
                            </w:p>
                          </w:txbxContent>
                        </wps:txbx>
                        <wps:bodyPr wrap="square" lIns="0" tIns="0" rIns="0" bIns="0" rtlCol="0">
                          <a:noAutofit/>
                        </wps:bodyPr>
                      </wps:wsp>
                      <wps:wsp>
                        <wps:cNvPr id="98" name="Textbox 98"/>
                        <wps:cNvSpPr txBox="1"/>
                        <wps:spPr>
                          <a:xfrm>
                            <a:off x="471164" y="971516"/>
                            <a:ext cx="220979" cy="94615"/>
                          </a:xfrm>
                          <a:prstGeom prst="rect">
                            <a:avLst/>
                          </a:prstGeom>
                        </wps:spPr>
                        <wps:txbx>
                          <w:txbxContent>
                            <w:p>
                              <w:pPr>
                                <w:spacing w:line="148" w:lineRule="exact" w:before="0"/>
                                <w:ind w:left="0" w:right="0" w:firstLine="0"/>
                                <w:jc w:val="left"/>
                                <w:rPr>
                                  <w:rFonts w:ascii="ＭＳ Ｐゴシック"/>
                                  <w:sz w:val="15"/>
                                </w:rPr>
                              </w:pPr>
                              <w:r>
                                <w:rPr>
                                  <w:rFonts w:ascii="ＭＳ Ｐゴシック"/>
                                  <w:spacing w:val="-2"/>
                                  <w:w w:val="90"/>
                                  <w:sz w:val="15"/>
                                </w:rPr>
                                <w:t>9,479</w:t>
                              </w:r>
                            </w:p>
                          </w:txbxContent>
                        </wps:txbx>
                        <wps:bodyPr wrap="square" lIns="0" tIns="0" rIns="0" bIns="0" rtlCol="0">
                          <a:noAutofit/>
                        </wps:bodyPr>
                      </wps:wsp>
                      <wps:wsp>
                        <wps:cNvPr id="99" name="Textbox 99"/>
                        <wps:cNvSpPr txBox="1"/>
                        <wps:spPr>
                          <a:xfrm>
                            <a:off x="232142" y="1235250"/>
                            <a:ext cx="4153535" cy="572770"/>
                          </a:xfrm>
                          <a:prstGeom prst="rect">
                            <a:avLst/>
                          </a:prstGeom>
                        </wps:spPr>
                        <wps:txbx>
                          <w:txbxContent>
                            <w:p>
                              <w:pPr>
                                <w:spacing w:line="149" w:lineRule="exact" w:before="0"/>
                                <w:ind w:left="900" w:right="0" w:firstLine="0"/>
                                <w:jc w:val="left"/>
                                <w:rPr>
                                  <w:rFonts w:ascii="ＭＳ Ｐゴシック"/>
                                  <w:sz w:val="15"/>
                                </w:rPr>
                              </w:pPr>
                              <w:r>
                                <w:rPr>
                                  <w:rFonts w:ascii="ＭＳ Ｐゴシック"/>
                                  <w:spacing w:val="-2"/>
                                  <w:sz w:val="15"/>
                                </w:rPr>
                                <w:t>7,814</w:t>
                              </w:r>
                            </w:p>
                            <w:p>
                              <w:pPr>
                                <w:spacing w:line="174" w:lineRule="exact" w:before="0"/>
                                <w:ind w:left="375" w:right="0" w:firstLine="0"/>
                                <w:jc w:val="left"/>
                                <w:rPr>
                                  <w:rFonts w:ascii="ＭＳ Ｐゴシック"/>
                                  <w:sz w:val="15"/>
                                </w:rPr>
                              </w:pPr>
                              <w:r>
                                <w:rPr>
                                  <w:rFonts w:ascii="ＭＳ Ｐゴシック"/>
                                  <w:spacing w:val="-2"/>
                                  <w:sz w:val="15"/>
                                </w:rPr>
                                <w:t>5,414</w:t>
                              </w:r>
                            </w:p>
                            <w:p>
                              <w:pPr>
                                <w:spacing w:line="240" w:lineRule="auto" w:before="40"/>
                                <w:rPr>
                                  <w:rFonts w:ascii="ＭＳ Ｐゴシック"/>
                                  <w:sz w:val="15"/>
                                </w:rPr>
                              </w:pPr>
                            </w:p>
                            <w:p>
                              <w:pPr>
                                <w:tabs>
                                  <w:tab w:pos="984" w:val="left" w:leader="none"/>
                                  <w:tab w:pos="1520" w:val="left" w:leader="none"/>
                                  <w:tab w:pos="2043" w:val="left" w:leader="none"/>
                                  <w:tab w:pos="2569" w:val="left" w:leader="none"/>
                                  <w:tab w:pos="3092" w:val="left" w:leader="none"/>
                                  <w:tab w:pos="3466" w:val="left" w:leader="none"/>
                                </w:tabs>
                                <w:spacing w:before="0"/>
                                <w:ind w:left="470" w:right="0" w:firstLine="0"/>
                                <w:jc w:val="left"/>
                                <w:rPr>
                                  <w:rFonts w:ascii="ＭＳ Ｐゴシック" w:eastAsia="ＭＳ Ｐゴシック"/>
                                  <w:sz w:val="15"/>
                                </w:rPr>
                              </w:pPr>
                              <w:r>
                                <w:rPr>
                                  <w:rFonts w:ascii="ＭＳ Ｐゴシック" w:eastAsia="ＭＳ Ｐゴシック"/>
                                  <w:spacing w:val="-6"/>
                                  <w:sz w:val="15"/>
                                </w:rPr>
                                <w:t>25</w:t>
                              </w:r>
                              <w:r>
                                <w:rPr>
                                  <w:rFonts w:ascii="ＭＳ Ｐゴシック" w:eastAsia="ＭＳ Ｐゴシック"/>
                                  <w:sz w:val="15"/>
                                </w:rPr>
                                <w:tab/>
                              </w:r>
                              <w:r>
                                <w:rPr>
                                  <w:rFonts w:ascii="ＭＳ Ｐゴシック" w:eastAsia="ＭＳ Ｐゴシック"/>
                                  <w:spacing w:val="-6"/>
                                  <w:sz w:val="15"/>
                                </w:rPr>
                                <w:t>26</w:t>
                              </w:r>
                              <w:r>
                                <w:rPr>
                                  <w:rFonts w:ascii="ＭＳ Ｐゴシック" w:eastAsia="ＭＳ Ｐゴシック"/>
                                  <w:sz w:val="15"/>
                                </w:rPr>
                                <w:tab/>
                              </w:r>
                              <w:r>
                                <w:rPr>
                                  <w:rFonts w:ascii="ＭＳ Ｐゴシック" w:eastAsia="ＭＳ Ｐゴシック"/>
                                  <w:spacing w:val="-6"/>
                                  <w:sz w:val="15"/>
                                </w:rPr>
                                <w:t>27</w:t>
                              </w:r>
                              <w:r>
                                <w:rPr>
                                  <w:rFonts w:ascii="ＭＳ Ｐゴシック" w:eastAsia="ＭＳ Ｐゴシック"/>
                                  <w:sz w:val="15"/>
                                </w:rPr>
                                <w:tab/>
                              </w:r>
                              <w:r>
                                <w:rPr>
                                  <w:rFonts w:ascii="ＭＳ Ｐゴシック" w:eastAsia="ＭＳ Ｐゴシック"/>
                                  <w:spacing w:val="-6"/>
                                  <w:sz w:val="15"/>
                                </w:rPr>
                                <w:t>28</w:t>
                              </w:r>
                              <w:r>
                                <w:rPr>
                                  <w:rFonts w:ascii="ＭＳ Ｐゴシック" w:eastAsia="ＭＳ Ｐゴシック"/>
                                  <w:sz w:val="15"/>
                                </w:rPr>
                                <w:tab/>
                              </w:r>
                              <w:r>
                                <w:rPr>
                                  <w:rFonts w:ascii="ＭＳ Ｐゴシック" w:eastAsia="ＭＳ Ｐゴシック"/>
                                  <w:spacing w:val="-6"/>
                                  <w:sz w:val="15"/>
                                </w:rPr>
                                <w:t>29</w:t>
                              </w:r>
                              <w:r>
                                <w:rPr>
                                  <w:rFonts w:ascii="ＭＳ Ｐゴシック" w:eastAsia="ＭＳ Ｐゴシック"/>
                                  <w:sz w:val="15"/>
                                </w:rPr>
                                <w:tab/>
                              </w:r>
                              <w:r>
                                <w:rPr>
                                  <w:rFonts w:ascii="ＭＳ Ｐゴシック" w:eastAsia="ＭＳ Ｐゴシック"/>
                                  <w:spacing w:val="-6"/>
                                  <w:sz w:val="15"/>
                                </w:rPr>
                                <w:t>30</w:t>
                              </w:r>
                              <w:r>
                                <w:rPr>
                                  <w:rFonts w:ascii="ＭＳ Ｐゴシック" w:eastAsia="ＭＳ Ｐゴシック"/>
                                  <w:sz w:val="15"/>
                                </w:rPr>
                                <w:tab/>
                              </w:r>
                              <w:r>
                                <w:rPr>
                                  <w:rFonts w:ascii="ＭＳ Ｐゴシック" w:eastAsia="ＭＳ Ｐゴシック"/>
                                  <w:spacing w:val="19"/>
                                  <w:sz w:val="15"/>
                                </w:rPr>
                                <w:t>元年度 </w:t>
                              </w:r>
                              <w:r>
                                <w:rPr>
                                  <w:rFonts w:ascii="ＭＳ Ｐゴシック" w:eastAsia="ＭＳ Ｐゴシック"/>
                                  <w:sz w:val="15"/>
                                </w:rPr>
                                <w:t>2</w:t>
                              </w:r>
                              <w:r>
                                <w:rPr>
                                  <w:rFonts w:ascii="ＭＳ Ｐゴシック" w:eastAsia="ＭＳ Ｐゴシック"/>
                                  <w:spacing w:val="20"/>
                                  <w:sz w:val="15"/>
                                </w:rPr>
                                <w:t>年度  </w:t>
                              </w:r>
                              <w:r>
                                <w:rPr>
                                  <w:rFonts w:ascii="ＭＳ Ｐゴシック" w:eastAsia="ＭＳ Ｐゴシック"/>
                                  <w:sz w:val="15"/>
                                </w:rPr>
                                <w:t>3年度</w:t>
                              </w:r>
                              <w:r>
                                <w:rPr>
                                  <w:rFonts w:ascii="ＭＳ Ｐゴシック" w:eastAsia="ＭＳ Ｐゴシック"/>
                                  <w:spacing w:val="80"/>
                                  <w:w w:val="150"/>
                                  <w:sz w:val="15"/>
                                </w:rPr>
                                <w:t> </w:t>
                              </w:r>
                              <w:r>
                                <w:rPr>
                                  <w:rFonts w:ascii="ＭＳ Ｐゴシック" w:eastAsia="ＭＳ Ｐゴシック"/>
                                  <w:sz w:val="15"/>
                                </w:rPr>
                                <w:t>4年度</w:t>
                              </w:r>
                              <w:r>
                                <w:rPr>
                                  <w:rFonts w:ascii="ＭＳ Ｐゴシック" w:eastAsia="ＭＳ Ｐゴシック"/>
                                  <w:spacing w:val="80"/>
                                  <w:w w:val="150"/>
                                  <w:sz w:val="15"/>
                                </w:rPr>
                                <w:t> </w:t>
                              </w:r>
                              <w:r>
                                <w:rPr>
                                  <w:rFonts w:ascii="ＭＳ Ｐゴシック" w:eastAsia="ＭＳ Ｐゴシック"/>
                                  <w:sz w:val="15"/>
                                </w:rPr>
                                <w:t>5</w:t>
                              </w:r>
                              <w:r>
                                <w:rPr>
                                  <w:rFonts w:ascii="ＭＳ Ｐゴシック" w:eastAsia="ＭＳ Ｐゴシック"/>
                                  <w:spacing w:val="26"/>
                                  <w:sz w:val="15"/>
                                </w:rPr>
                                <w:t>年度 </w:t>
                              </w:r>
                              <w:r>
                                <w:rPr>
                                  <w:rFonts w:ascii="ＭＳ Ｐゴシック" w:eastAsia="ＭＳ Ｐゴシック"/>
                                  <w:sz w:val="15"/>
                                </w:rPr>
                                <w:t>6 </w:t>
                              </w:r>
                              <w:r>
                                <w:rPr>
                                  <w:rFonts w:ascii="ＭＳ Ｐゴシック" w:eastAsia="ＭＳ Ｐゴシック"/>
                                  <w:spacing w:val="-6"/>
                                  <w:sz w:val="15"/>
                                </w:rPr>
                                <w:t>年度</w:t>
                              </w:r>
                            </w:p>
                            <w:p>
                              <w:pPr>
                                <w:spacing w:line="140" w:lineRule="exact" w:before="9"/>
                                <w:ind w:left="0" w:right="0" w:firstLine="0"/>
                                <w:jc w:val="left"/>
                                <w:rPr>
                                  <w:rFonts w:ascii="ＭＳ Ｐゴシック" w:hAnsi="ＭＳ Ｐゴシック" w:eastAsia="ＭＳ Ｐゴシック"/>
                                  <w:sz w:val="12"/>
                                </w:rPr>
                              </w:pPr>
                              <w:r>
                                <w:rPr>
                                  <w:rFonts w:ascii="ＭＳ Ｐゴシック" w:hAnsi="ＭＳ Ｐゴシック" w:eastAsia="ＭＳ Ｐゴシック"/>
                                  <w:sz w:val="12"/>
                                </w:rPr>
                                <w:t>※令和2</w:t>
                              </w:r>
                              <w:r>
                                <w:rPr>
                                  <w:rFonts w:ascii="ＭＳ Ｐゴシック" w:hAnsi="ＭＳ Ｐゴシック" w:eastAsia="ＭＳ Ｐゴシック"/>
                                  <w:spacing w:val="4"/>
                                  <w:sz w:val="12"/>
                                </w:rPr>
                                <w:t>年度数値から特別区設置の児童相談所分を含む。   ※令和</w:t>
                              </w:r>
                              <w:r>
                                <w:rPr>
                                  <w:rFonts w:ascii="ＭＳ Ｐゴシック" w:hAnsi="ＭＳ Ｐゴシック" w:eastAsia="ＭＳ Ｐゴシック"/>
                                  <w:sz w:val="12"/>
                                </w:rPr>
                                <w:t>4年度から、虐待非該当を含まない等集計条件を変</w:t>
                              </w:r>
                              <w:r>
                                <w:rPr>
                                  <w:rFonts w:ascii="ＭＳ Ｐゴシック" w:hAnsi="ＭＳ Ｐゴシック" w:eastAsia="ＭＳ Ｐゴシック"/>
                                  <w:spacing w:val="-115"/>
                                  <w:sz w:val="12"/>
                                </w:rPr>
                                <w:t>更</w:t>
                              </w:r>
                            </w:p>
                          </w:txbxContent>
                        </wps:txbx>
                        <wps:bodyPr wrap="square" lIns="0" tIns="0" rIns="0" bIns="0" rtlCol="0">
                          <a:noAutofit/>
                        </wps:bodyPr>
                      </wps:wsp>
                    </wpg:wgp>
                  </a:graphicData>
                </a:graphic>
              </wp:anchor>
            </w:drawing>
          </mc:Choice>
          <mc:Fallback>
            <w:pict>
              <v:group style="position:absolute;margin-left:33.020pt;margin-top:3.452826pt;width:354.05pt;height:144.7pt;mso-position-horizontal-relative:page;mso-position-vertical-relative:paragraph;z-index:-15726592;mso-wrap-distance-left:0;mso-wrap-distance-right:0" id="docshapegroup6" coordorigin="660,69" coordsize="7081,2894">
                <v:rect style="position:absolute;left:1308;top:241;width:6310;height:2299" id="docshape7" filled="true" fillcolor="#c9c9ca" stroked="false">
                  <v:fill type="solid"/>
                </v:rect>
                <v:line style="position:absolute" from="1309,2539" to="1309,2482" stroked="true" strokeweight=".979pt" strokecolor="#000000">
                  <v:stroke dashstyle="solid"/>
                </v:line>
                <v:line style="position:absolute" from="1309,2386" to="7619,2386" stroked="true" strokeweight=".277pt" strokecolor="#656464">
                  <v:stroke dashstyle="dash"/>
                </v:line>
                <v:line style="position:absolute" from="1309,2233" to="7619,2233" stroked="true" strokeweight=".277pt" strokecolor="#656464">
                  <v:stroke dashstyle="dash"/>
                </v:line>
                <v:line style="position:absolute" from="1309,2080" to="7619,2080" stroked="true" strokeweight=".277pt" strokecolor="#656464">
                  <v:stroke dashstyle="dash"/>
                </v:line>
                <v:line style="position:absolute" from="1309,1927" to="7619,1927" stroked="true" strokeweight=".277pt" strokecolor="#656464">
                  <v:stroke dashstyle="dash"/>
                </v:line>
                <v:line style="position:absolute" from="1309,1773" to="7619,1773" stroked="true" strokeweight=".277pt" strokecolor="#656464">
                  <v:stroke dashstyle="dash"/>
                </v:line>
                <v:line style="position:absolute" from="1309,1620" to="7619,1620" stroked="true" strokeweight=".277pt" strokecolor="#656464">
                  <v:stroke dashstyle="dash"/>
                </v:line>
                <v:line style="position:absolute" from="1309,1467" to="7619,1467" stroked="true" strokeweight=".277pt" strokecolor="#656464">
                  <v:stroke dashstyle="dash"/>
                </v:line>
                <v:line style="position:absolute" from="1309,1314" to="7619,1314" stroked="true" strokeweight=".277pt" strokecolor="#656464">
                  <v:stroke dashstyle="dash"/>
                </v:line>
                <v:line style="position:absolute" from="1309,1161" to="7619,1161" stroked="true" strokeweight=".277pt" strokecolor="#656464">
                  <v:stroke dashstyle="dash"/>
                </v:line>
                <v:line style="position:absolute" from="1309,1008" to="7619,1008" stroked="true" strokeweight=".277pt" strokecolor="#656464">
                  <v:stroke dashstyle="dash"/>
                </v:line>
                <v:line style="position:absolute" from="1309,854" to="7619,854" stroked="true" strokeweight=".277pt" strokecolor="#656464">
                  <v:stroke dashstyle="dash"/>
                </v:line>
                <v:line style="position:absolute" from="1309,701" to="7619,701" stroked="true" strokeweight=".277pt" strokecolor="#656464">
                  <v:stroke dashstyle="dash"/>
                </v:line>
                <v:line style="position:absolute" from="1309,548" to="7619,548" stroked="true" strokeweight=".277pt" strokecolor="#656464">
                  <v:stroke dashstyle="dash"/>
                </v:line>
                <v:line style="position:absolute" from="1309,395" to="7619,395" stroked="true" strokeweight=".277pt" strokecolor="#656464">
                  <v:stroke dashstyle="dash"/>
                </v:line>
                <v:rect style="position:absolute;left:1308;top:231;width:6310;height:20" id="docshape8" filled="true" fillcolor="#000000" stroked="false">
                  <v:fill type="solid"/>
                </v:rect>
                <v:line style="position:absolute" from="2098,1941" to="1572,2125" stroked="true" strokeweight="1.387pt" strokecolor="#000000">
                  <v:stroke dashstyle="solid"/>
                </v:line>
                <v:line style="position:absolute" from="2623,1780" to="2098,1941" stroked="true" strokeweight="1.387pt" strokecolor="#000000">
                  <v:stroke dashstyle="solid"/>
                </v:line>
                <v:line style="position:absolute" from="3149,1582" to="2623,1780" stroked="true" strokeweight="1.387pt" strokecolor="#000000">
                  <v:stroke dashstyle="solid"/>
                </v:line>
                <v:line style="position:absolute" from="3675,1490" to="3149,1582" stroked="true" strokeweight="1.387pt" strokecolor="#000000">
                  <v:stroke dashstyle="solid"/>
                </v:line>
                <v:line style="position:absolute" from="4201,1240" to="3675,1490" stroked="true" strokeweight="1.387pt" strokecolor="#000000">
                  <v:stroke dashstyle="solid"/>
                </v:line>
                <v:line style="position:absolute" from="4727,880" to="4201,1240" stroked="true" strokeweight="1.387pt" strokecolor="#000000">
                  <v:stroke dashstyle="solid"/>
                </v:line>
                <v:line style="position:absolute" from="5253,568" to="4727,880" stroked="true" strokeweight="1.387pt" strokecolor="#000000">
                  <v:stroke dashstyle="solid"/>
                </v:line>
                <v:line style="position:absolute" from="5778,544" to="5253,568" stroked="true" strokeweight="1.387pt" strokecolor="#000000">
                  <v:stroke dashstyle="solid"/>
                </v:line>
                <v:line style="position:absolute" from="6304,539" to="5778,544" stroked="true" strokeweight="1.387pt" strokecolor="#000000">
                  <v:stroke dashstyle="solid"/>
                </v:line>
                <v:line style="position:absolute" from="6830,414" to="6304,539" stroked="true" strokeweight="1.387pt" strokecolor="#000000">
                  <v:stroke dashstyle="solid"/>
                </v:line>
                <v:line style="position:absolute" from="7356,405" to="6830,414" stroked="true" strokeweight="1.387pt" strokecolor="#000000">
                  <v:stroke dashstyle="solid"/>
                </v:line>
                <v:line style="position:absolute" from="2098,1611" to="1572,1813" stroked="true" strokeweight="1.387pt" strokecolor="#000000">
                  <v:stroke dashstyle="solid"/>
                </v:line>
                <v:line style="position:absolute" from="2623,1530" to="2098,1611" stroked="true" strokeweight="1.387pt" strokecolor="#000000">
                  <v:stroke dashstyle="solid"/>
                </v:line>
                <v:line style="position:absolute" from="3149,1548" to="2623,1530" stroked="true" strokeweight="1.387pt" strokecolor="#000000">
                  <v:stroke dashstyle="solid"/>
                </v:line>
                <v:line style="position:absolute" from="3675,1477" to="3149,1548" stroked="true" strokeweight="1.387pt" strokecolor="#000000">
                  <v:stroke dashstyle="solid"/>
                </v:line>
                <v:line style="position:absolute" from="4201,1168" to="3675,1477" stroked="true" strokeweight="1.387pt" strokecolor="#000000">
                  <v:stroke dashstyle="solid"/>
                </v:line>
                <v:line style="position:absolute" from="4727,877" to="4201,1168" stroked="true" strokeweight="1.387pt" strokecolor="#000000">
                  <v:stroke dashstyle="solid"/>
                </v:line>
                <v:line style="position:absolute" from="5253,674" to="4727,877" stroked="true" strokeweight="1.387pt" strokecolor="#000000">
                  <v:stroke dashstyle="solid"/>
                </v:line>
                <v:line style="position:absolute" from="5778,487" to="5253,674" stroked="true" strokeweight="1.387pt" strokecolor="#000000">
                  <v:stroke dashstyle="solid"/>
                </v:line>
                <v:line style="position:absolute" from="6304,706" to="5778,487" stroked="true" strokeweight="1.387pt" strokecolor="#000000">
                  <v:stroke dashstyle="solid"/>
                </v:line>
                <v:line style="position:absolute" from="6830,618" to="6304,706" stroked="true" strokeweight="1.387pt" strokecolor="#000000">
                  <v:stroke dashstyle="solid"/>
                </v:line>
                <v:line style="position:absolute" from="7356,591" to="6830,618" stroked="true" strokeweight="1.387pt" strokecolor="#000000">
                  <v:stroke dashstyle="solid"/>
                </v:line>
                <v:rect style="position:absolute;left:1308;top:241;width:6310;height:2299" id="docshape9" filled="false" stroked="true" strokeweight=".958pt" strokecolor="#000000">
                  <v:stroke dashstyle="solid"/>
                </v:rect>
                <v:shape style="position:absolute;left:1127;top:159;width:137;height:139" type="#_x0000_t75" id="docshape10" stroked="false">
                  <v:imagedata r:id="rId9" o:title=""/>
                </v:shape>
                <v:rect style="position:absolute;left:663;top:72;width:7075;height:2887" id="docshape11" filled="false" stroked="true" strokeweight=".333pt" strokecolor="#000000">
                  <v:stroke dashstyle="solid"/>
                </v:rect>
                <v:line style="position:absolute" from="1309,2539" to="1309,241" stroked="true" strokeweight=".137pt" strokecolor="#000000">
                  <v:stroke dashstyle="solid"/>
                </v:line>
                <v:shape style="position:absolute;left:1526;top:2065;width:106;height:106" type="#_x0000_t75" id="docshape12" stroked="false">
                  <v:imagedata r:id="rId10" o:title=""/>
                </v:shape>
                <v:shape style="position:absolute;left:2059;top:1885;width:106;height:106" type="#_x0000_t75" id="docshape13" stroked="false">
                  <v:imagedata r:id="rId11" o:title=""/>
                </v:shape>
                <v:shape style="position:absolute;left:2578;top:1722;width:106;height:106" type="#_x0000_t75" id="docshape14" stroked="false">
                  <v:imagedata r:id="rId12" o:title=""/>
                </v:shape>
                <v:shape style="position:absolute;left:3112;top:1533;width:89;height:89" id="docshape15" coordorigin="3112,1534" coordsize="89,89" path="m3157,1534l3112,1578,3157,1622,3201,1578,3157,1534xe" filled="true" fillcolor="#000000" stroked="false">
                  <v:path arrowok="t"/>
                  <v:fill type="solid"/>
                </v:shape>
                <v:shape style="position:absolute;left:3111;top:1532;width:91;height:91" id="docshape16" coordorigin="3111,1533" coordsize="91,91" path="m3157,1534l3157,1533,3157,1534,3201,1578,3202,1578,3201,1578,3157,1622,3157,1623,3157,1622,3112,1578,3111,1578,3112,1578,3157,1534xe" filled="false" stroked="true" strokeweight=".734pt" strokecolor="#000000">
                  <v:path arrowok="t"/>
                  <v:stroke dashstyle="solid"/>
                </v:shape>
                <v:shape style="position:absolute;left:3639;top:1447;width:89;height:89" id="docshape17" coordorigin="3639,1447" coordsize="89,89" path="m3683,1447l3639,1492,3683,1536,3728,1492,3683,1447xe" filled="true" fillcolor="#000000" stroked="false">
                  <v:path arrowok="t"/>
                  <v:fill type="solid"/>
                </v:shape>
                <v:shape style="position:absolute;left:3638;top:1446;width:91;height:91" id="docshape18" coordorigin="3638,1446" coordsize="91,91" path="m3683,1447l3683,1446,3683,1447,3728,1492,3729,1492,3728,1492,3683,1536,3683,1537,3683,1536,3639,1492,3638,1492,3639,1492,3683,1447xe" filled="false" stroked="true" strokeweight=".734pt" strokecolor="#000000">
                  <v:path arrowok="t"/>
                  <v:stroke dashstyle="solid"/>
                </v:shape>
                <v:shape style="position:absolute;left:4165;top:1192;width:89;height:89" id="docshape19" coordorigin="4165,1192" coordsize="89,89" path="m4209,1192l4165,1236,4209,1281,4254,1236,4209,1192xe" filled="true" fillcolor="#000000" stroked="false">
                  <v:path arrowok="t"/>
                  <v:fill type="solid"/>
                </v:shape>
                <v:shape style="position:absolute;left:4163;top:1191;width:91;height:91" id="docshape20" coordorigin="4164,1191" coordsize="91,91" path="m4209,1192l4209,1191,4209,1192,4254,1236,4255,1236,4254,1236,4209,1281,4209,1282,4209,1281,4165,1236,4164,1236,4165,1236,4209,1192xe" filled="false" stroked="true" strokeweight=".734pt" strokecolor="#000000">
                  <v:path arrowok="t"/>
                  <v:stroke dashstyle="solid"/>
                </v:shape>
                <v:shape style="position:absolute;left:4689;top:834;width:89;height:89" id="docshape21" coordorigin="4690,834" coordsize="89,89" path="m4734,834l4690,878,4734,923,4778,878,4734,834xe" filled="true" fillcolor="#000000" stroked="false">
                  <v:path arrowok="t"/>
                  <v:fill type="solid"/>
                </v:shape>
                <v:shape style="position:absolute;left:4688;top:833;width:91;height:91" id="docshape22" coordorigin="4689,833" coordsize="91,91" path="m4734,834l4734,833,4734,834,4778,878,4779,878,4778,878,4734,923,4734,924,4734,923,4690,878,4689,878,4690,878,4734,834xe" filled="false" stroked="true" strokeweight=".734pt" strokecolor="#000000">
                  <v:path arrowok="t"/>
                  <v:stroke dashstyle="solid"/>
                </v:shape>
                <v:shape style="position:absolute;left:5215;top:524;width:89;height:89" id="docshape23" coordorigin="5216,524" coordsize="89,89" path="m5260,524l5216,569,5260,613,5304,569,5260,524xe" filled="true" fillcolor="#000000" stroked="false">
                  <v:path arrowok="t"/>
                  <v:fill type="solid"/>
                </v:shape>
                <v:shape style="position:absolute;left:5214;top:523;width:91;height:91" id="docshape24" coordorigin="5215,523" coordsize="91,91" path="m5260,524l5260,523,5260,524,5304,569,5305,569,5304,569,5260,613,5260,614,5260,613,5216,569,5215,569,5216,569,5260,524xe" filled="false" stroked="true" strokeweight=".734pt" strokecolor="#000000">
                  <v:path arrowok="t"/>
                  <v:stroke dashstyle="solid"/>
                </v:shape>
                <v:shape style="position:absolute;left:5741;top:502;width:89;height:89" id="docshape25" coordorigin="5741,502" coordsize="89,89" path="m5786,502l5741,546,5786,591,5830,546,5786,502xe" filled="true" fillcolor="#000000" stroked="false">
                  <v:path arrowok="t"/>
                  <v:fill type="solid"/>
                </v:shape>
                <v:shape style="position:absolute;left:5740;top:501;width:91;height:91" id="docshape26" coordorigin="5740,501" coordsize="91,91" path="m5786,502l5786,501,5786,502,5830,546,5831,546,5830,546,5786,591,5786,592,5786,591,5741,546,5740,546,5741,546,5786,502xe" filled="false" stroked="true" strokeweight=".734pt" strokecolor="#000000">
                  <v:path arrowok="t"/>
                  <v:stroke dashstyle="solid"/>
                </v:shape>
                <v:shape style="position:absolute;left:1526;top:1768;width:104;height:104" type="#_x0000_t75" id="docshape27" stroked="false">
                  <v:imagedata r:id="rId13" o:title=""/>
                </v:shape>
                <v:shape style="position:absolute;left:2059;top:1561;width:104;height:104" type="#_x0000_t75" id="docshape28" stroked="false">
                  <v:imagedata r:id="rId14" o:title=""/>
                </v:shape>
                <v:shape style="position:absolute;left:2579;top:1478;width:104;height:104" type="#_x0000_t75" id="docshape29" stroked="false">
                  <v:imagedata r:id="rId15" o:title=""/>
                </v:shape>
                <v:shape style="position:absolute;left:3112;top:1495;width:89;height:89" id="docshape30" coordorigin="3112,1496" coordsize="89,89" path="m3157,1496l3139,1499,3125,1509,3116,1523,3112,1540,3116,1557,3125,1571,3139,1581,3157,1584,3174,1581,3188,1571,3197,1557,3201,1540,3197,1523,3188,1509,3174,1499,3157,1496xe" filled="true" fillcolor="#000000" stroked="false">
                  <v:path arrowok="t"/>
                  <v:fill type="solid"/>
                </v:shape>
                <v:shape style="position:absolute;left:3112;top:1495;width:89;height:89" id="docshape31" coordorigin="3112,1496" coordsize="89,89" path="m3201,1540l3197,1557,3188,1571,3174,1581,3157,1584,3139,1581,3125,1571,3116,1557,3112,1540,3116,1523,3125,1509,3139,1499,3157,1496,3174,1499,3188,1509,3197,1523,3201,1540xe" filled="false" stroked="true" strokeweight=".734pt" strokecolor="#000000">
                  <v:path arrowok="t"/>
                  <v:stroke dashstyle="solid"/>
                </v:shape>
                <v:shape style="position:absolute;left:3638;top:1433;width:89;height:89" id="docshape32" coordorigin="3638,1434" coordsize="89,89" path="m3682,1434l3665,1437,3651,1447,3642,1461,3638,1478,3642,1495,3651,1509,3665,1519,3682,1522,3700,1519,3714,1509,3723,1495,3727,1478,3723,1461,3714,1447,3700,1437,3682,1434xe" filled="true" fillcolor="#000000" stroked="false">
                  <v:path arrowok="t"/>
                  <v:fill type="solid"/>
                </v:shape>
                <v:shape style="position:absolute;left:3638;top:1433;width:89;height:89" id="docshape33" coordorigin="3638,1434" coordsize="89,89" path="m3727,1478l3723,1495,3714,1509,3700,1519,3682,1522,3665,1519,3651,1509,3642,1495,3638,1478,3642,1461,3651,1447,3665,1437,3682,1434,3700,1437,3714,1447,3723,1461,3727,1478xe" filled="false" stroked="true" strokeweight=".734pt" strokecolor="#000000">
                  <v:path arrowok="t"/>
                  <v:stroke dashstyle="solid"/>
                </v:shape>
                <v:shape style="position:absolute;left:4164;top:1121;width:89;height:89" id="docshape34" coordorigin="4164,1122" coordsize="89,89" path="m4208,1122l4191,1125,4177,1135,4167,1149,4164,1166,4167,1183,4177,1197,4191,1207,4208,1210,4226,1207,4240,1197,4249,1183,4253,1166,4249,1149,4240,1135,4226,1125,4208,1122xe" filled="true" fillcolor="#000000" stroked="false">
                  <v:path arrowok="t"/>
                  <v:fill type="solid"/>
                </v:shape>
                <v:shape style="position:absolute;left:4164;top:1121;width:89;height:89" id="docshape35" coordorigin="4164,1122" coordsize="89,89" path="m4253,1166l4249,1183,4240,1197,4226,1207,4208,1210,4191,1207,4177,1197,4167,1183,4164,1166,4167,1149,4177,1135,4191,1125,4208,1122,4226,1125,4240,1135,4249,1149,4253,1166xe" filled="false" stroked="true" strokeweight=".734pt" strokecolor="#000000">
                  <v:path arrowok="t"/>
                  <v:stroke dashstyle="solid"/>
                </v:shape>
                <v:shape style="position:absolute;left:4688;top:828;width:89;height:89" id="docshape36" coordorigin="4689,829" coordsize="89,89" path="m4733,829l4716,832,4702,842,4692,856,4689,873,4692,890,4702,904,4716,914,4733,917,4750,914,4764,904,4774,890,4777,873,4774,856,4764,842,4750,832,4733,829xe" filled="true" fillcolor="#000000" stroked="false">
                  <v:path arrowok="t"/>
                  <v:fill type="solid"/>
                </v:shape>
                <v:shape style="position:absolute;left:4688;top:828;width:89;height:89" id="docshape37" coordorigin="4689,829" coordsize="89,89" path="m4777,873l4774,890,4764,904,4750,914,4733,917,4716,914,4702,904,4692,890,4689,873,4692,856,4702,842,4716,832,4733,829,4750,832,4764,842,4774,856,4777,873xe" filled="false" stroked="true" strokeweight=".734pt" strokecolor="#000000">
                  <v:path arrowok="t"/>
                  <v:stroke dashstyle="solid"/>
                </v:shape>
                <v:shape style="position:absolute;left:5214;top:627;width:89;height:89" id="docshape38" coordorigin="5215,627" coordsize="89,89" path="m5259,627l5242,630,5228,640,5218,654,5215,671,5218,689,5228,703,5242,712,5259,716,5276,712,5290,703,5300,689,5303,671,5300,654,5290,640,5276,630,5259,627xe" filled="true" fillcolor="#000000" stroked="false">
                  <v:path arrowok="t"/>
                  <v:fill type="solid"/>
                </v:shape>
                <v:shape style="position:absolute;left:5214;top:627;width:89;height:89" id="docshape39" coordorigin="5215,627" coordsize="89,89" path="m5303,671l5300,689,5290,703,5276,712,5259,716,5242,712,5228,703,5218,689,5215,671,5218,654,5228,640,5242,630,5259,627,5276,630,5290,640,5300,654,5303,671xe" filled="false" stroked="true" strokeweight=".734pt" strokecolor="#000000">
                  <v:path arrowok="t"/>
                  <v:stroke dashstyle="solid"/>
                </v:shape>
                <v:shape style="position:absolute;left:5740;top:446;width:89;height:89" id="docshape40" coordorigin="5740,447" coordsize="89,89" path="m5785,447l5767,450,5753,460,5744,474,5740,491,5744,508,5753,522,5767,532,5785,535,5802,532,5816,522,5825,508,5829,491,5825,474,5816,460,5802,450,5785,447xe" filled="true" fillcolor="#000000" stroked="false">
                  <v:path arrowok="t"/>
                  <v:fill type="solid"/>
                </v:shape>
                <v:shape style="position:absolute;left:5740;top:446;width:89;height:89" id="docshape41" coordorigin="5740,447" coordsize="89,89" path="m5829,491l5825,508,5816,522,5802,532,5785,535,5767,532,5753,522,5744,508,5740,491,5744,474,5753,460,5767,450,5785,447,5802,450,5816,460,5825,474,5829,491xe" filled="false" stroked="true" strokeweight=".734pt" strokecolor="#000000">
                  <v:path arrowok="t"/>
                  <v:stroke dashstyle="solid"/>
                </v:shape>
                <v:shape style="position:absolute;left:6267;top:659;width:89;height:89" id="docshape42" coordorigin="6267,660" coordsize="89,89" path="m6312,660l6294,663,6280,673,6271,687,6267,704,6271,721,6280,736,6294,745,6312,748,6329,745,6343,736,6352,721,6356,704,6352,687,6343,673,6329,663,6312,660xe" filled="true" fillcolor="#000000" stroked="false">
                  <v:path arrowok="t"/>
                  <v:fill type="solid"/>
                </v:shape>
                <v:shape style="position:absolute;left:6257;top:482;width:106;height:106" type="#_x0000_t75" id="docshape43" stroked="false">
                  <v:imagedata r:id="rId16" o:title=""/>
                </v:shape>
                <v:shape style="position:absolute;left:6789;top:547;width:611;height:110" id="docshape44" coordorigin="6790,547" coordsize="611,110" path="m6878,612l6875,595,6866,581,6851,572,6834,568,6817,572,6803,581,6793,595,6790,612,6793,630,6803,644,6817,653,6834,657,6851,653,6866,644,6875,630,6878,612xm7400,592l7397,574,7387,560,7373,551,7356,547,7339,551,7325,560,7315,574,7312,592,7315,609,7325,623,7339,632,7356,636,7373,632,7387,623,7397,609,7400,592xe" filled="true" fillcolor="#000000" stroked="false">
                  <v:path arrowok="t"/>
                  <v:fill type="solid"/>
                </v:shape>
                <v:shape style="position:absolute;left:6780;top:362;width:106;height:106" type="#_x0000_t75" id="docshape45" stroked="false">
                  <v:imagedata r:id="rId16" o:title=""/>
                </v:shape>
                <v:shape style="position:absolute;left:7305;top:362;width:106;height:106" type="#_x0000_t75" id="docshape46" stroked="false">
                  <v:imagedata r:id="rId16" o:title=""/>
                </v:shape>
                <v:shape style="position:absolute;left:756;top:166;width:377;height:2445" type="#_x0000_t202" id="docshape47" filled="false" stroked="false">
                  <v:textbox inset="0,0,0,0">
                    <w:txbxContent>
                      <w:p>
                        <w:pPr>
                          <w:spacing w:line="144" w:lineRule="exact" w:before="0"/>
                          <w:ind w:left="0" w:right="19" w:firstLine="0"/>
                          <w:jc w:val="right"/>
                          <w:rPr>
                            <w:rFonts w:ascii="ＭＳ Ｐゴシック"/>
                            <w:sz w:val="13"/>
                          </w:rPr>
                        </w:pPr>
                        <w:r>
                          <w:rPr>
                            <w:rFonts w:ascii="ＭＳ Ｐゴシック"/>
                            <w:spacing w:val="-2"/>
                            <w:w w:val="90"/>
                            <w:sz w:val="13"/>
                          </w:rPr>
                          <w:t>30,000</w:t>
                        </w:r>
                      </w:p>
                      <w:p>
                        <w:pPr>
                          <w:spacing w:line="154" w:lineRule="exact" w:before="0"/>
                          <w:ind w:left="0" w:right="19" w:firstLine="0"/>
                          <w:jc w:val="right"/>
                          <w:rPr>
                            <w:rFonts w:ascii="ＭＳ Ｐゴシック"/>
                            <w:sz w:val="13"/>
                          </w:rPr>
                        </w:pPr>
                        <w:r>
                          <w:rPr>
                            <w:rFonts w:ascii="ＭＳ Ｐゴシック"/>
                            <w:spacing w:val="-2"/>
                            <w:w w:val="90"/>
                            <w:sz w:val="13"/>
                          </w:rPr>
                          <w:t>28,000</w:t>
                        </w:r>
                      </w:p>
                      <w:p>
                        <w:pPr>
                          <w:spacing w:line="154" w:lineRule="exact" w:before="0"/>
                          <w:ind w:left="0" w:right="19" w:firstLine="0"/>
                          <w:jc w:val="right"/>
                          <w:rPr>
                            <w:rFonts w:ascii="ＭＳ Ｐゴシック"/>
                            <w:sz w:val="13"/>
                          </w:rPr>
                        </w:pPr>
                        <w:r>
                          <w:rPr>
                            <w:rFonts w:ascii="ＭＳ Ｐゴシック"/>
                            <w:spacing w:val="-2"/>
                            <w:w w:val="90"/>
                            <w:sz w:val="13"/>
                          </w:rPr>
                          <w:t>26,000</w:t>
                        </w:r>
                      </w:p>
                      <w:p>
                        <w:pPr>
                          <w:spacing w:line="154" w:lineRule="exact" w:before="0"/>
                          <w:ind w:left="0" w:right="19" w:firstLine="0"/>
                          <w:jc w:val="right"/>
                          <w:rPr>
                            <w:rFonts w:ascii="ＭＳ Ｐゴシック"/>
                            <w:sz w:val="13"/>
                          </w:rPr>
                        </w:pPr>
                        <w:r>
                          <w:rPr>
                            <w:rFonts w:ascii="ＭＳ Ｐゴシック"/>
                            <w:spacing w:val="-2"/>
                            <w:w w:val="90"/>
                            <w:sz w:val="13"/>
                          </w:rPr>
                          <w:t>24,000</w:t>
                        </w:r>
                      </w:p>
                      <w:p>
                        <w:pPr>
                          <w:spacing w:line="154" w:lineRule="exact" w:before="0"/>
                          <w:ind w:left="0" w:right="19" w:firstLine="0"/>
                          <w:jc w:val="right"/>
                          <w:rPr>
                            <w:rFonts w:ascii="ＭＳ Ｐゴシック"/>
                            <w:sz w:val="13"/>
                          </w:rPr>
                        </w:pPr>
                        <w:r>
                          <w:rPr>
                            <w:rFonts w:ascii="ＭＳ Ｐゴシック"/>
                            <w:spacing w:val="-2"/>
                            <w:w w:val="90"/>
                            <w:sz w:val="13"/>
                          </w:rPr>
                          <w:t>22,000</w:t>
                        </w:r>
                      </w:p>
                      <w:p>
                        <w:pPr>
                          <w:spacing w:line="154" w:lineRule="exact" w:before="0"/>
                          <w:ind w:left="0" w:right="19" w:firstLine="0"/>
                          <w:jc w:val="right"/>
                          <w:rPr>
                            <w:rFonts w:ascii="ＭＳ Ｐゴシック"/>
                            <w:sz w:val="13"/>
                          </w:rPr>
                        </w:pPr>
                        <w:r>
                          <w:rPr>
                            <w:rFonts w:ascii="ＭＳ Ｐゴシック"/>
                            <w:spacing w:val="-2"/>
                            <w:w w:val="90"/>
                            <w:sz w:val="13"/>
                          </w:rPr>
                          <w:t>20,000</w:t>
                        </w:r>
                      </w:p>
                      <w:p>
                        <w:pPr>
                          <w:spacing w:line="154" w:lineRule="exact" w:before="0"/>
                          <w:ind w:left="0" w:right="19" w:firstLine="0"/>
                          <w:jc w:val="right"/>
                          <w:rPr>
                            <w:rFonts w:ascii="ＭＳ Ｐゴシック"/>
                            <w:sz w:val="13"/>
                          </w:rPr>
                        </w:pPr>
                        <w:r>
                          <w:rPr>
                            <w:rFonts w:ascii="ＭＳ Ｐゴシック"/>
                            <w:spacing w:val="-2"/>
                            <w:w w:val="90"/>
                            <w:sz w:val="13"/>
                          </w:rPr>
                          <w:t>18,000</w:t>
                        </w:r>
                      </w:p>
                      <w:p>
                        <w:pPr>
                          <w:spacing w:line="154" w:lineRule="exact" w:before="0"/>
                          <w:ind w:left="0" w:right="19" w:firstLine="0"/>
                          <w:jc w:val="right"/>
                          <w:rPr>
                            <w:rFonts w:ascii="ＭＳ Ｐゴシック"/>
                            <w:sz w:val="13"/>
                          </w:rPr>
                        </w:pPr>
                        <w:r>
                          <w:rPr>
                            <w:rFonts w:ascii="ＭＳ Ｐゴシック"/>
                            <w:spacing w:val="-2"/>
                            <w:w w:val="90"/>
                            <w:sz w:val="13"/>
                          </w:rPr>
                          <w:t>16,000</w:t>
                        </w:r>
                      </w:p>
                      <w:p>
                        <w:pPr>
                          <w:spacing w:line="154" w:lineRule="exact" w:before="0"/>
                          <w:ind w:left="0" w:right="19" w:firstLine="0"/>
                          <w:jc w:val="right"/>
                          <w:rPr>
                            <w:rFonts w:ascii="ＭＳ Ｐゴシック"/>
                            <w:sz w:val="13"/>
                          </w:rPr>
                        </w:pPr>
                        <w:r>
                          <w:rPr>
                            <w:rFonts w:ascii="ＭＳ Ｐゴシック"/>
                            <w:spacing w:val="-2"/>
                            <w:w w:val="90"/>
                            <w:sz w:val="13"/>
                          </w:rPr>
                          <w:t>14,000</w:t>
                        </w:r>
                      </w:p>
                      <w:p>
                        <w:pPr>
                          <w:spacing w:line="154" w:lineRule="exact" w:before="0"/>
                          <w:ind w:left="0" w:right="19" w:firstLine="0"/>
                          <w:jc w:val="right"/>
                          <w:rPr>
                            <w:rFonts w:ascii="ＭＳ Ｐゴシック"/>
                            <w:sz w:val="13"/>
                          </w:rPr>
                        </w:pPr>
                        <w:r>
                          <w:rPr>
                            <w:rFonts w:ascii="ＭＳ Ｐゴシック"/>
                            <w:spacing w:val="-2"/>
                            <w:w w:val="90"/>
                            <w:sz w:val="13"/>
                          </w:rPr>
                          <w:t>12,000</w:t>
                        </w:r>
                      </w:p>
                      <w:p>
                        <w:pPr>
                          <w:spacing w:line="154" w:lineRule="exact" w:before="0"/>
                          <w:ind w:left="0" w:right="19" w:firstLine="0"/>
                          <w:jc w:val="right"/>
                          <w:rPr>
                            <w:rFonts w:ascii="ＭＳ Ｐゴシック"/>
                            <w:sz w:val="13"/>
                          </w:rPr>
                        </w:pPr>
                        <w:r>
                          <w:rPr>
                            <w:rFonts w:ascii="ＭＳ Ｐゴシック"/>
                            <w:spacing w:val="-2"/>
                            <w:w w:val="90"/>
                            <w:sz w:val="13"/>
                          </w:rPr>
                          <w:t>10,000</w:t>
                        </w:r>
                      </w:p>
                      <w:p>
                        <w:pPr>
                          <w:spacing w:line="154" w:lineRule="exact" w:before="0"/>
                          <w:ind w:left="0" w:right="19" w:firstLine="0"/>
                          <w:jc w:val="right"/>
                          <w:rPr>
                            <w:rFonts w:ascii="ＭＳ Ｐゴシック"/>
                            <w:sz w:val="13"/>
                          </w:rPr>
                        </w:pPr>
                        <w:r>
                          <w:rPr>
                            <w:rFonts w:ascii="ＭＳ Ｐゴシック"/>
                            <w:spacing w:val="-2"/>
                            <w:sz w:val="13"/>
                          </w:rPr>
                          <w:t>8,000</w:t>
                        </w:r>
                      </w:p>
                      <w:p>
                        <w:pPr>
                          <w:spacing w:line="154" w:lineRule="exact" w:before="0"/>
                          <w:ind w:left="0" w:right="19" w:firstLine="0"/>
                          <w:jc w:val="right"/>
                          <w:rPr>
                            <w:rFonts w:ascii="ＭＳ Ｐゴシック"/>
                            <w:sz w:val="13"/>
                          </w:rPr>
                        </w:pPr>
                        <w:r>
                          <w:rPr>
                            <w:rFonts w:ascii="ＭＳ Ｐゴシック"/>
                            <w:spacing w:val="-2"/>
                            <w:sz w:val="13"/>
                          </w:rPr>
                          <w:t>6,000</w:t>
                        </w:r>
                      </w:p>
                      <w:p>
                        <w:pPr>
                          <w:spacing w:line="154" w:lineRule="exact" w:before="0"/>
                          <w:ind w:left="0" w:right="19" w:firstLine="0"/>
                          <w:jc w:val="right"/>
                          <w:rPr>
                            <w:rFonts w:ascii="ＭＳ Ｐゴシック"/>
                            <w:sz w:val="13"/>
                          </w:rPr>
                        </w:pPr>
                        <w:r>
                          <w:rPr>
                            <w:rFonts w:ascii="ＭＳ Ｐゴシック"/>
                            <w:spacing w:val="-2"/>
                            <w:sz w:val="13"/>
                          </w:rPr>
                          <w:t>4,000</w:t>
                        </w:r>
                      </w:p>
                      <w:p>
                        <w:pPr>
                          <w:spacing w:line="154" w:lineRule="exact" w:before="0"/>
                          <w:ind w:left="0" w:right="19" w:firstLine="0"/>
                          <w:jc w:val="right"/>
                          <w:rPr>
                            <w:rFonts w:ascii="ＭＳ Ｐゴシック"/>
                            <w:sz w:val="13"/>
                          </w:rPr>
                        </w:pPr>
                        <w:r>
                          <w:rPr>
                            <w:rFonts w:ascii="ＭＳ Ｐゴシック"/>
                            <w:spacing w:val="-2"/>
                            <w:sz w:val="13"/>
                          </w:rPr>
                          <w:t>2,000</w:t>
                        </w:r>
                      </w:p>
                      <w:p>
                        <w:pPr>
                          <w:spacing w:line="144" w:lineRule="exact" w:before="0"/>
                          <w:ind w:left="0" w:right="18" w:firstLine="0"/>
                          <w:jc w:val="right"/>
                          <w:rPr>
                            <w:rFonts w:ascii="ＭＳ Ｐゴシック"/>
                            <w:sz w:val="13"/>
                          </w:rPr>
                        </w:pPr>
                        <w:r>
                          <w:rPr>
                            <w:rFonts w:ascii="ＭＳ Ｐゴシック"/>
                            <w:spacing w:val="-10"/>
                            <w:sz w:val="13"/>
                          </w:rPr>
                          <w:t>0</w:t>
                        </w:r>
                      </w:p>
                    </w:txbxContent>
                  </v:textbox>
                  <w10:wrap type="none"/>
                </v:shape>
                <v:shape style="position:absolute;left:3504;top:708;width:691;height:134" type="#_x0000_t202" id="docshape48" filled="false" stroked="false">
                  <v:textbox inset="0,0,0,0">
                    <w:txbxContent>
                      <w:p>
                        <w:pPr>
                          <w:numPr>
                            <w:ilvl w:val="0"/>
                            <w:numId w:val="3"/>
                          </w:numPr>
                          <w:tabs>
                            <w:tab w:pos="133" w:val="left" w:leader="none"/>
                          </w:tabs>
                          <w:spacing w:line="134" w:lineRule="exact" w:before="0"/>
                          <w:ind w:left="133" w:right="0" w:hanging="133"/>
                          <w:jc w:val="left"/>
                          <w:rPr>
                            <w:rFonts w:ascii="ＭＳ Ｐゴシック" w:eastAsia="ＭＳ Ｐゴシック"/>
                            <w:sz w:val="13"/>
                          </w:rPr>
                        </w:pPr>
                        <w:r>
                          <w:rPr>
                            <w:rFonts w:ascii="ＭＳ Ｐゴシック" w:eastAsia="ＭＳ Ｐゴシック"/>
                            <w:spacing w:val="-3"/>
                            <w:sz w:val="13"/>
                          </w:rPr>
                          <w:t>区市町村</w:t>
                        </w:r>
                      </w:p>
                    </w:txbxContent>
                  </v:textbox>
                  <w10:wrap type="none"/>
                </v:shape>
                <v:shape style="position:absolute;left:4914;top:309;width:1097;height:562" type="#_x0000_t202" id="docshape49" filled="false" stroked="false">
                  <v:textbox inset="0,0,0,0">
                    <w:txbxContent>
                      <w:p>
                        <w:pPr>
                          <w:spacing w:line="199" w:lineRule="auto" w:before="0"/>
                          <w:ind w:left="0" w:right="240" w:firstLine="0"/>
                          <w:jc w:val="center"/>
                          <w:rPr>
                            <w:rFonts w:ascii="ＭＳ Ｐゴシック"/>
                            <w:sz w:val="15"/>
                          </w:rPr>
                        </w:pPr>
                        <w:r>
                          <w:rPr>
                            <w:rFonts w:ascii="ＭＳ Ｐゴシック"/>
                            <w:position w:val="-6"/>
                            <w:sz w:val="15"/>
                          </w:rPr>
                          <w:t>25,736</w:t>
                        </w:r>
                        <w:r>
                          <w:rPr>
                            <w:rFonts w:ascii="ＭＳ Ｐゴシック"/>
                            <w:spacing w:val="-11"/>
                            <w:position w:val="-6"/>
                            <w:sz w:val="15"/>
                          </w:rPr>
                          <w:t> </w:t>
                        </w:r>
                        <w:r>
                          <w:rPr>
                            <w:rFonts w:ascii="ＭＳ Ｐゴシック"/>
                            <w:spacing w:val="-21"/>
                            <w:sz w:val="15"/>
                          </w:rPr>
                          <w:t>26,797</w:t>
                        </w:r>
                      </w:p>
                      <w:p>
                        <w:pPr>
                          <w:spacing w:line="162" w:lineRule="exact" w:before="27"/>
                          <w:ind w:left="671" w:right="0" w:firstLine="0"/>
                          <w:jc w:val="left"/>
                          <w:rPr>
                            <w:rFonts w:ascii="ＭＳ Ｐゴシック"/>
                            <w:sz w:val="15"/>
                          </w:rPr>
                        </w:pPr>
                        <w:r>
                          <w:rPr>
                            <w:rFonts w:ascii="ＭＳ Ｐゴシック"/>
                            <w:spacing w:val="-2"/>
                            <w:w w:val="90"/>
                            <w:sz w:val="15"/>
                          </w:rPr>
                          <w:t>26,047</w:t>
                        </w:r>
                      </w:p>
                      <w:p>
                        <w:pPr>
                          <w:spacing w:line="140" w:lineRule="exact" w:before="0"/>
                          <w:ind w:left="0" w:right="281" w:firstLine="0"/>
                          <w:jc w:val="center"/>
                          <w:rPr>
                            <w:rFonts w:ascii="ＭＳ Ｐゴシック"/>
                            <w:sz w:val="15"/>
                          </w:rPr>
                        </w:pPr>
                        <w:r>
                          <w:rPr>
                            <w:rFonts w:ascii="ＭＳ Ｐゴシック"/>
                            <w:spacing w:val="-2"/>
                            <w:sz w:val="15"/>
                          </w:rPr>
                          <w:t>24,349</w:t>
                        </w:r>
                      </w:p>
                    </w:txbxContent>
                  </v:textbox>
                  <w10:wrap type="none"/>
                </v:shape>
                <v:shape style="position:absolute;left:6105;top:331;width:426;height:149" type="#_x0000_t202" id="docshape50" filled="false" stroked="false">
                  <v:textbox inset="0,0,0,0">
                    <w:txbxContent>
                      <w:p>
                        <w:pPr>
                          <w:spacing w:line="148" w:lineRule="exact" w:before="0"/>
                          <w:ind w:left="0" w:right="0" w:firstLine="0"/>
                          <w:jc w:val="left"/>
                          <w:rPr>
                            <w:rFonts w:ascii="ＭＳ Ｐゴシック"/>
                            <w:sz w:val="15"/>
                          </w:rPr>
                        </w:pPr>
                        <w:r>
                          <w:rPr>
                            <w:rFonts w:ascii="ＭＳ Ｐゴシック"/>
                            <w:spacing w:val="-2"/>
                            <w:w w:val="90"/>
                            <w:sz w:val="15"/>
                          </w:rPr>
                          <w:t>26,123</w:t>
                        </w:r>
                      </w:p>
                    </w:txbxContent>
                  </v:textbox>
                  <w10:wrap type="none"/>
                </v:shape>
                <v:shape style="position:absolute;left:6627;top:234;width:952;height:149" type="#_x0000_t202" id="docshape51" filled="false" stroked="false">
                  <v:textbox inset="0,0,0,0">
                    <w:txbxContent>
                      <w:p>
                        <w:pPr>
                          <w:spacing w:line="148" w:lineRule="exact" w:before="0"/>
                          <w:ind w:left="0" w:right="0" w:firstLine="0"/>
                          <w:jc w:val="left"/>
                          <w:rPr>
                            <w:rFonts w:ascii="ＭＳ Ｐゴシック"/>
                            <w:sz w:val="15"/>
                          </w:rPr>
                        </w:pPr>
                        <w:r>
                          <w:rPr>
                            <w:rFonts w:ascii="ＭＳ Ｐゴシック"/>
                            <w:sz w:val="15"/>
                          </w:rPr>
                          <w:t>27,755</w:t>
                        </w:r>
                        <w:r>
                          <w:rPr>
                            <w:rFonts w:ascii="ＭＳ Ｐゴシック"/>
                            <w:spacing w:val="25"/>
                            <w:sz w:val="15"/>
                          </w:rPr>
                          <w:t>  </w:t>
                        </w:r>
                        <w:r>
                          <w:rPr>
                            <w:rFonts w:ascii="ＭＳ Ｐゴシック"/>
                            <w:spacing w:val="-28"/>
                            <w:sz w:val="15"/>
                          </w:rPr>
                          <w:t>27,865</w:t>
                        </w:r>
                      </w:p>
                    </w:txbxContent>
                  </v:textbox>
                  <w10:wrap type="none"/>
                </v:shape>
                <v:shape style="position:absolute;left:4414;top:665;width:426;height:149" type="#_x0000_t202" id="docshape52" filled="false" stroked="false">
                  <v:textbox inset="0,0,0,0">
                    <w:txbxContent>
                      <w:p>
                        <w:pPr>
                          <w:spacing w:line="148" w:lineRule="exact" w:before="0"/>
                          <w:ind w:left="0" w:right="0" w:firstLine="0"/>
                          <w:jc w:val="left"/>
                          <w:rPr>
                            <w:rFonts w:ascii="ＭＳ Ｐゴシック"/>
                            <w:sz w:val="15"/>
                          </w:rPr>
                        </w:pPr>
                        <w:r>
                          <w:rPr>
                            <w:rFonts w:ascii="ＭＳ Ｐゴシック"/>
                            <w:spacing w:val="-2"/>
                            <w:w w:val="90"/>
                            <w:sz w:val="15"/>
                          </w:rPr>
                          <w:t>21,788</w:t>
                        </w:r>
                      </w:p>
                    </w:txbxContent>
                  </v:textbox>
                  <w10:wrap type="none"/>
                </v:shape>
                <v:shape style="position:absolute;left:6105;top:645;width:1474;height:342" type="#_x0000_t202" id="docshape53" filled="false" stroked="false">
                  <v:textbox inset="0,0,0,0">
                    <w:txbxContent>
                      <w:p>
                        <w:pPr>
                          <w:spacing w:line="125" w:lineRule="exact" w:before="0"/>
                          <w:ind w:left="545" w:right="0" w:firstLine="0"/>
                          <w:jc w:val="left"/>
                          <w:rPr>
                            <w:rFonts w:ascii="ＭＳ Ｐゴシック"/>
                            <w:sz w:val="15"/>
                          </w:rPr>
                        </w:pPr>
                        <w:r>
                          <w:rPr>
                            <w:rFonts w:ascii="ＭＳ Ｐゴシック"/>
                            <w:sz w:val="15"/>
                          </w:rPr>
                          <w:t>25,081</w:t>
                        </w:r>
                        <w:r>
                          <w:rPr>
                            <w:rFonts w:ascii="ＭＳ Ｐゴシック"/>
                            <w:spacing w:val="73"/>
                            <w:sz w:val="15"/>
                          </w:rPr>
                          <w:t> </w:t>
                        </w:r>
                        <w:r>
                          <w:rPr>
                            <w:rFonts w:ascii="ＭＳ Ｐゴシック"/>
                            <w:spacing w:val="-23"/>
                            <w:sz w:val="15"/>
                          </w:rPr>
                          <w:t>25,439</w:t>
                        </w:r>
                      </w:p>
                      <w:p>
                        <w:pPr>
                          <w:spacing w:line="125" w:lineRule="exact" w:before="0"/>
                          <w:ind w:left="0" w:right="0" w:firstLine="0"/>
                          <w:jc w:val="left"/>
                          <w:rPr>
                            <w:rFonts w:ascii="ＭＳ Ｐゴシック"/>
                            <w:sz w:val="15"/>
                          </w:rPr>
                        </w:pPr>
                        <w:r>
                          <w:rPr>
                            <w:rFonts w:ascii="ＭＳ Ｐゴシック"/>
                            <w:spacing w:val="-2"/>
                            <w:sz w:val="15"/>
                          </w:rPr>
                          <w:t>23,936</w:t>
                        </w:r>
                      </w:p>
                      <w:p>
                        <w:pPr>
                          <w:spacing w:line="91" w:lineRule="exact" w:before="0"/>
                          <w:ind w:left="0" w:right="21" w:firstLine="0"/>
                          <w:jc w:val="right"/>
                          <w:rPr>
                            <w:rFonts w:ascii="ＭＳ Ｐゴシック" w:eastAsia="ＭＳ Ｐゴシック"/>
                            <w:sz w:val="10"/>
                          </w:rPr>
                        </w:pPr>
                        <w:r>
                          <w:rPr>
                            <w:rFonts w:ascii="ＭＳ Ｐゴシック" w:eastAsia="ＭＳ Ｐゴシック"/>
                            <w:spacing w:val="-2"/>
                            <w:sz w:val="10"/>
                          </w:rPr>
                          <w:t>（速報値</w:t>
                        </w:r>
                        <w:r>
                          <w:rPr>
                            <w:rFonts w:ascii="ＭＳ Ｐゴシック" w:eastAsia="ＭＳ Ｐゴシック"/>
                            <w:spacing w:val="-10"/>
                            <w:sz w:val="10"/>
                          </w:rPr>
                          <w:t>）</w:t>
                        </w:r>
                      </w:p>
                    </w:txbxContent>
                  </v:textbox>
                  <w10:wrap type="none"/>
                </v:shape>
                <v:shape style="position:absolute;left:3890;top:943;width:1182;height:168" type="#_x0000_t202" id="docshape54" filled="false" stroked="false">
                  <v:textbox inset="0,0,0,0">
                    <w:txbxContent>
                      <w:p>
                        <w:pPr>
                          <w:tabs>
                            <w:tab w:pos="755" w:val="left" w:leader="none"/>
                          </w:tabs>
                          <w:spacing w:line="168" w:lineRule="exact" w:before="0"/>
                          <w:ind w:left="0" w:right="0" w:firstLine="0"/>
                          <w:jc w:val="left"/>
                          <w:rPr>
                            <w:rFonts w:ascii="ＭＳ Ｐゴシック"/>
                            <w:position w:val="2"/>
                            <w:sz w:val="15"/>
                          </w:rPr>
                        </w:pPr>
                        <w:r>
                          <w:rPr>
                            <w:rFonts w:ascii="ＭＳ Ｐゴシック"/>
                            <w:spacing w:val="-2"/>
                            <w:sz w:val="15"/>
                          </w:rPr>
                          <w:t>17,908</w:t>
                        </w:r>
                        <w:r>
                          <w:rPr>
                            <w:rFonts w:ascii="ＭＳ Ｐゴシック"/>
                            <w:sz w:val="15"/>
                          </w:rPr>
                          <w:tab/>
                        </w:r>
                        <w:r>
                          <w:rPr>
                            <w:rFonts w:ascii="ＭＳ Ｐゴシック"/>
                            <w:spacing w:val="-7"/>
                            <w:position w:val="2"/>
                            <w:sz w:val="15"/>
                          </w:rPr>
                          <w:t>21,659</w:t>
                        </w:r>
                      </w:p>
                    </w:txbxContent>
                  </v:textbox>
                  <w10:wrap type="none"/>
                </v:shape>
                <v:shape style="position:absolute;left:1891;top:1411;width:422;height:149" type="#_x0000_t202" id="docshape55" filled="false" stroked="false">
                  <v:textbox inset="0,0,0,0">
                    <w:txbxContent>
                      <w:p>
                        <w:pPr>
                          <w:spacing w:line="148" w:lineRule="exact" w:before="0"/>
                          <w:ind w:left="0" w:right="0" w:firstLine="0"/>
                          <w:jc w:val="left"/>
                          <w:rPr>
                            <w:rFonts w:ascii="ＭＳ Ｐゴシック"/>
                            <w:sz w:val="15"/>
                          </w:rPr>
                        </w:pPr>
                        <w:r>
                          <w:rPr>
                            <w:rFonts w:ascii="ＭＳ Ｐゴシック"/>
                            <w:spacing w:val="-2"/>
                            <w:w w:val="90"/>
                            <w:sz w:val="15"/>
                          </w:rPr>
                          <w:t>12,117</w:t>
                        </w:r>
                      </w:p>
                    </w:txbxContent>
                  </v:textbox>
                  <w10:wrap type="none"/>
                </v:shape>
                <v:shape style="position:absolute;left:2424;top:1221;width:1470;height:766" type="#_x0000_t202" id="docshape56" filled="false" stroked="false">
                  <v:textbox inset="0,0,0,0">
                    <w:txbxContent>
                      <w:p>
                        <w:pPr>
                          <w:spacing w:line="125" w:lineRule="exact" w:before="0"/>
                          <w:ind w:left="1046" w:right="0" w:firstLine="0"/>
                          <w:jc w:val="left"/>
                          <w:rPr>
                            <w:rFonts w:ascii="ＭＳ Ｐゴシック"/>
                            <w:sz w:val="15"/>
                          </w:rPr>
                        </w:pPr>
                        <w:r>
                          <w:rPr>
                            <w:rFonts w:ascii="ＭＳ Ｐゴシック"/>
                            <w:spacing w:val="-2"/>
                            <w:w w:val="90"/>
                            <w:sz w:val="15"/>
                          </w:rPr>
                          <w:t>13,877</w:t>
                        </w:r>
                      </w:p>
                      <w:p>
                        <w:pPr>
                          <w:spacing w:line="160" w:lineRule="exact" w:before="0"/>
                          <w:ind w:left="0" w:right="0" w:firstLine="0"/>
                          <w:jc w:val="left"/>
                          <w:rPr>
                            <w:rFonts w:ascii="ＭＳ Ｐゴシック"/>
                            <w:sz w:val="15"/>
                          </w:rPr>
                        </w:pPr>
                        <w:r>
                          <w:rPr>
                            <w:rFonts w:ascii="ＭＳ Ｐゴシック"/>
                            <w:position w:val="1"/>
                            <w:sz w:val="15"/>
                          </w:rPr>
                          <w:t>13,172</w:t>
                        </w:r>
                        <w:r>
                          <w:rPr>
                            <w:rFonts w:ascii="ＭＳ Ｐゴシック"/>
                            <w:spacing w:val="21"/>
                            <w:position w:val="1"/>
                            <w:sz w:val="15"/>
                          </w:rPr>
                          <w:t>  </w:t>
                        </w:r>
                        <w:r>
                          <w:rPr>
                            <w:rFonts w:ascii="ＭＳ Ｐゴシック"/>
                            <w:spacing w:val="-2"/>
                            <w:sz w:val="15"/>
                          </w:rPr>
                          <w:t>12,949</w:t>
                        </w:r>
                      </w:p>
                      <w:p>
                        <w:pPr>
                          <w:spacing w:line="230" w:lineRule="auto" w:before="25"/>
                          <w:ind w:left="514" w:right="0" w:firstLine="0"/>
                          <w:jc w:val="left"/>
                          <w:rPr>
                            <w:rFonts w:ascii="ＭＳ Ｐゴシック"/>
                            <w:sz w:val="15"/>
                          </w:rPr>
                        </w:pPr>
                        <w:r>
                          <w:rPr>
                            <w:rFonts w:ascii="ＭＳ Ｐゴシック"/>
                            <w:position w:val="-9"/>
                            <w:sz w:val="15"/>
                          </w:rPr>
                          <w:t>12,494</w:t>
                        </w:r>
                        <w:r>
                          <w:rPr>
                            <w:rFonts w:ascii="ＭＳ Ｐゴシック"/>
                            <w:spacing w:val="27"/>
                            <w:position w:val="-9"/>
                            <w:sz w:val="15"/>
                          </w:rPr>
                          <w:t>  </w:t>
                        </w:r>
                        <w:r>
                          <w:rPr>
                            <w:rFonts w:ascii="ＭＳ Ｐゴシック"/>
                            <w:spacing w:val="-28"/>
                            <w:sz w:val="15"/>
                          </w:rPr>
                          <w:t>13,707</w:t>
                        </w:r>
                      </w:p>
                      <w:p>
                        <w:pPr>
                          <w:spacing w:line="168" w:lineRule="exact" w:before="0"/>
                          <w:ind w:left="35" w:right="0" w:firstLine="0"/>
                          <w:jc w:val="left"/>
                          <w:rPr>
                            <w:rFonts w:ascii="ＭＳ Ｐゴシック"/>
                            <w:sz w:val="15"/>
                          </w:rPr>
                        </w:pPr>
                        <w:r>
                          <w:rPr>
                            <w:rFonts w:ascii="ＭＳ Ｐゴシック"/>
                            <w:spacing w:val="-2"/>
                            <w:sz w:val="15"/>
                          </w:rPr>
                          <w:t>9,909</w:t>
                        </w:r>
                      </w:p>
                    </w:txbxContent>
                  </v:textbox>
                  <w10:wrap type="none"/>
                </v:shape>
                <v:shape style="position:absolute;left:4090;top:1287;width:425;height:149" type="#_x0000_t202" id="docshape57" filled="false" stroked="false">
                  <v:textbox inset="0,0,0,0">
                    <w:txbxContent>
                      <w:p>
                        <w:pPr>
                          <w:spacing w:line="148" w:lineRule="exact" w:before="0"/>
                          <w:ind w:left="0" w:right="0" w:firstLine="0"/>
                          <w:jc w:val="left"/>
                          <w:rPr>
                            <w:rFonts w:ascii="ＭＳ Ｐゴシック"/>
                            <w:sz w:val="15"/>
                          </w:rPr>
                        </w:pPr>
                        <w:r>
                          <w:rPr>
                            <w:rFonts w:ascii="ＭＳ Ｐゴシック"/>
                            <w:spacing w:val="-2"/>
                            <w:w w:val="90"/>
                            <w:sz w:val="15"/>
                          </w:rPr>
                          <w:t>16,967</w:t>
                        </w:r>
                      </w:p>
                    </w:txbxContent>
                  </v:textbox>
                  <w10:wrap type="none"/>
                </v:shape>
                <v:shape style="position:absolute;left:6467;top:1324;width:557;height:134" type="#_x0000_t202" id="docshape58" filled="false" stroked="false">
                  <v:textbox inset="0,0,0,0">
                    <w:txbxContent>
                      <w:p>
                        <w:pPr>
                          <w:numPr>
                            <w:ilvl w:val="0"/>
                            <w:numId w:val="4"/>
                          </w:numPr>
                          <w:tabs>
                            <w:tab w:pos="133" w:val="left" w:leader="none"/>
                          </w:tabs>
                          <w:spacing w:line="134" w:lineRule="exact" w:before="0"/>
                          <w:ind w:left="133" w:right="0" w:hanging="133"/>
                          <w:jc w:val="left"/>
                          <w:rPr>
                            <w:rFonts w:ascii="ＭＳ Ｐゴシック" w:eastAsia="ＭＳ Ｐゴシック"/>
                            <w:sz w:val="13"/>
                          </w:rPr>
                        </w:pPr>
                        <w:r>
                          <w:rPr>
                            <w:rFonts w:ascii="ＭＳ Ｐゴシック" w:eastAsia="ＭＳ Ｐゴシック"/>
                            <w:spacing w:val="-4"/>
                            <w:sz w:val="13"/>
                          </w:rPr>
                          <w:t>東京都</w:t>
                        </w:r>
                      </w:p>
                    </w:txbxContent>
                  </v:textbox>
                  <w10:wrap type="none"/>
                </v:shape>
                <v:shape style="position:absolute;left:1402;top:1599;width:348;height:149" type="#_x0000_t202" id="docshape59" filled="false" stroked="false">
                  <v:textbox inset="0,0,0,0">
                    <w:txbxContent>
                      <w:p>
                        <w:pPr>
                          <w:spacing w:line="148" w:lineRule="exact" w:before="0"/>
                          <w:ind w:left="0" w:right="0" w:firstLine="0"/>
                          <w:jc w:val="left"/>
                          <w:rPr>
                            <w:rFonts w:ascii="ＭＳ Ｐゴシック"/>
                            <w:sz w:val="15"/>
                          </w:rPr>
                        </w:pPr>
                        <w:r>
                          <w:rPr>
                            <w:rFonts w:ascii="ＭＳ Ｐゴシック"/>
                            <w:spacing w:val="-2"/>
                            <w:w w:val="90"/>
                            <w:sz w:val="15"/>
                          </w:rPr>
                          <w:t>9,479</w:t>
                        </w:r>
                      </w:p>
                    </w:txbxContent>
                  </v:textbox>
                  <w10:wrap type="none"/>
                </v:shape>
                <v:shape style="position:absolute;left:1025;top:2014;width:6541;height:902" type="#_x0000_t202" id="docshape60" filled="false" stroked="false">
                  <v:textbox inset="0,0,0,0">
                    <w:txbxContent>
                      <w:p>
                        <w:pPr>
                          <w:spacing w:line="149" w:lineRule="exact" w:before="0"/>
                          <w:ind w:left="900" w:right="0" w:firstLine="0"/>
                          <w:jc w:val="left"/>
                          <w:rPr>
                            <w:rFonts w:ascii="ＭＳ Ｐゴシック"/>
                            <w:sz w:val="15"/>
                          </w:rPr>
                        </w:pPr>
                        <w:r>
                          <w:rPr>
                            <w:rFonts w:ascii="ＭＳ Ｐゴシック"/>
                            <w:spacing w:val="-2"/>
                            <w:sz w:val="15"/>
                          </w:rPr>
                          <w:t>7,814</w:t>
                        </w:r>
                      </w:p>
                      <w:p>
                        <w:pPr>
                          <w:spacing w:line="174" w:lineRule="exact" w:before="0"/>
                          <w:ind w:left="375" w:right="0" w:firstLine="0"/>
                          <w:jc w:val="left"/>
                          <w:rPr>
                            <w:rFonts w:ascii="ＭＳ Ｐゴシック"/>
                            <w:sz w:val="15"/>
                          </w:rPr>
                        </w:pPr>
                        <w:r>
                          <w:rPr>
                            <w:rFonts w:ascii="ＭＳ Ｐゴシック"/>
                            <w:spacing w:val="-2"/>
                            <w:sz w:val="15"/>
                          </w:rPr>
                          <w:t>5,414</w:t>
                        </w:r>
                      </w:p>
                      <w:p>
                        <w:pPr>
                          <w:spacing w:line="240" w:lineRule="auto" w:before="40"/>
                          <w:rPr>
                            <w:rFonts w:ascii="ＭＳ Ｐゴシック"/>
                            <w:sz w:val="15"/>
                          </w:rPr>
                        </w:pPr>
                      </w:p>
                      <w:p>
                        <w:pPr>
                          <w:tabs>
                            <w:tab w:pos="984" w:val="left" w:leader="none"/>
                            <w:tab w:pos="1520" w:val="left" w:leader="none"/>
                            <w:tab w:pos="2043" w:val="left" w:leader="none"/>
                            <w:tab w:pos="2569" w:val="left" w:leader="none"/>
                            <w:tab w:pos="3092" w:val="left" w:leader="none"/>
                            <w:tab w:pos="3466" w:val="left" w:leader="none"/>
                          </w:tabs>
                          <w:spacing w:before="0"/>
                          <w:ind w:left="470" w:right="0" w:firstLine="0"/>
                          <w:jc w:val="left"/>
                          <w:rPr>
                            <w:rFonts w:ascii="ＭＳ Ｐゴシック" w:eastAsia="ＭＳ Ｐゴシック"/>
                            <w:sz w:val="15"/>
                          </w:rPr>
                        </w:pPr>
                        <w:r>
                          <w:rPr>
                            <w:rFonts w:ascii="ＭＳ Ｐゴシック" w:eastAsia="ＭＳ Ｐゴシック"/>
                            <w:spacing w:val="-6"/>
                            <w:sz w:val="15"/>
                          </w:rPr>
                          <w:t>25</w:t>
                        </w:r>
                        <w:r>
                          <w:rPr>
                            <w:rFonts w:ascii="ＭＳ Ｐゴシック" w:eastAsia="ＭＳ Ｐゴシック"/>
                            <w:sz w:val="15"/>
                          </w:rPr>
                          <w:tab/>
                        </w:r>
                        <w:r>
                          <w:rPr>
                            <w:rFonts w:ascii="ＭＳ Ｐゴシック" w:eastAsia="ＭＳ Ｐゴシック"/>
                            <w:spacing w:val="-6"/>
                            <w:sz w:val="15"/>
                          </w:rPr>
                          <w:t>26</w:t>
                        </w:r>
                        <w:r>
                          <w:rPr>
                            <w:rFonts w:ascii="ＭＳ Ｐゴシック" w:eastAsia="ＭＳ Ｐゴシック"/>
                            <w:sz w:val="15"/>
                          </w:rPr>
                          <w:tab/>
                        </w:r>
                        <w:r>
                          <w:rPr>
                            <w:rFonts w:ascii="ＭＳ Ｐゴシック" w:eastAsia="ＭＳ Ｐゴシック"/>
                            <w:spacing w:val="-6"/>
                            <w:sz w:val="15"/>
                          </w:rPr>
                          <w:t>27</w:t>
                        </w:r>
                        <w:r>
                          <w:rPr>
                            <w:rFonts w:ascii="ＭＳ Ｐゴシック" w:eastAsia="ＭＳ Ｐゴシック"/>
                            <w:sz w:val="15"/>
                          </w:rPr>
                          <w:tab/>
                        </w:r>
                        <w:r>
                          <w:rPr>
                            <w:rFonts w:ascii="ＭＳ Ｐゴシック" w:eastAsia="ＭＳ Ｐゴシック"/>
                            <w:spacing w:val="-6"/>
                            <w:sz w:val="15"/>
                          </w:rPr>
                          <w:t>28</w:t>
                        </w:r>
                        <w:r>
                          <w:rPr>
                            <w:rFonts w:ascii="ＭＳ Ｐゴシック" w:eastAsia="ＭＳ Ｐゴシック"/>
                            <w:sz w:val="15"/>
                          </w:rPr>
                          <w:tab/>
                        </w:r>
                        <w:r>
                          <w:rPr>
                            <w:rFonts w:ascii="ＭＳ Ｐゴシック" w:eastAsia="ＭＳ Ｐゴシック"/>
                            <w:spacing w:val="-6"/>
                            <w:sz w:val="15"/>
                          </w:rPr>
                          <w:t>29</w:t>
                        </w:r>
                        <w:r>
                          <w:rPr>
                            <w:rFonts w:ascii="ＭＳ Ｐゴシック" w:eastAsia="ＭＳ Ｐゴシック"/>
                            <w:sz w:val="15"/>
                          </w:rPr>
                          <w:tab/>
                        </w:r>
                        <w:r>
                          <w:rPr>
                            <w:rFonts w:ascii="ＭＳ Ｐゴシック" w:eastAsia="ＭＳ Ｐゴシック"/>
                            <w:spacing w:val="-6"/>
                            <w:sz w:val="15"/>
                          </w:rPr>
                          <w:t>30</w:t>
                        </w:r>
                        <w:r>
                          <w:rPr>
                            <w:rFonts w:ascii="ＭＳ Ｐゴシック" w:eastAsia="ＭＳ Ｐゴシック"/>
                            <w:sz w:val="15"/>
                          </w:rPr>
                          <w:tab/>
                        </w:r>
                        <w:r>
                          <w:rPr>
                            <w:rFonts w:ascii="ＭＳ Ｐゴシック" w:eastAsia="ＭＳ Ｐゴシック"/>
                            <w:spacing w:val="19"/>
                            <w:sz w:val="15"/>
                          </w:rPr>
                          <w:t>元年度 </w:t>
                        </w:r>
                        <w:r>
                          <w:rPr>
                            <w:rFonts w:ascii="ＭＳ Ｐゴシック" w:eastAsia="ＭＳ Ｐゴシック"/>
                            <w:sz w:val="15"/>
                          </w:rPr>
                          <w:t>2</w:t>
                        </w:r>
                        <w:r>
                          <w:rPr>
                            <w:rFonts w:ascii="ＭＳ Ｐゴシック" w:eastAsia="ＭＳ Ｐゴシック"/>
                            <w:spacing w:val="20"/>
                            <w:sz w:val="15"/>
                          </w:rPr>
                          <w:t>年度  </w:t>
                        </w:r>
                        <w:r>
                          <w:rPr>
                            <w:rFonts w:ascii="ＭＳ Ｐゴシック" w:eastAsia="ＭＳ Ｐゴシック"/>
                            <w:sz w:val="15"/>
                          </w:rPr>
                          <w:t>3年度</w:t>
                        </w:r>
                        <w:r>
                          <w:rPr>
                            <w:rFonts w:ascii="ＭＳ Ｐゴシック" w:eastAsia="ＭＳ Ｐゴシック"/>
                            <w:spacing w:val="80"/>
                            <w:w w:val="150"/>
                            <w:sz w:val="15"/>
                          </w:rPr>
                          <w:t> </w:t>
                        </w:r>
                        <w:r>
                          <w:rPr>
                            <w:rFonts w:ascii="ＭＳ Ｐゴシック" w:eastAsia="ＭＳ Ｐゴシック"/>
                            <w:sz w:val="15"/>
                          </w:rPr>
                          <w:t>4年度</w:t>
                        </w:r>
                        <w:r>
                          <w:rPr>
                            <w:rFonts w:ascii="ＭＳ Ｐゴシック" w:eastAsia="ＭＳ Ｐゴシック"/>
                            <w:spacing w:val="80"/>
                            <w:w w:val="150"/>
                            <w:sz w:val="15"/>
                          </w:rPr>
                          <w:t> </w:t>
                        </w:r>
                        <w:r>
                          <w:rPr>
                            <w:rFonts w:ascii="ＭＳ Ｐゴシック" w:eastAsia="ＭＳ Ｐゴシック"/>
                            <w:sz w:val="15"/>
                          </w:rPr>
                          <w:t>5</w:t>
                        </w:r>
                        <w:r>
                          <w:rPr>
                            <w:rFonts w:ascii="ＭＳ Ｐゴシック" w:eastAsia="ＭＳ Ｐゴシック"/>
                            <w:spacing w:val="26"/>
                            <w:sz w:val="15"/>
                          </w:rPr>
                          <w:t>年度 </w:t>
                        </w:r>
                        <w:r>
                          <w:rPr>
                            <w:rFonts w:ascii="ＭＳ Ｐゴシック" w:eastAsia="ＭＳ Ｐゴシック"/>
                            <w:sz w:val="15"/>
                          </w:rPr>
                          <w:t>6 </w:t>
                        </w:r>
                        <w:r>
                          <w:rPr>
                            <w:rFonts w:ascii="ＭＳ Ｐゴシック" w:eastAsia="ＭＳ Ｐゴシック"/>
                            <w:spacing w:val="-6"/>
                            <w:sz w:val="15"/>
                          </w:rPr>
                          <w:t>年度</w:t>
                        </w:r>
                      </w:p>
                      <w:p>
                        <w:pPr>
                          <w:spacing w:line="140" w:lineRule="exact" w:before="9"/>
                          <w:ind w:left="0" w:right="0" w:firstLine="0"/>
                          <w:jc w:val="left"/>
                          <w:rPr>
                            <w:rFonts w:ascii="ＭＳ Ｐゴシック" w:hAnsi="ＭＳ Ｐゴシック" w:eastAsia="ＭＳ Ｐゴシック"/>
                            <w:sz w:val="12"/>
                          </w:rPr>
                        </w:pPr>
                        <w:r>
                          <w:rPr>
                            <w:rFonts w:ascii="ＭＳ Ｐゴシック" w:hAnsi="ＭＳ Ｐゴシック" w:eastAsia="ＭＳ Ｐゴシック"/>
                            <w:sz w:val="12"/>
                          </w:rPr>
                          <w:t>※令和2</w:t>
                        </w:r>
                        <w:r>
                          <w:rPr>
                            <w:rFonts w:ascii="ＭＳ Ｐゴシック" w:hAnsi="ＭＳ Ｐゴシック" w:eastAsia="ＭＳ Ｐゴシック"/>
                            <w:spacing w:val="4"/>
                            <w:sz w:val="12"/>
                          </w:rPr>
                          <w:t>年度数値から特別区設置の児童相談所分を含む。   ※令和</w:t>
                        </w:r>
                        <w:r>
                          <w:rPr>
                            <w:rFonts w:ascii="ＭＳ Ｐゴシック" w:hAnsi="ＭＳ Ｐゴシック" w:eastAsia="ＭＳ Ｐゴシック"/>
                            <w:sz w:val="12"/>
                          </w:rPr>
                          <w:t>4年度から、虐待非該当を含まない等集計条件を変</w:t>
                        </w:r>
                        <w:r>
                          <w:rPr>
                            <w:rFonts w:ascii="ＭＳ Ｐゴシック" w:hAnsi="ＭＳ Ｐゴシック" w:eastAsia="ＭＳ Ｐゴシック"/>
                            <w:spacing w:val="-115"/>
                            <w:sz w:val="12"/>
                          </w:rPr>
                          <w:t>更</w:t>
                        </w:r>
                      </w:p>
                    </w:txbxContent>
                  </v:textbox>
                  <w10:wrap type="none"/>
                </v:shape>
                <w10:wrap type="topAndBottom"/>
              </v:group>
            </w:pict>
          </mc:Fallback>
        </mc:AlternateContent>
      </w:r>
    </w:p>
    <w:p>
      <w:pPr>
        <w:pStyle w:val="ListParagraph"/>
        <w:numPr>
          <w:ilvl w:val="0"/>
          <w:numId w:val="2"/>
        </w:numPr>
        <w:tabs>
          <w:tab w:pos="570" w:val="left" w:leader="none"/>
          <w:tab w:pos="3874" w:val="left" w:leader="none"/>
        </w:tabs>
        <w:spacing w:line="240" w:lineRule="auto" w:before="100" w:after="36"/>
        <w:ind w:left="570" w:right="0" w:hanging="332"/>
        <w:jc w:val="left"/>
        <w:rPr>
          <w:rFonts w:ascii="A-OTF じゅん Pro 101" w:hAnsi="A-OTF じゅん Pro 101" w:eastAsia="A-OTF じゅん Pro 101"/>
          <w:b w:val="0"/>
          <w:sz w:val="16"/>
        </w:rPr>
      </w:pPr>
      <w:r>
        <w:rPr>
          <w:sz w:val="16"/>
        </w:rPr>
        <w:t>東京都虐待者の内訳</w:t>
      </w:r>
      <w:r>
        <w:rPr>
          <w:rFonts w:ascii="A-OTF じゅん Pro 101" w:hAnsi="A-OTF じゅん Pro 101" w:eastAsia="A-OTF じゅん Pro 101"/>
          <w:b w:val="0"/>
          <w:sz w:val="16"/>
        </w:rPr>
        <w:t>（令和６年度</w:t>
      </w:r>
      <w:r>
        <w:rPr>
          <w:rFonts w:ascii="A-OTF じゅん Pro 101" w:hAnsi="A-OTF じゅん Pro 101" w:eastAsia="A-OTF じゅん Pro 101"/>
          <w:b w:val="0"/>
          <w:spacing w:val="-10"/>
          <w:sz w:val="16"/>
        </w:rPr>
        <w:t>）</w:t>
      </w:r>
      <w:r>
        <w:rPr>
          <w:rFonts w:ascii="A-OTF じゅん Pro 101" w:hAnsi="A-OTF じゅん Pro 101" w:eastAsia="A-OTF じゅん Pro 101"/>
          <w:b w:val="0"/>
          <w:sz w:val="16"/>
        </w:rPr>
        <w:tab/>
      </w:r>
      <w:r>
        <w:rPr>
          <w:sz w:val="16"/>
        </w:rPr>
        <w:t>◆</w:t>
      </w:r>
      <w:r>
        <w:rPr>
          <w:spacing w:val="65"/>
          <w:sz w:val="16"/>
        </w:rPr>
        <w:t>  </w:t>
      </w:r>
      <w:r>
        <w:rPr>
          <w:sz w:val="16"/>
        </w:rPr>
        <w:t>区市町村虐待者の内訳</w:t>
      </w:r>
      <w:r>
        <w:rPr>
          <w:spacing w:val="66"/>
          <w:sz w:val="16"/>
        </w:rPr>
        <w:t> </w:t>
      </w:r>
      <w:r>
        <w:rPr>
          <w:rFonts w:ascii="A-OTF じゅん Pro 101" w:hAnsi="A-OTF じゅん Pro 101" w:eastAsia="A-OTF じゅん Pro 101"/>
          <w:b w:val="0"/>
          <w:sz w:val="16"/>
        </w:rPr>
        <w:t>（令和６年度</w:t>
      </w:r>
      <w:r>
        <w:rPr>
          <w:rFonts w:ascii="A-OTF じゅん Pro 101" w:hAnsi="A-OTF じゅん Pro 101" w:eastAsia="A-OTF じゅん Pro 101"/>
          <w:b w:val="0"/>
          <w:spacing w:val="-10"/>
          <w:sz w:val="16"/>
        </w:rPr>
        <w:t>）</w:t>
      </w:r>
    </w:p>
    <w:p>
      <w:pPr>
        <w:spacing w:line="240" w:lineRule="auto"/>
        <w:ind w:left="236" w:right="0" w:firstLine="0"/>
        <w:jc w:val="left"/>
        <w:rPr>
          <w:sz w:val="20"/>
        </w:rPr>
      </w:pPr>
      <w:r>
        <w:rPr>
          <w:sz w:val="20"/>
        </w:rPr>
        <mc:AlternateContent>
          <mc:Choice Requires="wps">
            <w:drawing>
              <wp:inline distT="0" distB="0" distL="0" distR="0">
                <wp:extent cx="2190750" cy="1837689"/>
                <wp:effectExtent l="0" t="0" r="0" b="635"/>
                <wp:docPr id="100" name="Group 100"/>
                <wp:cNvGraphicFramePr>
                  <a:graphicFrameLocks/>
                </wp:cNvGraphicFramePr>
                <a:graphic>
                  <a:graphicData uri="http://schemas.microsoft.com/office/word/2010/wordprocessingGroup">
                    <wpg:wgp>
                      <wpg:cNvPr id="100" name="Group 100"/>
                      <wpg:cNvGrpSpPr/>
                      <wpg:grpSpPr>
                        <a:xfrm>
                          <a:off x="0" y="0"/>
                          <a:ext cx="2190750" cy="1837689"/>
                          <a:chExt cx="2190750" cy="1837689"/>
                        </a:xfrm>
                      </wpg:grpSpPr>
                      <wps:wsp>
                        <wps:cNvPr id="101" name="Graphic 101"/>
                        <wps:cNvSpPr/>
                        <wps:spPr>
                          <a:xfrm>
                            <a:off x="880640" y="328348"/>
                            <a:ext cx="126364" cy="607060"/>
                          </a:xfrm>
                          <a:custGeom>
                            <a:avLst/>
                            <a:gdLst/>
                            <a:ahLst/>
                            <a:cxnLst/>
                            <a:rect l="l" t="t" r="r" b="b"/>
                            <a:pathLst>
                              <a:path w="126364" h="607060">
                                <a:moveTo>
                                  <a:pt x="126123" y="0"/>
                                </a:moveTo>
                                <a:lnTo>
                                  <a:pt x="93936" y="787"/>
                                </a:lnTo>
                                <a:lnTo>
                                  <a:pt x="62699" y="3205"/>
                                </a:lnTo>
                                <a:lnTo>
                                  <a:pt x="31644" y="7334"/>
                                </a:lnTo>
                                <a:lnTo>
                                  <a:pt x="0" y="13258"/>
                                </a:lnTo>
                                <a:lnTo>
                                  <a:pt x="126123" y="606653"/>
                                </a:lnTo>
                                <a:lnTo>
                                  <a:pt x="126123" y="0"/>
                                </a:lnTo>
                                <a:close/>
                              </a:path>
                            </a:pathLst>
                          </a:custGeom>
                          <a:solidFill>
                            <a:srgbClr val="BABBBB"/>
                          </a:solidFill>
                        </wps:spPr>
                        <wps:bodyPr wrap="square" lIns="0" tIns="0" rIns="0" bIns="0" rtlCol="0">
                          <a:prstTxWarp prst="textNoShape">
                            <a:avLst/>
                          </a:prstTxWarp>
                          <a:noAutofit/>
                        </wps:bodyPr>
                      </wps:wsp>
                      <wps:wsp>
                        <wps:cNvPr id="102" name="Graphic 102"/>
                        <wps:cNvSpPr/>
                        <wps:spPr>
                          <a:xfrm>
                            <a:off x="880640" y="328348"/>
                            <a:ext cx="126364" cy="607060"/>
                          </a:xfrm>
                          <a:custGeom>
                            <a:avLst/>
                            <a:gdLst/>
                            <a:ahLst/>
                            <a:cxnLst/>
                            <a:rect l="l" t="t" r="r" b="b"/>
                            <a:pathLst>
                              <a:path w="126364" h="607060">
                                <a:moveTo>
                                  <a:pt x="126123" y="606653"/>
                                </a:moveTo>
                                <a:lnTo>
                                  <a:pt x="0" y="13258"/>
                                </a:lnTo>
                                <a:lnTo>
                                  <a:pt x="31644" y="7334"/>
                                </a:lnTo>
                                <a:lnTo>
                                  <a:pt x="62699" y="3205"/>
                                </a:lnTo>
                                <a:lnTo>
                                  <a:pt x="93936" y="787"/>
                                </a:lnTo>
                                <a:lnTo>
                                  <a:pt x="126123" y="0"/>
                                </a:lnTo>
                                <a:lnTo>
                                  <a:pt x="126123" y="606653"/>
                                </a:lnTo>
                                <a:close/>
                              </a:path>
                            </a:pathLst>
                          </a:custGeom>
                          <a:ln w="12433">
                            <a:solidFill>
                              <a:srgbClr val="000000"/>
                            </a:solidFill>
                            <a:prstDash val="solid"/>
                          </a:ln>
                        </wps:spPr>
                        <wps:bodyPr wrap="square" lIns="0" tIns="0" rIns="0" bIns="0" rtlCol="0">
                          <a:prstTxWarp prst="textNoShape">
                            <a:avLst/>
                          </a:prstTxWarp>
                          <a:noAutofit/>
                        </wps:bodyPr>
                      </wps:wsp>
                      <wps:wsp>
                        <wps:cNvPr id="103" name="Graphic 103"/>
                        <wps:cNvSpPr/>
                        <wps:spPr>
                          <a:xfrm>
                            <a:off x="870290" y="341607"/>
                            <a:ext cx="136525" cy="593725"/>
                          </a:xfrm>
                          <a:custGeom>
                            <a:avLst/>
                            <a:gdLst/>
                            <a:ahLst/>
                            <a:cxnLst/>
                            <a:rect l="l" t="t" r="r" b="b"/>
                            <a:pathLst>
                              <a:path w="136525" h="593725">
                                <a:moveTo>
                                  <a:pt x="10350" y="0"/>
                                </a:moveTo>
                                <a:lnTo>
                                  <a:pt x="0" y="2285"/>
                                </a:lnTo>
                                <a:lnTo>
                                  <a:pt x="136474" y="593394"/>
                                </a:lnTo>
                                <a:lnTo>
                                  <a:pt x="10350" y="0"/>
                                </a:lnTo>
                                <a:close/>
                              </a:path>
                            </a:pathLst>
                          </a:custGeom>
                          <a:solidFill>
                            <a:srgbClr val="656464"/>
                          </a:solidFill>
                        </wps:spPr>
                        <wps:bodyPr wrap="square" lIns="0" tIns="0" rIns="0" bIns="0" rtlCol="0">
                          <a:prstTxWarp prst="textNoShape">
                            <a:avLst/>
                          </a:prstTxWarp>
                          <a:noAutofit/>
                        </wps:bodyPr>
                      </wps:wsp>
                      <wps:wsp>
                        <wps:cNvPr id="104" name="Graphic 104"/>
                        <wps:cNvSpPr/>
                        <wps:spPr>
                          <a:xfrm>
                            <a:off x="870290" y="341607"/>
                            <a:ext cx="136525" cy="593725"/>
                          </a:xfrm>
                          <a:custGeom>
                            <a:avLst/>
                            <a:gdLst/>
                            <a:ahLst/>
                            <a:cxnLst/>
                            <a:rect l="l" t="t" r="r" b="b"/>
                            <a:pathLst>
                              <a:path w="136525" h="593725">
                                <a:moveTo>
                                  <a:pt x="136474" y="593394"/>
                                </a:moveTo>
                                <a:lnTo>
                                  <a:pt x="0" y="2285"/>
                                </a:lnTo>
                                <a:lnTo>
                                  <a:pt x="3924" y="1384"/>
                                </a:lnTo>
                                <a:lnTo>
                                  <a:pt x="6400" y="825"/>
                                </a:lnTo>
                                <a:lnTo>
                                  <a:pt x="10350" y="0"/>
                                </a:lnTo>
                                <a:lnTo>
                                  <a:pt x="136474" y="593394"/>
                                </a:lnTo>
                                <a:close/>
                              </a:path>
                            </a:pathLst>
                          </a:custGeom>
                          <a:ln w="12433">
                            <a:solidFill>
                              <a:srgbClr val="000000"/>
                            </a:solidFill>
                            <a:prstDash val="solid"/>
                          </a:ln>
                        </wps:spPr>
                        <wps:bodyPr wrap="square" lIns="0" tIns="0" rIns="0" bIns="0" rtlCol="0">
                          <a:prstTxWarp prst="textNoShape">
                            <a:avLst/>
                          </a:prstTxWarp>
                          <a:noAutofit/>
                        </wps:bodyPr>
                      </wps:wsp>
                      <wps:wsp>
                        <wps:cNvPr id="105" name="Graphic 105"/>
                        <wps:cNvSpPr/>
                        <wps:spPr>
                          <a:xfrm>
                            <a:off x="400578" y="343893"/>
                            <a:ext cx="732790" cy="1198245"/>
                          </a:xfrm>
                          <a:custGeom>
                            <a:avLst/>
                            <a:gdLst/>
                            <a:ahLst/>
                            <a:cxnLst/>
                            <a:rect l="l" t="t" r="r" b="b"/>
                            <a:pathLst>
                              <a:path w="732790" h="1198245">
                                <a:moveTo>
                                  <a:pt x="469712" y="0"/>
                                </a:moveTo>
                                <a:lnTo>
                                  <a:pt x="422603" y="12910"/>
                                </a:lnTo>
                                <a:lnTo>
                                  <a:pt x="377333" y="29360"/>
                                </a:lnTo>
                                <a:lnTo>
                                  <a:pt x="334021" y="49160"/>
                                </a:lnTo>
                                <a:lnTo>
                                  <a:pt x="292787" y="72124"/>
                                </a:lnTo>
                                <a:lnTo>
                                  <a:pt x="253750" y="98065"/>
                                </a:lnTo>
                                <a:lnTo>
                                  <a:pt x="217028" y="126797"/>
                                </a:lnTo>
                                <a:lnTo>
                                  <a:pt x="182741" y="158131"/>
                                </a:lnTo>
                                <a:lnTo>
                                  <a:pt x="151008" y="191881"/>
                                </a:lnTo>
                                <a:lnTo>
                                  <a:pt x="121948" y="227860"/>
                                </a:lnTo>
                                <a:lnTo>
                                  <a:pt x="95681" y="265880"/>
                                </a:lnTo>
                                <a:lnTo>
                                  <a:pt x="72325" y="305756"/>
                                </a:lnTo>
                                <a:lnTo>
                                  <a:pt x="51999" y="347299"/>
                                </a:lnTo>
                                <a:lnTo>
                                  <a:pt x="34823" y="390322"/>
                                </a:lnTo>
                                <a:lnTo>
                                  <a:pt x="20916" y="434639"/>
                                </a:lnTo>
                                <a:lnTo>
                                  <a:pt x="10397" y="480063"/>
                                </a:lnTo>
                                <a:lnTo>
                                  <a:pt x="3385" y="526406"/>
                                </a:lnTo>
                                <a:lnTo>
                                  <a:pt x="0" y="573482"/>
                                </a:lnTo>
                                <a:lnTo>
                                  <a:pt x="359" y="621102"/>
                                </a:lnTo>
                                <a:lnTo>
                                  <a:pt x="4583" y="669082"/>
                                </a:lnTo>
                                <a:lnTo>
                                  <a:pt x="12791" y="717232"/>
                                </a:lnTo>
                                <a:lnTo>
                                  <a:pt x="24433" y="763228"/>
                                </a:lnTo>
                                <a:lnTo>
                                  <a:pt x="39351" y="807507"/>
                                </a:lnTo>
                                <a:lnTo>
                                  <a:pt x="57384" y="849965"/>
                                </a:lnTo>
                                <a:lnTo>
                                  <a:pt x="78372" y="890499"/>
                                </a:lnTo>
                                <a:lnTo>
                                  <a:pt x="102155" y="929005"/>
                                </a:lnTo>
                                <a:lnTo>
                                  <a:pt x="128574" y="965379"/>
                                </a:lnTo>
                                <a:lnTo>
                                  <a:pt x="157468" y="999517"/>
                                </a:lnTo>
                                <a:lnTo>
                                  <a:pt x="188678" y="1031315"/>
                                </a:lnTo>
                                <a:lnTo>
                                  <a:pt x="222042" y="1060669"/>
                                </a:lnTo>
                                <a:lnTo>
                                  <a:pt x="257403" y="1087475"/>
                                </a:lnTo>
                                <a:lnTo>
                                  <a:pt x="294598" y="1111631"/>
                                </a:lnTo>
                                <a:lnTo>
                                  <a:pt x="333470" y="1133030"/>
                                </a:lnTo>
                                <a:lnTo>
                                  <a:pt x="373856" y="1151571"/>
                                </a:lnTo>
                                <a:lnTo>
                                  <a:pt x="415598" y="1167149"/>
                                </a:lnTo>
                                <a:lnTo>
                                  <a:pt x="458536" y="1179660"/>
                                </a:lnTo>
                                <a:lnTo>
                                  <a:pt x="502509" y="1189000"/>
                                </a:lnTo>
                                <a:lnTo>
                                  <a:pt x="547358" y="1195065"/>
                                </a:lnTo>
                                <a:lnTo>
                                  <a:pt x="592923" y="1197752"/>
                                </a:lnTo>
                                <a:lnTo>
                                  <a:pt x="639043" y="1196956"/>
                                </a:lnTo>
                                <a:lnTo>
                                  <a:pt x="685558" y="1192575"/>
                                </a:lnTo>
                                <a:lnTo>
                                  <a:pt x="732310" y="1184503"/>
                                </a:lnTo>
                                <a:lnTo>
                                  <a:pt x="606186" y="591108"/>
                                </a:lnTo>
                                <a:lnTo>
                                  <a:pt x="469712" y="0"/>
                                </a:lnTo>
                                <a:close/>
                              </a:path>
                            </a:pathLst>
                          </a:custGeom>
                          <a:solidFill>
                            <a:srgbClr val="DEDEDE"/>
                          </a:solidFill>
                        </wps:spPr>
                        <wps:bodyPr wrap="square" lIns="0" tIns="0" rIns="0" bIns="0" rtlCol="0">
                          <a:prstTxWarp prst="textNoShape">
                            <a:avLst/>
                          </a:prstTxWarp>
                          <a:noAutofit/>
                        </wps:bodyPr>
                      </wps:wsp>
                      <wps:wsp>
                        <wps:cNvPr id="106" name="Graphic 106"/>
                        <wps:cNvSpPr/>
                        <wps:spPr>
                          <a:xfrm>
                            <a:off x="400578" y="343893"/>
                            <a:ext cx="732790" cy="1198245"/>
                          </a:xfrm>
                          <a:custGeom>
                            <a:avLst/>
                            <a:gdLst/>
                            <a:ahLst/>
                            <a:cxnLst/>
                            <a:rect l="l" t="t" r="r" b="b"/>
                            <a:pathLst>
                              <a:path w="732790" h="1198245">
                                <a:moveTo>
                                  <a:pt x="606186" y="591108"/>
                                </a:moveTo>
                                <a:lnTo>
                                  <a:pt x="732310" y="1184503"/>
                                </a:lnTo>
                                <a:lnTo>
                                  <a:pt x="685558" y="1192575"/>
                                </a:lnTo>
                                <a:lnTo>
                                  <a:pt x="639043" y="1196956"/>
                                </a:lnTo>
                                <a:lnTo>
                                  <a:pt x="592923" y="1197752"/>
                                </a:lnTo>
                                <a:lnTo>
                                  <a:pt x="547358" y="1195065"/>
                                </a:lnTo>
                                <a:lnTo>
                                  <a:pt x="502509" y="1189000"/>
                                </a:lnTo>
                                <a:lnTo>
                                  <a:pt x="458536" y="1179660"/>
                                </a:lnTo>
                                <a:lnTo>
                                  <a:pt x="415598" y="1167149"/>
                                </a:lnTo>
                                <a:lnTo>
                                  <a:pt x="373856" y="1151571"/>
                                </a:lnTo>
                                <a:lnTo>
                                  <a:pt x="333470" y="1133030"/>
                                </a:lnTo>
                                <a:lnTo>
                                  <a:pt x="294598" y="1111631"/>
                                </a:lnTo>
                                <a:lnTo>
                                  <a:pt x="257403" y="1087475"/>
                                </a:lnTo>
                                <a:lnTo>
                                  <a:pt x="222042" y="1060669"/>
                                </a:lnTo>
                                <a:lnTo>
                                  <a:pt x="188678" y="1031315"/>
                                </a:lnTo>
                                <a:lnTo>
                                  <a:pt x="157468" y="999517"/>
                                </a:lnTo>
                                <a:lnTo>
                                  <a:pt x="128574" y="965379"/>
                                </a:lnTo>
                                <a:lnTo>
                                  <a:pt x="102155" y="929005"/>
                                </a:lnTo>
                                <a:lnTo>
                                  <a:pt x="78372" y="890499"/>
                                </a:lnTo>
                                <a:lnTo>
                                  <a:pt x="57384" y="849965"/>
                                </a:lnTo>
                                <a:lnTo>
                                  <a:pt x="39351" y="807507"/>
                                </a:lnTo>
                                <a:lnTo>
                                  <a:pt x="24433" y="763228"/>
                                </a:lnTo>
                                <a:lnTo>
                                  <a:pt x="12791" y="717232"/>
                                </a:lnTo>
                                <a:lnTo>
                                  <a:pt x="4583" y="669082"/>
                                </a:lnTo>
                                <a:lnTo>
                                  <a:pt x="359" y="621102"/>
                                </a:lnTo>
                                <a:lnTo>
                                  <a:pt x="0" y="573482"/>
                                </a:lnTo>
                                <a:lnTo>
                                  <a:pt x="3385" y="526406"/>
                                </a:lnTo>
                                <a:lnTo>
                                  <a:pt x="10397" y="480063"/>
                                </a:lnTo>
                                <a:lnTo>
                                  <a:pt x="20916" y="434639"/>
                                </a:lnTo>
                                <a:lnTo>
                                  <a:pt x="34823" y="390322"/>
                                </a:lnTo>
                                <a:lnTo>
                                  <a:pt x="51999" y="347299"/>
                                </a:lnTo>
                                <a:lnTo>
                                  <a:pt x="72325" y="305756"/>
                                </a:lnTo>
                                <a:lnTo>
                                  <a:pt x="95681" y="265880"/>
                                </a:lnTo>
                                <a:lnTo>
                                  <a:pt x="121948" y="227860"/>
                                </a:lnTo>
                                <a:lnTo>
                                  <a:pt x="151008" y="191881"/>
                                </a:lnTo>
                                <a:lnTo>
                                  <a:pt x="182741" y="158131"/>
                                </a:lnTo>
                                <a:lnTo>
                                  <a:pt x="217028" y="126797"/>
                                </a:lnTo>
                                <a:lnTo>
                                  <a:pt x="253750" y="98065"/>
                                </a:lnTo>
                                <a:lnTo>
                                  <a:pt x="292787" y="72124"/>
                                </a:lnTo>
                                <a:lnTo>
                                  <a:pt x="334021" y="49160"/>
                                </a:lnTo>
                                <a:lnTo>
                                  <a:pt x="377333" y="29360"/>
                                </a:lnTo>
                                <a:lnTo>
                                  <a:pt x="422603" y="12910"/>
                                </a:lnTo>
                                <a:lnTo>
                                  <a:pt x="469712" y="0"/>
                                </a:lnTo>
                                <a:lnTo>
                                  <a:pt x="606186" y="591108"/>
                                </a:lnTo>
                                <a:close/>
                              </a:path>
                            </a:pathLst>
                          </a:custGeom>
                          <a:ln w="12433">
                            <a:solidFill>
                              <a:srgbClr val="000000"/>
                            </a:solidFill>
                            <a:prstDash val="solid"/>
                          </a:ln>
                        </wps:spPr>
                        <wps:bodyPr wrap="square" lIns="0" tIns="0" rIns="0" bIns="0" rtlCol="0">
                          <a:prstTxWarp prst="textNoShape">
                            <a:avLst/>
                          </a:prstTxWarp>
                          <a:noAutofit/>
                        </wps:bodyPr>
                      </wps:wsp>
                      <wps:wsp>
                        <wps:cNvPr id="107" name="Graphic 107"/>
                        <wps:cNvSpPr/>
                        <wps:spPr>
                          <a:xfrm>
                            <a:off x="1006764" y="935001"/>
                            <a:ext cx="237490" cy="593725"/>
                          </a:xfrm>
                          <a:custGeom>
                            <a:avLst/>
                            <a:gdLst/>
                            <a:ahLst/>
                            <a:cxnLst/>
                            <a:rect l="l" t="t" r="r" b="b"/>
                            <a:pathLst>
                              <a:path w="237490" h="593725">
                                <a:moveTo>
                                  <a:pt x="0" y="0"/>
                                </a:moveTo>
                                <a:lnTo>
                                  <a:pt x="126123" y="593394"/>
                                </a:lnTo>
                                <a:lnTo>
                                  <a:pt x="155604" y="586528"/>
                                </a:lnTo>
                                <a:lnTo>
                                  <a:pt x="182513" y="578856"/>
                                </a:lnTo>
                                <a:lnTo>
                                  <a:pt x="208957" y="569713"/>
                                </a:lnTo>
                                <a:lnTo>
                                  <a:pt x="237045" y="558431"/>
                                </a:lnTo>
                                <a:lnTo>
                                  <a:pt x="0" y="0"/>
                                </a:lnTo>
                                <a:close/>
                              </a:path>
                            </a:pathLst>
                          </a:custGeom>
                          <a:solidFill>
                            <a:srgbClr val="828282"/>
                          </a:solidFill>
                        </wps:spPr>
                        <wps:bodyPr wrap="square" lIns="0" tIns="0" rIns="0" bIns="0" rtlCol="0">
                          <a:prstTxWarp prst="textNoShape">
                            <a:avLst/>
                          </a:prstTxWarp>
                          <a:noAutofit/>
                        </wps:bodyPr>
                      </wps:wsp>
                      <wps:wsp>
                        <wps:cNvPr id="108" name="Graphic 108"/>
                        <wps:cNvSpPr/>
                        <wps:spPr>
                          <a:xfrm>
                            <a:off x="1006764" y="935001"/>
                            <a:ext cx="237490" cy="593725"/>
                          </a:xfrm>
                          <a:custGeom>
                            <a:avLst/>
                            <a:gdLst/>
                            <a:ahLst/>
                            <a:cxnLst/>
                            <a:rect l="l" t="t" r="r" b="b"/>
                            <a:pathLst>
                              <a:path w="237490" h="593725">
                                <a:moveTo>
                                  <a:pt x="0" y="0"/>
                                </a:moveTo>
                                <a:lnTo>
                                  <a:pt x="237045" y="558431"/>
                                </a:lnTo>
                                <a:lnTo>
                                  <a:pt x="208957" y="569713"/>
                                </a:lnTo>
                                <a:lnTo>
                                  <a:pt x="182513" y="578856"/>
                                </a:lnTo>
                                <a:lnTo>
                                  <a:pt x="155604" y="586528"/>
                                </a:lnTo>
                                <a:lnTo>
                                  <a:pt x="126123" y="593394"/>
                                </a:lnTo>
                                <a:lnTo>
                                  <a:pt x="0" y="0"/>
                                </a:lnTo>
                                <a:close/>
                              </a:path>
                            </a:pathLst>
                          </a:custGeom>
                          <a:ln w="12433">
                            <a:solidFill>
                              <a:srgbClr val="000000"/>
                            </a:solidFill>
                            <a:prstDash val="solid"/>
                          </a:ln>
                        </wps:spPr>
                        <wps:bodyPr wrap="square" lIns="0" tIns="0" rIns="0" bIns="0" rtlCol="0">
                          <a:prstTxWarp prst="textNoShape">
                            <a:avLst/>
                          </a:prstTxWarp>
                          <a:noAutofit/>
                        </wps:bodyPr>
                      </wps:wsp>
                      <wps:wsp>
                        <wps:cNvPr id="109" name="Graphic 109"/>
                        <wps:cNvSpPr/>
                        <wps:spPr>
                          <a:xfrm>
                            <a:off x="1006764" y="328348"/>
                            <a:ext cx="607060" cy="1165225"/>
                          </a:xfrm>
                          <a:custGeom>
                            <a:avLst/>
                            <a:gdLst/>
                            <a:ahLst/>
                            <a:cxnLst/>
                            <a:rect l="l" t="t" r="r" b="b"/>
                            <a:pathLst>
                              <a:path w="607060" h="1165225">
                                <a:moveTo>
                                  <a:pt x="0" y="0"/>
                                </a:moveTo>
                                <a:lnTo>
                                  <a:pt x="0" y="606653"/>
                                </a:lnTo>
                                <a:lnTo>
                                  <a:pt x="237045" y="1165085"/>
                                </a:lnTo>
                                <a:lnTo>
                                  <a:pt x="281944" y="1144027"/>
                                </a:lnTo>
                                <a:lnTo>
                                  <a:pt x="324313" y="1120110"/>
                                </a:lnTo>
                                <a:lnTo>
                                  <a:pt x="364066" y="1093461"/>
                                </a:lnTo>
                                <a:lnTo>
                                  <a:pt x="401122" y="1064207"/>
                                </a:lnTo>
                                <a:lnTo>
                                  <a:pt x="435395" y="1032473"/>
                                </a:lnTo>
                                <a:lnTo>
                                  <a:pt x="466802" y="998387"/>
                                </a:lnTo>
                                <a:lnTo>
                                  <a:pt x="495259" y="962075"/>
                                </a:lnTo>
                                <a:lnTo>
                                  <a:pt x="520682" y="923664"/>
                                </a:lnTo>
                                <a:lnTo>
                                  <a:pt x="542988" y="883280"/>
                                </a:lnTo>
                                <a:lnTo>
                                  <a:pt x="562092" y="841051"/>
                                </a:lnTo>
                                <a:lnTo>
                                  <a:pt x="577910" y="797103"/>
                                </a:lnTo>
                                <a:lnTo>
                                  <a:pt x="590359" y="751563"/>
                                </a:lnTo>
                                <a:lnTo>
                                  <a:pt x="599356" y="704556"/>
                                </a:lnTo>
                                <a:lnTo>
                                  <a:pt x="604815" y="656211"/>
                                </a:lnTo>
                                <a:lnTo>
                                  <a:pt x="606653" y="606653"/>
                                </a:lnTo>
                                <a:lnTo>
                                  <a:pt x="604828" y="559244"/>
                                </a:lnTo>
                                <a:lnTo>
                                  <a:pt x="599442" y="512833"/>
                                </a:lnTo>
                                <a:lnTo>
                                  <a:pt x="590631" y="467555"/>
                                </a:lnTo>
                                <a:lnTo>
                                  <a:pt x="578528" y="423544"/>
                                </a:lnTo>
                                <a:lnTo>
                                  <a:pt x="563270" y="380936"/>
                                </a:lnTo>
                                <a:lnTo>
                                  <a:pt x="544991" y="339865"/>
                                </a:lnTo>
                                <a:lnTo>
                                  <a:pt x="523826" y="300466"/>
                                </a:lnTo>
                                <a:lnTo>
                                  <a:pt x="499909" y="262875"/>
                                </a:lnTo>
                                <a:lnTo>
                                  <a:pt x="473376" y="227225"/>
                                </a:lnTo>
                                <a:lnTo>
                                  <a:pt x="444361" y="193652"/>
                                </a:lnTo>
                                <a:lnTo>
                                  <a:pt x="413000" y="162291"/>
                                </a:lnTo>
                                <a:lnTo>
                                  <a:pt x="379428" y="133277"/>
                                </a:lnTo>
                                <a:lnTo>
                                  <a:pt x="343778" y="106744"/>
                                </a:lnTo>
                                <a:lnTo>
                                  <a:pt x="306186" y="82827"/>
                                </a:lnTo>
                                <a:lnTo>
                                  <a:pt x="266787" y="61662"/>
                                </a:lnTo>
                                <a:lnTo>
                                  <a:pt x="225716" y="43382"/>
                                </a:lnTo>
                                <a:lnTo>
                                  <a:pt x="183108" y="28124"/>
                                </a:lnTo>
                                <a:lnTo>
                                  <a:pt x="139097" y="16022"/>
                                </a:lnTo>
                                <a:lnTo>
                                  <a:pt x="93819" y="7211"/>
                                </a:lnTo>
                                <a:lnTo>
                                  <a:pt x="47408" y="1825"/>
                                </a:lnTo>
                                <a:lnTo>
                                  <a:pt x="0" y="0"/>
                                </a:lnTo>
                                <a:close/>
                              </a:path>
                            </a:pathLst>
                          </a:custGeom>
                          <a:solidFill>
                            <a:srgbClr val="A9A9AA"/>
                          </a:solidFill>
                        </wps:spPr>
                        <wps:bodyPr wrap="square" lIns="0" tIns="0" rIns="0" bIns="0" rtlCol="0">
                          <a:prstTxWarp prst="textNoShape">
                            <a:avLst/>
                          </a:prstTxWarp>
                          <a:noAutofit/>
                        </wps:bodyPr>
                      </wps:wsp>
                      <wps:wsp>
                        <wps:cNvPr id="110" name="Graphic 110"/>
                        <wps:cNvSpPr/>
                        <wps:spPr>
                          <a:xfrm>
                            <a:off x="1006764" y="328348"/>
                            <a:ext cx="607060" cy="1165225"/>
                          </a:xfrm>
                          <a:custGeom>
                            <a:avLst/>
                            <a:gdLst/>
                            <a:ahLst/>
                            <a:cxnLst/>
                            <a:rect l="l" t="t" r="r" b="b"/>
                            <a:pathLst>
                              <a:path w="607060" h="1165225">
                                <a:moveTo>
                                  <a:pt x="0" y="606653"/>
                                </a:moveTo>
                                <a:lnTo>
                                  <a:pt x="0" y="0"/>
                                </a:lnTo>
                                <a:lnTo>
                                  <a:pt x="47408" y="1825"/>
                                </a:lnTo>
                                <a:lnTo>
                                  <a:pt x="93819" y="7211"/>
                                </a:lnTo>
                                <a:lnTo>
                                  <a:pt x="139097" y="16022"/>
                                </a:lnTo>
                                <a:lnTo>
                                  <a:pt x="183108" y="28124"/>
                                </a:lnTo>
                                <a:lnTo>
                                  <a:pt x="225716" y="43382"/>
                                </a:lnTo>
                                <a:lnTo>
                                  <a:pt x="266787" y="61662"/>
                                </a:lnTo>
                                <a:lnTo>
                                  <a:pt x="306186" y="82827"/>
                                </a:lnTo>
                                <a:lnTo>
                                  <a:pt x="343778" y="106744"/>
                                </a:lnTo>
                                <a:lnTo>
                                  <a:pt x="379428" y="133277"/>
                                </a:lnTo>
                                <a:lnTo>
                                  <a:pt x="413000" y="162291"/>
                                </a:lnTo>
                                <a:lnTo>
                                  <a:pt x="444361" y="193652"/>
                                </a:lnTo>
                                <a:lnTo>
                                  <a:pt x="473376" y="227225"/>
                                </a:lnTo>
                                <a:lnTo>
                                  <a:pt x="499909" y="262875"/>
                                </a:lnTo>
                                <a:lnTo>
                                  <a:pt x="523826" y="300466"/>
                                </a:lnTo>
                                <a:lnTo>
                                  <a:pt x="544991" y="339865"/>
                                </a:lnTo>
                                <a:lnTo>
                                  <a:pt x="563270" y="380936"/>
                                </a:lnTo>
                                <a:lnTo>
                                  <a:pt x="578528" y="423544"/>
                                </a:lnTo>
                                <a:lnTo>
                                  <a:pt x="590631" y="467555"/>
                                </a:lnTo>
                                <a:lnTo>
                                  <a:pt x="599442" y="512833"/>
                                </a:lnTo>
                                <a:lnTo>
                                  <a:pt x="604828" y="559244"/>
                                </a:lnTo>
                                <a:lnTo>
                                  <a:pt x="606653" y="606653"/>
                                </a:lnTo>
                                <a:lnTo>
                                  <a:pt x="604815" y="656211"/>
                                </a:lnTo>
                                <a:lnTo>
                                  <a:pt x="599356" y="704556"/>
                                </a:lnTo>
                                <a:lnTo>
                                  <a:pt x="590359" y="751563"/>
                                </a:lnTo>
                                <a:lnTo>
                                  <a:pt x="577910" y="797103"/>
                                </a:lnTo>
                                <a:lnTo>
                                  <a:pt x="562092" y="841051"/>
                                </a:lnTo>
                                <a:lnTo>
                                  <a:pt x="542988" y="883280"/>
                                </a:lnTo>
                                <a:lnTo>
                                  <a:pt x="520682" y="923664"/>
                                </a:lnTo>
                                <a:lnTo>
                                  <a:pt x="495259" y="962075"/>
                                </a:lnTo>
                                <a:lnTo>
                                  <a:pt x="466802" y="998387"/>
                                </a:lnTo>
                                <a:lnTo>
                                  <a:pt x="435395" y="1032473"/>
                                </a:lnTo>
                                <a:lnTo>
                                  <a:pt x="401122" y="1064207"/>
                                </a:lnTo>
                                <a:lnTo>
                                  <a:pt x="364066" y="1093461"/>
                                </a:lnTo>
                                <a:lnTo>
                                  <a:pt x="324313" y="1120110"/>
                                </a:lnTo>
                                <a:lnTo>
                                  <a:pt x="281944" y="1144027"/>
                                </a:lnTo>
                                <a:lnTo>
                                  <a:pt x="237045" y="1165085"/>
                                </a:lnTo>
                                <a:lnTo>
                                  <a:pt x="0" y="606653"/>
                                </a:lnTo>
                                <a:close/>
                              </a:path>
                            </a:pathLst>
                          </a:custGeom>
                          <a:ln w="12433">
                            <a:solidFill>
                              <a:srgbClr val="000000"/>
                            </a:solidFill>
                            <a:prstDash val="solid"/>
                          </a:ln>
                        </wps:spPr>
                        <wps:bodyPr wrap="square" lIns="0" tIns="0" rIns="0" bIns="0" rtlCol="0">
                          <a:prstTxWarp prst="textNoShape">
                            <a:avLst/>
                          </a:prstTxWarp>
                          <a:noAutofit/>
                        </wps:bodyPr>
                      </wps:wsp>
                      <wps:wsp>
                        <wps:cNvPr id="111" name="Graphic 111"/>
                        <wps:cNvSpPr/>
                        <wps:spPr>
                          <a:xfrm>
                            <a:off x="2114" y="2114"/>
                            <a:ext cx="2186940" cy="1833245"/>
                          </a:xfrm>
                          <a:custGeom>
                            <a:avLst/>
                            <a:gdLst/>
                            <a:ahLst/>
                            <a:cxnLst/>
                            <a:rect l="l" t="t" r="r" b="b"/>
                            <a:pathLst>
                              <a:path w="2186940" h="1833245">
                                <a:moveTo>
                                  <a:pt x="0" y="0"/>
                                </a:moveTo>
                                <a:lnTo>
                                  <a:pt x="2186508" y="0"/>
                                </a:lnTo>
                                <a:lnTo>
                                  <a:pt x="2186508" y="1832876"/>
                                </a:lnTo>
                                <a:lnTo>
                                  <a:pt x="0" y="1832876"/>
                                </a:lnTo>
                                <a:lnTo>
                                  <a:pt x="0" y="0"/>
                                </a:lnTo>
                                <a:close/>
                              </a:path>
                            </a:pathLst>
                          </a:custGeom>
                          <a:ln w="4229">
                            <a:solidFill>
                              <a:srgbClr val="000000"/>
                            </a:solidFill>
                            <a:prstDash val="solid"/>
                          </a:ln>
                        </wps:spPr>
                        <wps:bodyPr wrap="square" lIns="0" tIns="0" rIns="0" bIns="0" rtlCol="0">
                          <a:prstTxWarp prst="textNoShape">
                            <a:avLst/>
                          </a:prstTxWarp>
                          <a:noAutofit/>
                        </wps:bodyPr>
                      </wps:wsp>
                      <wps:wsp>
                        <wps:cNvPr id="112" name="Graphic 112"/>
                        <wps:cNvSpPr/>
                        <wps:spPr>
                          <a:xfrm>
                            <a:off x="1176058" y="1493951"/>
                            <a:ext cx="189865" cy="59690"/>
                          </a:xfrm>
                          <a:custGeom>
                            <a:avLst/>
                            <a:gdLst/>
                            <a:ahLst/>
                            <a:cxnLst/>
                            <a:rect l="l" t="t" r="r" b="b"/>
                            <a:pathLst>
                              <a:path w="189865" h="59690">
                                <a:moveTo>
                                  <a:pt x="189598" y="59423"/>
                                </a:moveTo>
                                <a:lnTo>
                                  <a:pt x="153784" y="59423"/>
                                </a:lnTo>
                                <a:lnTo>
                                  <a:pt x="0" y="0"/>
                                </a:lnTo>
                              </a:path>
                            </a:pathLst>
                          </a:custGeom>
                          <a:ln w="3517">
                            <a:solidFill>
                              <a:srgbClr val="000000"/>
                            </a:solidFill>
                            <a:prstDash val="solid"/>
                          </a:ln>
                        </wps:spPr>
                        <wps:bodyPr wrap="square" lIns="0" tIns="0" rIns="0" bIns="0" rtlCol="0">
                          <a:prstTxWarp prst="textNoShape">
                            <a:avLst/>
                          </a:prstTxWarp>
                          <a:noAutofit/>
                        </wps:bodyPr>
                      </wps:wsp>
                      <wps:wsp>
                        <wps:cNvPr id="113" name="Graphic 113"/>
                        <wps:cNvSpPr/>
                        <wps:spPr>
                          <a:xfrm>
                            <a:off x="732489" y="285201"/>
                            <a:ext cx="142875" cy="57785"/>
                          </a:xfrm>
                          <a:custGeom>
                            <a:avLst/>
                            <a:gdLst/>
                            <a:ahLst/>
                            <a:cxnLst/>
                            <a:rect l="l" t="t" r="r" b="b"/>
                            <a:pathLst>
                              <a:path w="142875" h="57785">
                                <a:moveTo>
                                  <a:pt x="0" y="0"/>
                                </a:moveTo>
                                <a:lnTo>
                                  <a:pt x="35890" y="0"/>
                                </a:lnTo>
                                <a:lnTo>
                                  <a:pt x="142849" y="57543"/>
                                </a:lnTo>
                              </a:path>
                            </a:pathLst>
                          </a:custGeom>
                          <a:ln w="3517">
                            <a:solidFill>
                              <a:srgbClr val="000000"/>
                            </a:solidFill>
                            <a:prstDash val="solid"/>
                          </a:ln>
                        </wps:spPr>
                        <wps:bodyPr wrap="square" lIns="0" tIns="0" rIns="0" bIns="0" rtlCol="0">
                          <a:prstTxWarp prst="textNoShape">
                            <a:avLst/>
                          </a:prstTxWarp>
                          <a:noAutofit/>
                        </wps:bodyPr>
                      </wps:wsp>
                      <wps:wsp>
                        <wps:cNvPr id="114" name="Graphic 114"/>
                        <wps:cNvSpPr/>
                        <wps:spPr>
                          <a:xfrm>
                            <a:off x="927926" y="191406"/>
                            <a:ext cx="217170" cy="145415"/>
                          </a:xfrm>
                          <a:custGeom>
                            <a:avLst/>
                            <a:gdLst/>
                            <a:ahLst/>
                            <a:cxnLst/>
                            <a:rect l="l" t="t" r="r" b="b"/>
                            <a:pathLst>
                              <a:path w="217170" h="145415">
                                <a:moveTo>
                                  <a:pt x="216890" y="0"/>
                                </a:moveTo>
                                <a:lnTo>
                                  <a:pt x="180962" y="0"/>
                                </a:lnTo>
                                <a:lnTo>
                                  <a:pt x="0" y="144983"/>
                                </a:lnTo>
                              </a:path>
                            </a:pathLst>
                          </a:custGeom>
                          <a:ln w="3517">
                            <a:solidFill>
                              <a:srgbClr val="000000"/>
                            </a:solidFill>
                            <a:prstDash val="solid"/>
                          </a:ln>
                        </wps:spPr>
                        <wps:bodyPr wrap="square" lIns="0" tIns="0" rIns="0" bIns="0" rtlCol="0">
                          <a:prstTxWarp prst="textNoShape">
                            <a:avLst/>
                          </a:prstTxWarp>
                          <a:noAutofit/>
                        </wps:bodyPr>
                      </wps:wsp>
                      <wps:wsp>
                        <wps:cNvPr id="115" name="Graphic 115"/>
                        <wps:cNvSpPr/>
                        <wps:spPr>
                          <a:xfrm>
                            <a:off x="795276" y="723494"/>
                            <a:ext cx="423545" cy="423545"/>
                          </a:xfrm>
                          <a:custGeom>
                            <a:avLst/>
                            <a:gdLst/>
                            <a:ahLst/>
                            <a:cxnLst/>
                            <a:rect l="l" t="t" r="r" b="b"/>
                            <a:pathLst>
                              <a:path w="423545" h="423545">
                                <a:moveTo>
                                  <a:pt x="211480" y="0"/>
                                </a:moveTo>
                                <a:lnTo>
                                  <a:pt x="162988" y="5585"/>
                                </a:lnTo>
                                <a:lnTo>
                                  <a:pt x="118474" y="21494"/>
                                </a:lnTo>
                                <a:lnTo>
                                  <a:pt x="79208" y="46459"/>
                                </a:lnTo>
                                <a:lnTo>
                                  <a:pt x="46458" y="79210"/>
                                </a:lnTo>
                                <a:lnTo>
                                  <a:pt x="21494" y="118479"/>
                                </a:lnTo>
                                <a:lnTo>
                                  <a:pt x="5585" y="162996"/>
                                </a:lnTo>
                                <a:lnTo>
                                  <a:pt x="0" y="211493"/>
                                </a:lnTo>
                                <a:lnTo>
                                  <a:pt x="5585" y="259985"/>
                                </a:lnTo>
                                <a:lnTo>
                                  <a:pt x="21494" y="304501"/>
                                </a:lnTo>
                                <a:lnTo>
                                  <a:pt x="46458" y="343770"/>
                                </a:lnTo>
                                <a:lnTo>
                                  <a:pt x="79208" y="376522"/>
                                </a:lnTo>
                                <a:lnTo>
                                  <a:pt x="118474" y="401489"/>
                                </a:lnTo>
                                <a:lnTo>
                                  <a:pt x="162988" y="417400"/>
                                </a:lnTo>
                                <a:lnTo>
                                  <a:pt x="211480" y="422986"/>
                                </a:lnTo>
                                <a:lnTo>
                                  <a:pt x="259977" y="417400"/>
                                </a:lnTo>
                                <a:lnTo>
                                  <a:pt x="304494" y="401489"/>
                                </a:lnTo>
                                <a:lnTo>
                                  <a:pt x="343762" y="376522"/>
                                </a:lnTo>
                                <a:lnTo>
                                  <a:pt x="376514" y="343770"/>
                                </a:lnTo>
                                <a:lnTo>
                                  <a:pt x="401478" y="304501"/>
                                </a:lnTo>
                                <a:lnTo>
                                  <a:pt x="417388" y="259985"/>
                                </a:lnTo>
                                <a:lnTo>
                                  <a:pt x="422973" y="211493"/>
                                </a:lnTo>
                                <a:lnTo>
                                  <a:pt x="417388" y="162996"/>
                                </a:lnTo>
                                <a:lnTo>
                                  <a:pt x="401478" y="118479"/>
                                </a:lnTo>
                                <a:lnTo>
                                  <a:pt x="376514" y="79210"/>
                                </a:lnTo>
                                <a:lnTo>
                                  <a:pt x="343762" y="46459"/>
                                </a:lnTo>
                                <a:lnTo>
                                  <a:pt x="304494" y="21494"/>
                                </a:lnTo>
                                <a:lnTo>
                                  <a:pt x="259977" y="5585"/>
                                </a:lnTo>
                                <a:lnTo>
                                  <a:pt x="211480"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795276" y="723494"/>
                            <a:ext cx="423545" cy="423545"/>
                          </a:xfrm>
                          <a:custGeom>
                            <a:avLst/>
                            <a:gdLst/>
                            <a:ahLst/>
                            <a:cxnLst/>
                            <a:rect l="l" t="t" r="r" b="b"/>
                            <a:pathLst>
                              <a:path w="423545" h="423545">
                                <a:moveTo>
                                  <a:pt x="422973" y="211493"/>
                                </a:moveTo>
                                <a:lnTo>
                                  <a:pt x="417388" y="259985"/>
                                </a:lnTo>
                                <a:lnTo>
                                  <a:pt x="401478" y="304501"/>
                                </a:lnTo>
                                <a:lnTo>
                                  <a:pt x="376514" y="343770"/>
                                </a:lnTo>
                                <a:lnTo>
                                  <a:pt x="343762" y="376522"/>
                                </a:lnTo>
                                <a:lnTo>
                                  <a:pt x="304494" y="401489"/>
                                </a:lnTo>
                                <a:lnTo>
                                  <a:pt x="259977" y="417400"/>
                                </a:lnTo>
                                <a:lnTo>
                                  <a:pt x="211480" y="422986"/>
                                </a:lnTo>
                                <a:lnTo>
                                  <a:pt x="162988" y="417400"/>
                                </a:lnTo>
                                <a:lnTo>
                                  <a:pt x="118474" y="401489"/>
                                </a:lnTo>
                                <a:lnTo>
                                  <a:pt x="79208" y="376522"/>
                                </a:lnTo>
                                <a:lnTo>
                                  <a:pt x="46458" y="343770"/>
                                </a:lnTo>
                                <a:lnTo>
                                  <a:pt x="21494" y="304501"/>
                                </a:lnTo>
                                <a:lnTo>
                                  <a:pt x="5585" y="259985"/>
                                </a:lnTo>
                                <a:lnTo>
                                  <a:pt x="0" y="211493"/>
                                </a:lnTo>
                                <a:lnTo>
                                  <a:pt x="5585" y="162996"/>
                                </a:lnTo>
                                <a:lnTo>
                                  <a:pt x="21494" y="118479"/>
                                </a:lnTo>
                                <a:lnTo>
                                  <a:pt x="46458" y="79210"/>
                                </a:lnTo>
                                <a:lnTo>
                                  <a:pt x="79208" y="46459"/>
                                </a:lnTo>
                                <a:lnTo>
                                  <a:pt x="118474" y="21494"/>
                                </a:lnTo>
                                <a:lnTo>
                                  <a:pt x="162988" y="5585"/>
                                </a:lnTo>
                                <a:lnTo>
                                  <a:pt x="211480" y="0"/>
                                </a:lnTo>
                                <a:lnTo>
                                  <a:pt x="259977" y="5585"/>
                                </a:lnTo>
                                <a:lnTo>
                                  <a:pt x="304494" y="21494"/>
                                </a:lnTo>
                                <a:lnTo>
                                  <a:pt x="343762" y="46459"/>
                                </a:lnTo>
                                <a:lnTo>
                                  <a:pt x="376514" y="79210"/>
                                </a:lnTo>
                                <a:lnTo>
                                  <a:pt x="401478" y="118479"/>
                                </a:lnTo>
                                <a:lnTo>
                                  <a:pt x="417388" y="162996"/>
                                </a:lnTo>
                                <a:lnTo>
                                  <a:pt x="422973" y="211493"/>
                                </a:lnTo>
                                <a:close/>
                              </a:path>
                            </a:pathLst>
                          </a:custGeom>
                          <a:ln w="12433">
                            <a:solidFill>
                              <a:srgbClr val="000000"/>
                            </a:solidFill>
                            <a:prstDash val="solid"/>
                          </a:ln>
                        </wps:spPr>
                        <wps:bodyPr wrap="square" lIns="0" tIns="0" rIns="0" bIns="0" rtlCol="0">
                          <a:prstTxWarp prst="textNoShape">
                            <a:avLst/>
                          </a:prstTxWarp>
                          <a:noAutofit/>
                        </wps:bodyPr>
                      </wps:wsp>
                      <wps:wsp>
                        <wps:cNvPr id="117" name="Textbox 117"/>
                        <wps:cNvSpPr txBox="1"/>
                        <wps:spPr>
                          <a:xfrm>
                            <a:off x="173638" y="181627"/>
                            <a:ext cx="568325" cy="269875"/>
                          </a:xfrm>
                          <a:prstGeom prst="rect">
                            <a:avLst/>
                          </a:prstGeom>
                        </wps:spPr>
                        <wps:txbx>
                          <w:txbxContent>
                            <w:p>
                              <w:pPr>
                                <w:spacing w:line="138" w:lineRule="exact" w:before="0"/>
                                <w:ind w:left="10" w:right="29" w:firstLine="0"/>
                                <w:jc w:val="center"/>
                                <w:rPr>
                                  <w:rFonts w:ascii="ＭＳ Ｐゴシック" w:eastAsia="ＭＳ Ｐゴシック"/>
                                  <w:sz w:val="12"/>
                                </w:rPr>
                              </w:pPr>
                              <w:r>
                                <w:rPr>
                                  <w:rFonts w:ascii="ＭＳ Ｐゴシック" w:eastAsia="ＭＳ Ｐゴシック"/>
                                  <w:spacing w:val="-4"/>
                                  <w:sz w:val="12"/>
                                </w:rPr>
                                <w:t>実母以外の母親</w:t>
                              </w:r>
                            </w:p>
                            <w:p>
                              <w:pPr>
                                <w:spacing w:line="150" w:lineRule="exact" w:before="0"/>
                                <w:ind w:left="11" w:right="29" w:firstLine="0"/>
                                <w:jc w:val="center"/>
                                <w:rPr>
                                  <w:rFonts w:ascii="ＭＳ Ｐゴシック" w:eastAsia="ＭＳ Ｐゴシック"/>
                                  <w:sz w:val="12"/>
                                </w:rPr>
                              </w:pPr>
                              <w:r>
                                <w:rPr>
                                  <w:rFonts w:ascii="ＭＳ Ｐゴシック" w:eastAsia="ＭＳ Ｐゴシック"/>
                                  <w:sz w:val="12"/>
                                </w:rPr>
                                <w:t>83</w:t>
                              </w:r>
                              <w:r>
                                <w:rPr>
                                  <w:rFonts w:ascii="ＭＳ Ｐゴシック" w:eastAsia="ＭＳ Ｐゴシック"/>
                                  <w:spacing w:val="-10"/>
                                  <w:sz w:val="12"/>
                                </w:rPr>
                                <w:t>件</w:t>
                              </w:r>
                            </w:p>
                            <w:p>
                              <w:pPr>
                                <w:spacing w:line="137" w:lineRule="exact" w:before="0"/>
                                <w:ind w:left="11" w:right="29" w:firstLine="0"/>
                                <w:jc w:val="center"/>
                                <w:rPr>
                                  <w:rFonts w:ascii="ＭＳ Ｐゴシック" w:eastAsia="ＭＳ Ｐゴシック"/>
                                  <w:sz w:val="12"/>
                                </w:rPr>
                              </w:pPr>
                              <w:r>
                                <w:rPr>
                                  <w:rFonts w:ascii="ＭＳ Ｐゴシック" w:eastAsia="ＭＳ Ｐゴシック"/>
                                  <w:spacing w:val="-2"/>
                                  <w:w w:val="105"/>
                                  <w:sz w:val="12"/>
                                </w:rPr>
                                <w:t>（0.3%）</w:t>
                              </w:r>
                            </w:p>
                          </w:txbxContent>
                        </wps:txbx>
                        <wps:bodyPr wrap="square" lIns="0" tIns="0" rIns="0" bIns="0" rtlCol="0">
                          <a:noAutofit/>
                        </wps:bodyPr>
                      </wps:wsp>
                      <wps:wsp>
                        <wps:cNvPr id="118" name="Textbox 118"/>
                        <wps:cNvSpPr txBox="1"/>
                        <wps:spPr>
                          <a:xfrm>
                            <a:off x="1154115" y="53266"/>
                            <a:ext cx="267335" cy="269875"/>
                          </a:xfrm>
                          <a:prstGeom prst="rect">
                            <a:avLst/>
                          </a:prstGeom>
                        </wps:spPr>
                        <wps:txbx>
                          <w:txbxContent>
                            <w:p>
                              <w:pPr>
                                <w:spacing w:line="138" w:lineRule="exact" w:before="0"/>
                                <w:ind w:left="17" w:right="0" w:firstLine="0"/>
                                <w:jc w:val="left"/>
                                <w:rPr>
                                  <w:rFonts w:ascii="ＭＳ Ｐゴシック" w:eastAsia="ＭＳ Ｐゴシック"/>
                                  <w:sz w:val="12"/>
                                </w:rPr>
                              </w:pPr>
                              <w:r>
                                <w:rPr>
                                  <w:rFonts w:ascii="ＭＳ Ｐゴシック" w:eastAsia="ＭＳ Ｐゴシック"/>
                                  <w:spacing w:val="-7"/>
                                  <w:sz w:val="12"/>
                                </w:rPr>
                                <w:t>その他</w:t>
                              </w:r>
                            </w:p>
                            <w:p>
                              <w:pPr>
                                <w:spacing w:line="150" w:lineRule="exact" w:before="0"/>
                                <w:ind w:left="43" w:right="0" w:firstLine="0"/>
                                <w:jc w:val="left"/>
                                <w:rPr>
                                  <w:rFonts w:ascii="ＭＳ Ｐゴシック" w:eastAsia="ＭＳ Ｐゴシック"/>
                                  <w:sz w:val="12"/>
                                </w:rPr>
                              </w:pPr>
                              <w:r>
                                <w:rPr>
                                  <w:rFonts w:ascii="ＭＳ Ｐゴシック" w:eastAsia="ＭＳ Ｐゴシック"/>
                                  <w:sz w:val="12"/>
                                </w:rPr>
                                <w:t>914</w:t>
                              </w:r>
                              <w:r>
                                <w:rPr>
                                  <w:rFonts w:ascii="ＭＳ Ｐゴシック" w:eastAsia="ＭＳ Ｐゴシック"/>
                                  <w:spacing w:val="-10"/>
                                  <w:sz w:val="12"/>
                                </w:rPr>
                                <w:t>件</w:t>
                              </w:r>
                            </w:p>
                            <w:p>
                              <w:pPr>
                                <w:spacing w:line="137" w:lineRule="exact" w:before="0"/>
                                <w:ind w:left="0" w:right="0" w:firstLine="0"/>
                                <w:jc w:val="left"/>
                                <w:rPr>
                                  <w:rFonts w:ascii="ＭＳ Ｐゴシック" w:eastAsia="ＭＳ Ｐゴシック"/>
                                  <w:sz w:val="12"/>
                                </w:rPr>
                              </w:pPr>
                              <w:r>
                                <w:rPr>
                                  <w:rFonts w:ascii="ＭＳ Ｐゴシック" w:eastAsia="ＭＳ Ｐゴシック"/>
                                  <w:spacing w:val="-3"/>
                                  <w:w w:val="80"/>
                                  <w:sz w:val="12"/>
                                </w:rPr>
                                <w:t>（3.28%）</w:t>
                              </w:r>
                            </w:p>
                          </w:txbxContent>
                        </wps:txbx>
                        <wps:bodyPr wrap="square" lIns="0" tIns="0" rIns="0" bIns="0" rtlCol="0">
                          <a:noAutofit/>
                        </wps:bodyPr>
                      </wps:wsp>
                      <wps:wsp>
                        <wps:cNvPr id="119" name="Textbox 119"/>
                        <wps:cNvSpPr txBox="1"/>
                        <wps:spPr>
                          <a:xfrm>
                            <a:off x="1250346" y="673571"/>
                            <a:ext cx="306705" cy="269875"/>
                          </a:xfrm>
                          <a:prstGeom prst="rect">
                            <a:avLst/>
                          </a:prstGeom>
                        </wps:spPr>
                        <wps:txbx>
                          <w:txbxContent>
                            <w:p>
                              <w:pPr>
                                <w:spacing w:line="138" w:lineRule="exact" w:before="0"/>
                                <w:ind w:left="0" w:right="17" w:firstLine="0"/>
                                <w:jc w:val="center"/>
                                <w:rPr>
                                  <w:rFonts w:ascii="ＭＳ Ｐゴシック" w:eastAsia="ＭＳ Ｐゴシック"/>
                                  <w:sz w:val="12"/>
                                </w:rPr>
                              </w:pPr>
                              <w:r>
                                <w:rPr>
                                  <w:rFonts w:ascii="ＭＳ Ｐゴシック" w:eastAsia="ＭＳ Ｐゴシック"/>
                                  <w:spacing w:val="-8"/>
                                  <w:sz w:val="12"/>
                                </w:rPr>
                                <w:t>実父</w:t>
                              </w:r>
                            </w:p>
                            <w:p>
                              <w:pPr>
                                <w:spacing w:line="150" w:lineRule="exact" w:before="0"/>
                                <w:ind w:left="-1" w:right="18" w:firstLine="0"/>
                                <w:jc w:val="center"/>
                                <w:rPr>
                                  <w:rFonts w:ascii="ＭＳ Ｐゴシック" w:eastAsia="ＭＳ Ｐゴシック"/>
                                  <w:sz w:val="12"/>
                                </w:rPr>
                              </w:pPr>
                              <w:r>
                                <w:rPr>
                                  <w:rFonts w:ascii="ＭＳ Ｐゴシック" w:eastAsia="ＭＳ Ｐゴシック"/>
                                  <w:sz w:val="12"/>
                                </w:rPr>
                                <w:t>12,188</w:t>
                              </w:r>
                              <w:r>
                                <w:rPr>
                                  <w:rFonts w:ascii="ＭＳ Ｐゴシック" w:eastAsia="ＭＳ Ｐゴシック"/>
                                  <w:spacing w:val="-85"/>
                                  <w:sz w:val="12"/>
                                </w:rPr>
                                <w:t>件</w:t>
                              </w:r>
                            </w:p>
                            <w:p>
                              <w:pPr>
                                <w:spacing w:line="137" w:lineRule="exact" w:before="0"/>
                                <w:ind w:left="0" w:right="18" w:firstLine="0"/>
                                <w:jc w:val="center"/>
                                <w:rPr>
                                  <w:rFonts w:ascii="ＭＳ Ｐゴシック" w:eastAsia="ＭＳ Ｐゴシック"/>
                                  <w:sz w:val="12"/>
                                </w:rPr>
                              </w:pPr>
                              <w:r>
                                <w:rPr>
                                  <w:rFonts w:ascii="ＭＳ Ｐゴシック" w:eastAsia="ＭＳ Ｐゴシック"/>
                                  <w:spacing w:val="-2"/>
                                  <w:w w:val="85"/>
                                  <w:sz w:val="12"/>
                                </w:rPr>
                                <w:t>（43.7%）</w:t>
                              </w:r>
                            </w:p>
                          </w:txbxContent>
                        </wps:txbx>
                        <wps:bodyPr wrap="square" lIns="0" tIns="0" rIns="0" bIns="0" rtlCol="0">
                          <a:noAutofit/>
                        </wps:bodyPr>
                      </wps:wsp>
                      <wps:wsp>
                        <wps:cNvPr id="120" name="Textbox 120"/>
                        <wps:cNvSpPr txBox="1"/>
                        <wps:spPr>
                          <a:xfrm>
                            <a:off x="494857" y="803278"/>
                            <a:ext cx="668020" cy="426084"/>
                          </a:xfrm>
                          <a:prstGeom prst="rect">
                            <a:avLst/>
                          </a:prstGeom>
                        </wps:spPr>
                        <wps:txbx>
                          <w:txbxContent>
                            <w:p>
                              <w:pPr>
                                <w:spacing w:line="138" w:lineRule="exact" w:before="0"/>
                                <w:ind w:left="612" w:right="0" w:firstLine="0"/>
                                <w:jc w:val="left"/>
                                <w:rPr>
                                  <w:rFonts w:ascii="ＭＳ Ｐゴシック" w:eastAsia="ＭＳ Ｐゴシック"/>
                                  <w:sz w:val="12"/>
                                </w:rPr>
                              </w:pPr>
                              <w:r>
                                <w:rPr>
                                  <w:rFonts w:ascii="ＭＳ Ｐゴシック" w:eastAsia="ＭＳ Ｐゴシック"/>
                                  <w:spacing w:val="-7"/>
                                  <w:sz w:val="12"/>
                                </w:rPr>
                                <w:t>総件数</w:t>
                              </w:r>
                            </w:p>
                            <w:p>
                              <w:pPr>
                                <w:spacing w:line="125" w:lineRule="exact" w:before="0"/>
                                <w:ind w:left="568" w:right="0" w:firstLine="0"/>
                                <w:jc w:val="left"/>
                                <w:rPr>
                                  <w:rFonts w:ascii="ＭＳ Ｐゴシック" w:eastAsia="ＭＳ Ｐゴシック"/>
                                  <w:sz w:val="12"/>
                                </w:rPr>
                              </w:pPr>
                              <w:r>
                                <w:rPr>
                                  <w:rFonts w:ascii="ＭＳ Ｐゴシック" w:eastAsia="ＭＳ Ｐゴシック"/>
                                  <w:sz w:val="12"/>
                                </w:rPr>
                                <w:t>27,865</w:t>
                              </w:r>
                              <w:r>
                                <w:rPr>
                                  <w:rFonts w:ascii="ＭＳ Ｐゴシック" w:eastAsia="ＭＳ Ｐゴシック"/>
                                  <w:spacing w:val="-10"/>
                                  <w:sz w:val="12"/>
                                </w:rPr>
                                <w:t>件</w:t>
                              </w:r>
                            </w:p>
                            <w:p>
                              <w:pPr>
                                <w:tabs>
                                  <w:tab w:pos="612" w:val="left" w:leader="none"/>
                                </w:tabs>
                                <w:spacing w:line="148" w:lineRule="auto" w:before="18"/>
                                <w:ind w:left="0" w:right="61" w:firstLine="106"/>
                                <w:jc w:val="left"/>
                                <w:rPr>
                                  <w:rFonts w:ascii="ＭＳ Ｐゴシック" w:eastAsia="ＭＳ Ｐゴシック"/>
                                  <w:sz w:val="12"/>
                                </w:rPr>
                              </w:pPr>
                              <w:r>
                                <w:rPr>
                                  <w:rFonts w:ascii="ＭＳ Ｐゴシック" w:eastAsia="ＭＳ Ｐゴシック"/>
                                  <w:spacing w:val="-6"/>
                                  <w:w w:val="105"/>
                                  <w:position w:val="5"/>
                                  <w:sz w:val="12"/>
                                </w:rPr>
                                <w:t>実母</w:t>
                              </w:r>
                              <w:r>
                                <w:rPr>
                                  <w:rFonts w:ascii="ＭＳ Ｐゴシック" w:eastAsia="ＭＳ Ｐゴシック"/>
                                  <w:position w:val="5"/>
                                  <w:sz w:val="12"/>
                                </w:rPr>
                                <w:tab/>
                              </w:r>
                              <w:r>
                                <w:rPr>
                                  <w:rFonts w:ascii="ＭＳ Ｐゴシック" w:eastAsia="ＭＳ Ｐゴシック"/>
                                  <w:spacing w:val="-24"/>
                                  <w:w w:val="105"/>
                                  <w:sz w:val="12"/>
                                </w:rPr>
                                <w:t>（100%）</w:t>
                              </w:r>
                              <w:r>
                                <w:rPr>
                                  <w:rFonts w:ascii="ＭＳ Ｐゴシック" w:eastAsia="ＭＳ Ｐゴシック"/>
                                  <w:spacing w:val="-2"/>
                                  <w:w w:val="105"/>
                                  <w:sz w:val="12"/>
                                </w:rPr>
                                <w:t> 13,782件</w:t>
                              </w:r>
                            </w:p>
                            <w:p>
                              <w:pPr>
                                <w:spacing w:line="140" w:lineRule="exact" w:before="6"/>
                                <w:ind w:left="31" w:right="0" w:firstLine="0"/>
                                <w:jc w:val="left"/>
                                <w:rPr>
                                  <w:rFonts w:ascii="ＭＳ Ｐゴシック" w:eastAsia="ＭＳ Ｐゴシック"/>
                                  <w:sz w:val="12"/>
                                </w:rPr>
                              </w:pPr>
                              <w:r>
                                <w:rPr>
                                  <w:rFonts w:ascii="ＭＳ Ｐゴシック" w:eastAsia="ＭＳ Ｐゴシック"/>
                                  <w:spacing w:val="-2"/>
                                  <w:w w:val="105"/>
                                  <w:sz w:val="12"/>
                                </w:rPr>
                                <w:t>（49.5%）</w:t>
                              </w:r>
                            </w:p>
                          </w:txbxContent>
                        </wps:txbx>
                        <wps:bodyPr wrap="square" lIns="0" tIns="0" rIns="0" bIns="0" rtlCol="0">
                          <a:noAutofit/>
                        </wps:bodyPr>
                      </wps:wsp>
                      <wps:wsp>
                        <wps:cNvPr id="121" name="Textbox 121"/>
                        <wps:cNvSpPr txBox="1"/>
                        <wps:spPr>
                          <a:xfrm>
                            <a:off x="1389259" y="1512122"/>
                            <a:ext cx="568325" cy="269875"/>
                          </a:xfrm>
                          <a:prstGeom prst="rect">
                            <a:avLst/>
                          </a:prstGeom>
                        </wps:spPr>
                        <wps:txbx>
                          <w:txbxContent>
                            <w:p>
                              <w:pPr>
                                <w:spacing w:line="138" w:lineRule="exact" w:before="0"/>
                                <w:ind w:left="11" w:right="29" w:firstLine="0"/>
                                <w:jc w:val="center"/>
                                <w:rPr>
                                  <w:rFonts w:ascii="ＭＳ Ｐゴシック" w:eastAsia="ＭＳ Ｐゴシック"/>
                                  <w:sz w:val="12"/>
                                </w:rPr>
                              </w:pPr>
                              <w:r>
                                <w:rPr>
                                  <w:rFonts w:ascii="ＭＳ Ｐゴシック" w:eastAsia="ＭＳ Ｐゴシック"/>
                                  <w:spacing w:val="-4"/>
                                  <w:sz w:val="12"/>
                                </w:rPr>
                                <w:t>実父以外の父親</w:t>
                              </w:r>
                            </w:p>
                            <w:p>
                              <w:pPr>
                                <w:spacing w:line="150" w:lineRule="exact" w:before="0"/>
                                <w:ind w:left="11" w:right="29" w:firstLine="0"/>
                                <w:jc w:val="center"/>
                                <w:rPr>
                                  <w:rFonts w:ascii="ＭＳ Ｐゴシック" w:eastAsia="ＭＳ Ｐゴシック"/>
                                  <w:sz w:val="12"/>
                                </w:rPr>
                              </w:pPr>
                              <w:r>
                                <w:rPr>
                                  <w:rFonts w:ascii="ＭＳ Ｐゴシック" w:eastAsia="ＭＳ Ｐゴシック"/>
                                  <w:sz w:val="12"/>
                                </w:rPr>
                                <w:t>898</w:t>
                              </w:r>
                              <w:r>
                                <w:rPr>
                                  <w:rFonts w:ascii="ＭＳ Ｐゴシック" w:eastAsia="ＭＳ Ｐゴシック"/>
                                  <w:spacing w:val="-10"/>
                                  <w:sz w:val="12"/>
                                </w:rPr>
                                <w:t>件</w:t>
                              </w:r>
                            </w:p>
                            <w:p>
                              <w:pPr>
                                <w:spacing w:line="137" w:lineRule="exact" w:before="0"/>
                                <w:ind w:left="11" w:right="29" w:firstLine="0"/>
                                <w:jc w:val="center"/>
                                <w:rPr>
                                  <w:rFonts w:ascii="ＭＳ Ｐゴシック" w:eastAsia="ＭＳ Ｐゴシック"/>
                                  <w:sz w:val="12"/>
                                </w:rPr>
                              </w:pPr>
                              <w:r>
                                <w:rPr>
                                  <w:rFonts w:ascii="ＭＳ Ｐゴシック" w:eastAsia="ＭＳ Ｐゴシック"/>
                                  <w:spacing w:val="-2"/>
                                  <w:w w:val="105"/>
                                  <w:sz w:val="12"/>
                                </w:rPr>
                                <w:t>（3.22%）</w:t>
                              </w:r>
                            </w:p>
                          </w:txbxContent>
                        </wps:txbx>
                        <wps:bodyPr wrap="square" lIns="0" tIns="0" rIns="0" bIns="0" rtlCol="0">
                          <a:noAutofit/>
                        </wps:bodyPr>
                      </wps:wsp>
                    </wpg:wgp>
                  </a:graphicData>
                </a:graphic>
              </wp:inline>
            </w:drawing>
          </mc:Choice>
          <mc:Fallback>
            <w:pict>
              <v:group style="width:172.5pt;height:144.7pt;mso-position-horizontal-relative:char;mso-position-vertical-relative:line" id="docshapegroup61" coordorigin="0,0" coordsize="3450,2894">
                <v:shape style="position:absolute;left:1386;top:517;width:199;height:956" id="docshape62" coordorigin="1387,517" coordsize="199,956" path="m1585,517l1535,518,1486,522,1437,529,1387,538,1585,1472,1585,517xe" filled="true" fillcolor="#babbbb" stroked="false">
                  <v:path arrowok="t"/>
                  <v:fill type="solid"/>
                </v:shape>
                <v:shape style="position:absolute;left:1386;top:517;width:199;height:956" id="docshape63" coordorigin="1387,517" coordsize="199,956" path="m1585,1472l1387,538,1437,529,1486,522,1535,518,1585,517,1585,1472xe" filled="false" stroked="true" strokeweight=".979pt" strokecolor="#000000">
                  <v:path arrowok="t"/>
                  <v:stroke dashstyle="solid"/>
                </v:shape>
                <v:shape style="position:absolute;left:1370;top:537;width:215;height:935" id="docshape64" coordorigin="1371,538" coordsize="215,935" path="m1387,538l1371,542,1585,1472,1387,538xe" filled="true" fillcolor="#656464" stroked="false">
                  <v:path arrowok="t"/>
                  <v:fill type="solid"/>
                </v:shape>
                <v:shape style="position:absolute;left:1370;top:537;width:215;height:935" id="docshape65" coordorigin="1371,538" coordsize="215,935" path="m1585,1472l1371,542,1377,540,1381,539,1387,538,1585,1472xe" filled="false" stroked="true" strokeweight=".979pt" strokecolor="#000000">
                  <v:path arrowok="t"/>
                  <v:stroke dashstyle="solid"/>
                </v:shape>
                <v:shape style="position:absolute;left:630;top:541;width:1154;height:1887" id="docshape66" coordorigin="631,542" coordsize="1154,1887" path="m1371,542l1296,562,1225,588,1157,619,1092,655,1030,696,973,741,919,791,869,844,823,900,782,960,745,1023,713,1088,686,1156,664,1226,647,1298,636,1371,631,1445,631,1520,638,1595,651,1671,669,1743,693,1813,721,1880,754,1944,792,2005,833,2062,879,2116,928,2166,981,2212,1036,2254,1095,2292,1156,2326,1220,2355,1285,2380,1353,2399,1422,2414,1493,2424,1565,2428,1637,2427,1710,2420,1784,2407,1585,1472,1371,542xe" filled="true" fillcolor="#dedede" stroked="false">
                  <v:path arrowok="t"/>
                  <v:fill type="solid"/>
                </v:shape>
                <v:shape style="position:absolute;left:630;top:541;width:1154;height:1887" id="docshape67" coordorigin="631,542" coordsize="1154,1887" path="m1585,1472l1784,2407,1710,2420,1637,2427,1565,2428,1493,2424,1422,2414,1353,2399,1285,2380,1220,2355,1156,2326,1095,2292,1036,2254,981,2212,928,2166,879,2116,833,2062,792,2005,754,1944,721,1880,693,1813,669,1743,651,1671,638,1595,631,1520,631,1445,636,1371,647,1298,664,1226,686,1156,713,1088,745,1023,782,960,823,900,869,844,919,791,973,741,1030,696,1092,655,1157,619,1225,588,1296,562,1371,542,1585,1472xe" filled="false" stroked="true" strokeweight=".979pt" strokecolor="#000000">
                  <v:path arrowok="t"/>
                  <v:stroke dashstyle="solid"/>
                </v:shape>
                <v:shape style="position:absolute;left:1585;top:1472;width:374;height:935" id="docshape68" coordorigin="1585,1472" coordsize="374,935" path="m1585,1472l1784,2407,1831,2396,1873,2384,1915,2370,1959,2352,1585,1472xe" filled="true" fillcolor="#828282" stroked="false">
                  <v:path arrowok="t"/>
                  <v:fill type="solid"/>
                </v:shape>
                <v:shape style="position:absolute;left:1585;top:1472;width:374;height:935" id="docshape69" coordorigin="1585,1472" coordsize="374,935" path="m1585,1472l1959,2352,1915,2370,1873,2384,1831,2396,1784,2407,1585,1472xe" filled="false" stroked="true" strokeweight=".979pt" strokecolor="#000000">
                  <v:path arrowok="t"/>
                  <v:stroke dashstyle="solid"/>
                </v:shape>
                <v:shape style="position:absolute;left:1585;top:517;width:956;height:1835" id="docshape70" coordorigin="1585,517" coordsize="956,1835" path="m1585,517l1585,1472,1959,2352,2029,2319,2096,2281,2159,2239,2217,2193,2271,2143,2321,2089,2365,2032,2405,1972,2441,1908,2471,1842,2496,1772,2515,1701,2529,1627,2538,1550,2541,1472,2538,1398,2529,1325,2516,1253,2497,1184,2472,1117,2444,1052,2410,990,2373,931,2331,875,2285,822,2236,773,2183,727,2127,685,2068,648,2006,614,1941,585,1874,561,1805,542,1733,528,1660,520,1585,517xe" filled="true" fillcolor="#a9a9aa" stroked="false">
                  <v:path arrowok="t"/>
                  <v:fill type="solid"/>
                </v:shape>
                <v:shape style="position:absolute;left:1585;top:517;width:956;height:1835" id="docshape71" coordorigin="1585,517" coordsize="956,1835" path="m1585,1472l1585,517,1660,520,1733,528,1805,542,1874,561,1941,585,2006,614,2068,648,2127,685,2183,727,2236,773,2285,822,2331,875,2373,931,2410,990,2444,1052,2472,1117,2497,1184,2516,1253,2529,1325,2538,1398,2541,1472,2538,1550,2529,1627,2515,1701,2496,1772,2471,1842,2441,1908,2405,1972,2365,2032,2321,2089,2271,2143,2217,2193,2159,2239,2096,2281,2029,2319,1959,2352,1585,1472xe" filled="false" stroked="true" strokeweight=".979pt" strokecolor="#000000">
                  <v:path arrowok="t"/>
                  <v:stroke dashstyle="solid"/>
                </v:shape>
                <v:rect style="position:absolute;left:3;top:3;width:3444;height:2887" id="docshape72" filled="false" stroked="true" strokeweight=".333pt" strokecolor="#000000">
                  <v:stroke dashstyle="solid"/>
                </v:rect>
                <v:shape style="position:absolute;left:1852;top:2352;width:299;height:94" id="docshape73" coordorigin="1852,2353" coordsize="299,94" path="m2151,2446l2094,2446,1852,2353e" filled="false" stroked="true" strokeweight=".277pt" strokecolor="#000000">
                  <v:path arrowok="t"/>
                  <v:stroke dashstyle="solid"/>
                </v:shape>
                <v:shape style="position:absolute;left:1153;top:449;width:225;height:91" id="docshape74" coordorigin="1154,449" coordsize="225,91" path="m1154,449l1210,449,1378,540e" filled="false" stroked="true" strokeweight=".277pt" strokecolor="#000000">
                  <v:path arrowok="t"/>
                  <v:stroke dashstyle="solid"/>
                </v:shape>
                <v:shape style="position:absolute;left:1461;top:301;width:342;height:229" id="docshape75" coordorigin="1461,301" coordsize="342,229" path="m1803,301l1746,301,1461,530e" filled="false" stroked="true" strokeweight=".277pt" strokecolor="#000000">
                  <v:path arrowok="t"/>
                  <v:stroke dashstyle="solid"/>
                </v:shape>
                <v:shape style="position:absolute;left:1252;top:1139;width:667;height:667" id="docshape76" coordorigin="1252,1139" coordsize="667,667" path="m1585,1139l1509,1148,1439,1173,1377,1213,1326,1264,1286,1326,1261,1396,1252,1472,1261,1549,1286,1619,1326,1681,1377,1732,1439,1772,1509,1797,1585,1805,1662,1797,1732,1772,1794,1732,1845,1681,1885,1619,1910,1549,1919,1472,1910,1396,1885,1326,1845,1264,1794,1213,1732,1173,1662,1148,1585,1139xe" filled="true" fillcolor="#ffffff" stroked="false">
                  <v:path arrowok="t"/>
                  <v:fill type="solid"/>
                </v:shape>
                <v:shape style="position:absolute;left:1252;top:1139;width:667;height:667" id="docshape77" coordorigin="1252,1139" coordsize="667,667" path="m1919,1472l1910,1549,1885,1619,1845,1681,1794,1732,1732,1772,1662,1797,1585,1805,1509,1797,1439,1772,1377,1732,1326,1681,1286,1619,1261,1549,1252,1472,1261,1396,1286,1326,1326,1264,1377,1213,1439,1173,1509,1148,1585,1139,1662,1148,1732,1173,1794,1213,1845,1264,1885,1326,1910,1396,1919,1472xe" filled="false" stroked="true" strokeweight=".979pt" strokecolor="#000000">
                  <v:path arrowok="t"/>
                  <v:stroke dashstyle="solid"/>
                </v:shape>
                <v:shape style="position:absolute;left:273;top:286;width:895;height:425" type="#_x0000_t202" id="docshape78" filled="false" stroked="false">
                  <v:textbox inset="0,0,0,0">
                    <w:txbxContent>
                      <w:p>
                        <w:pPr>
                          <w:spacing w:line="138" w:lineRule="exact" w:before="0"/>
                          <w:ind w:left="10" w:right="29" w:firstLine="0"/>
                          <w:jc w:val="center"/>
                          <w:rPr>
                            <w:rFonts w:ascii="ＭＳ Ｐゴシック" w:eastAsia="ＭＳ Ｐゴシック"/>
                            <w:sz w:val="12"/>
                          </w:rPr>
                        </w:pPr>
                        <w:r>
                          <w:rPr>
                            <w:rFonts w:ascii="ＭＳ Ｐゴシック" w:eastAsia="ＭＳ Ｐゴシック"/>
                            <w:spacing w:val="-4"/>
                            <w:sz w:val="12"/>
                          </w:rPr>
                          <w:t>実母以外の母親</w:t>
                        </w:r>
                      </w:p>
                      <w:p>
                        <w:pPr>
                          <w:spacing w:line="150" w:lineRule="exact" w:before="0"/>
                          <w:ind w:left="11" w:right="29" w:firstLine="0"/>
                          <w:jc w:val="center"/>
                          <w:rPr>
                            <w:rFonts w:ascii="ＭＳ Ｐゴシック" w:eastAsia="ＭＳ Ｐゴシック"/>
                            <w:sz w:val="12"/>
                          </w:rPr>
                        </w:pPr>
                        <w:r>
                          <w:rPr>
                            <w:rFonts w:ascii="ＭＳ Ｐゴシック" w:eastAsia="ＭＳ Ｐゴシック"/>
                            <w:sz w:val="12"/>
                          </w:rPr>
                          <w:t>83</w:t>
                        </w:r>
                        <w:r>
                          <w:rPr>
                            <w:rFonts w:ascii="ＭＳ Ｐゴシック" w:eastAsia="ＭＳ Ｐゴシック"/>
                            <w:spacing w:val="-10"/>
                            <w:sz w:val="12"/>
                          </w:rPr>
                          <w:t>件</w:t>
                        </w:r>
                      </w:p>
                      <w:p>
                        <w:pPr>
                          <w:spacing w:line="137" w:lineRule="exact" w:before="0"/>
                          <w:ind w:left="11" w:right="29" w:firstLine="0"/>
                          <w:jc w:val="center"/>
                          <w:rPr>
                            <w:rFonts w:ascii="ＭＳ Ｐゴシック" w:eastAsia="ＭＳ Ｐゴシック"/>
                            <w:sz w:val="12"/>
                          </w:rPr>
                        </w:pPr>
                        <w:r>
                          <w:rPr>
                            <w:rFonts w:ascii="ＭＳ Ｐゴシック" w:eastAsia="ＭＳ Ｐゴシック"/>
                            <w:spacing w:val="-2"/>
                            <w:w w:val="105"/>
                            <w:sz w:val="12"/>
                          </w:rPr>
                          <w:t>（0.3%）</w:t>
                        </w:r>
                      </w:p>
                    </w:txbxContent>
                  </v:textbox>
                  <w10:wrap type="none"/>
                </v:shape>
                <v:shape style="position:absolute;left:1817;top:83;width:421;height:425" type="#_x0000_t202" id="docshape79" filled="false" stroked="false">
                  <v:textbox inset="0,0,0,0">
                    <w:txbxContent>
                      <w:p>
                        <w:pPr>
                          <w:spacing w:line="138" w:lineRule="exact" w:before="0"/>
                          <w:ind w:left="17" w:right="0" w:firstLine="0"/>
                          <w:jc w:val="left"/>
                          <w:rPr>
                            <w:rFonts w:ascii="ＭＳ Ｐゴシック" w:eastAsia="ＭＳ Ｐゴシック"/>
                            <w:sz w:val="12"/>
                          </w:rPr>
                        </w:pPr>
                        <w:r>
                          <w:rPr>
                            <w:rFonts w:ascii="ＭＳ Ｐゴシック" w:eastAsia="ＭＳ Ｐゴシック"/>
                            <w:spacing w:val="-7"/>
                            <w:sz w:val="12"/>
                          </w:rPr>
                          <w:t>その他</w:t>
                        </w:r>
                      </w:p>
                      <w:p>
                        <w:pPr>
                          <w:spacing w:line="150" w:lineRule="exact" w:before="0"/>
                          <w:ind w:left="43" w:right="0" w:firstLine="0"/>
                          <w:jc w:val="left"/>
                          <w:rPr>
                            <w:rFonts w:ascii="ＭＳ Ｐゴシック" w:eastAsia="ＭＳ Ｐゴシック"/>
                            <w:sz w:val="12"/>
                          </w:rPr>
                        </w:pPr>
                        <w:r>
                          <w:rPr>
                            <w:rFonts w:ascii="ＭＳ Ｐゴシック" w:eastAsia="ＭＳ Ｐゴシック"/>
                            <w:sz w:val="12"/>
                          </w:rPr>
                          <w:t>914</w:t>
                        </w:r>
                        <w:r>
                          <w:rPr>
                            <w:rFonts w:ascii="ＭＳ Ｐゴシック" w:eastAsia="ＭＳ Ｐゴシック"/>
                            <w:spacing w:val="-10"/>
                            <w:sz w:val="12"/>
                          </w:rPr>
                          <w:t>件</w:t>
                        </w:r>
                      </w:p>
                      <w:p>
                        <w:pPr>
                          <w:spacing w:line="137" w:lineRule="exact" w:before="0"/>
                          <w:ind w:left="0" w:right="0" w:firstLine="0"/>
                          <w:jc w:val="left"/>
                          <w:rPr>
                            <w:rFonts w:ascii="ＭＳ Ｐゴシック" w:eastAsia="ＭＳ Ｐゴシック"/>
                            <w:sz w:val="12"/>
                          </w:rPr>
                        </w:pPr>
                        <w:r>
                          <w:rPr>
                            <w:rFonts w:ascii="ＭＳ Ｐゴシック" w:eastAsia="ＭＳ Ｐゴシック"/>
                            <w:spacing w:val="-3"/>
                            <w:w w:val="80"/>
                            <w:sz w:val="12"/>
                          </w:rPr>
                          <w:t>（3.28%）</w:t>
                        </w:r>
                      </w:p>
                    </w:txbxContent>
                  </v:textbox>
                  <w10:wrap type="none"/>
                </v:shape>
                <v:shape style="position:absolute;left:1969;top:1060;width:483;height:425" type="#_x0000_t202" id="docshape80" filled="false" stroked="false">
                  <v:textbox inset="0,0,0,0">
                    <w:txbxContent>
                      <w:p>
                        <w:pPr>
                          <w:spacing w:line="138" w:lineRule="exact" w:before="0"/>
                          <w:ind w:left="0" w:right="17" w:firstLine="0"/>
                          <w:jc w:val="center"/>
                          <w:rPr>
                            <w:rFonts w:ascii="ＭＳ Ｐゴシック" w:eastAsia="ＭＳ Ｐゴシック"/>
                            <w:sz w:val="12"/>
                          </w:rPr>
                        </w:pPr>
                        <w:r>
                          <w:rPr>
                            <w:rFonts w:ascii="ＭＳ Ｐゴシック" w:eastAsia="ＭＳ Ｐゴシック"/>
                            <w:spacing w:val="-8"/>
                            <w:sz w:val="12"/>
                          </w:rPr>
                          <w:t>実父</w:t>
                        </w:r>
                      </w:p>
                      <w:p>
                        <w:pPr>
                          <w:spacing w:line="150" w:lineRule="exact" w:before="0"/>
                          <w:ind w:left="-1" w:right="18" w:firstLine="0"/>
                          <w:jc w:val="center"/>
                          <w:rPr>
                            <w:rFonts w:ascii="ＭＳ Ｐゴシック" w:eastAsia="ＭＳ Ｐゴシック"/>
                            <w:sz w:val="12"/>
                          </w:rPr>
                        </w:pPr>
                        <w:r>
                          <w:rPr>
                            <w:rFonts w:ascii="ＭＳ Ｐゴシック" w:eastAsia="ＭＳ Ｐゴシック"/>
                            <w:sz w:val="12"/>
                          </w:rPr>
                          <w:t>12,188</w:t>
                        </w:r>
                        <w:r>
                          <w:rPr>
                            <w:rFonts w:ascii="ＭＳ Ｐゴシック" w:eastAsia="ＭＳ Ｐゴシック"/>
                            <w:spacing w:val="-85"/>
                            <w:sz w:val="12"/>
                          </w:rPr>
                          <w:t>件</w:t>
                        </w:r>
                      </w:p>
                      <w:p>
                        <w:pPr>
                          <w:spacing w:line="137" w:lineRule="exact" w:before="0"/>
                          <w:ind w:left="0" w:right="18" w:firstLine="0"/>
                          <w:jc w:val="center"/>
                          <w:rPr>
                            <w:rFonts w:ascii="ＭＳ Ｐゴシック" w:eastAsia="ＭＳ Ｐゴシック"/>
                            <w:sz w:val="12"/>
                          </w:rPr>
                        </w:pPr>
                        <w:r>
                          <w:rPr>
                            <w:rFonts w:ascii="ＭＳ Ｐゴシック" w:eastAsia="ＭＳ Ｐゴシック"/>
                            <w:spacing w:val="-2"/>
                            <w:w w:val="85"/>
                            <w:sz w:val="12"/>
                          </w:rPr>
                          <w:t>（43.7%）</w:t>
                        </w:r>
                      </w:p>
                    </w:txbxContent>
                  </v:textbox>
                  <w10:wrap type="none"/>
                </v:shape>
                <v:shape style="position:absolute;left:779;top:1265;width:1052;height:671" type="#_x0000_t202" id="docshape81" filled="false" stroked="false">
                  <v:textbox inset="0,0,0,0">
                    <w:txbxContent>
                      <w:p>
                        <w:pPr>
                          <w:spacing w:line="138" w:lineRule="exact" w:before="0"/>
                          <w:ind w:left="612" w:right="0" w:firstLine="0"/>
                          <w:jc w:val="left"/>
                          <w:rPr>
                            <w:rFonts w:ascii="ＭＳ Ｐゴシック" w:eastAsia="ＭＳ Ｐゴシック"/>
                            <w:sz w:val="12"/>
                          </w:rPr>
                        </w:pPr>
                        <w:r>
                          <w:rPr>
                            <w:rFonts w:ascii="ＭＳ Ｐゴシック" w:eastAsia="ＭＳ Ｐゴシック"/>
                            <w:spacing w:val="-7"/>
                            <w:sz w:val="12"/>
                          </w:rPr>
                          <w:t>総件数</w:t>
                        </w:r>
                      </w:p>
                      <w:p>
                        <w:pPr>
                          <w:spacing w:line="125" w:lineRule="exact" w:before="0"/>
                          <w:ind w:left="568" w:right="0" w:firstLine="0"/>
                          <w:jc w:val="left"/>
                          <w:rPr>
                            <w:rFonts w:ascii="ＭＳ Ｐゴシック" w:eastAsia="ＭＳ Ｐゴシック"/>
                            <w:sz w:val="12"/>
                          </w:rPr>
                        </w:pPr>
                        <w:r>
                          <w:rPr>
                            <w:rFonts w:ascii="ＭＳ Ｐゴシック" w:eastAsia="ＭＳ Ｐゴシック"/>
                            <w:sz w:val="12"/>
                          </w:rPr>
                          <w:t>27,865</w:t>
                        </w:r>
                        <w:r>
                          <w:rPr>
                            <w:rFonts w:ascii="ＭＳ Ｐゴシック" w:eastAsia="ＭＳ Ｐゴシック"/>
                            <w:spacing w:val="-10"/>
                            <w:sz w:val="12"/>
                          </w:rPr>
                          <w:t>件</w:t>
                        </w:r>
                      </w:p>
                      <w:p>
                        <w:pPr>
                          <w:tabs>
                            <w:tab w:pos="612" w:val="left" w:leader="none"/>
                          </w:tabs>
                          <w:spacing w:line="148" w:lineRule="auto" w:before="18"/>
                          <w:ind w:left="0" w:right="61" w:firstLine="106"/>
                          <w:jc w:val="left"/>
                          <w:rPr>
                            <w:rFonts w:ascii="ＭＳ Ｐゴシック" w:eastAsia="ＭＳ Ｐゴシック"/>
                            <w:sz w:val="12"/>
                          </w:rPr>
                        </w:pPr>
                        <w:r>
                          <w:rPr>
                            <w:rFonts w:ascii="ＭＳ Ｐゴシック" w:eastAsia="ＭＳ Ｐゴシック"/>
                            <w:spacing w:val="-6"/>
                            <w:w w:val="105"/>
                            <w:position w:val="5"/>
                            <w:sz w:val="12"/>
                          </w:rPr>
                          <w:t>実母</w:t>
                        </w:r>
                        <w:r>
                          <w:rPr>
                            <w:rFonts w:ascii="ＭＳ Ｐゴシック" w:eastAsia="ＭＳ Ｐゴシック"/>
                            <w:position w:val="5"/>
                            <w:sz w:val="12"/>
                          </w:rPr>
                          <w:tab/>
                        </w:r>
                        <w:r>
                          <w:rPr>
                            <w:rFonts w:ascii="ＭＳ Ｐゴシック" w:eastAsia="ＭＳ Ｐゴシック"/>
                            <w:spacing w:val="-24"/>
                            <w:w w:val="105"/>
                            <w:sz w:val="12"/>
                          </w:rPr>
                          <w:t>（100%）</w:t>
                        </w:r>
                        <w:r>
                          <w:rPr>
                            <w:rFonts w:ascii="ＭＳ Ｐゴシック" w:eastAsia="ＭＳ Ｐゴシック"/>
                            <w:spacing w:val="-2"/>
                            <w:w w:val="105"/>
                            <w:sz w:val="12"/>
                          </w:rPr>
                          <w:t> 13,782件</w:t>
                        </w:r>
                      </w:p>
                      <w:p>
                        <w:pPr>
                          <w:spacing w:line="140" w:lineRule="exact" w:before="6"/>
                          <w:ind w:left="31" w:right="0" w:firstLine="0"/>
                          <w:jc w:val="left"/>
                          <w:rPr>
                            <w:rFonts w:ascii="ＭＳ Ｐゴシック" w:eastAsia="ＭＳ Ｐゴシック"/>
                            <w:sz w:val="12"/>
                          </w:rPr>
                        </w:pPr>
                        <w:r>
                          <w:rPr>
                            <w:rFonts w:ascii="ＭＳ Ｐゴシック" w:eastAsia="ＭＳ Ｐゴシック"/>
                            <w:spacing w:val="-2"/>
                            <w:w w:val="105"/>
                            <w:sz w:val="12"/>
                          </w:rPr>
                          <w:t>（49.5%）</w:t>
                        </w:r>
                      </w:p>
                    </w:txbxContent>
                  </v:textbox>
                  <w10:wrap type="none"/>
                </v:shape>
                <v:shape style="position:absolute;left:2187;top:2381;width:895;height:425" type="#_x0000_t202" id="docshape82" filled="false" stroked="false">
                  <v:textbox inset="0,0,0,0">
                    <w:txbxContent>
                      <w:p>
                        <w:pPr>
                          <w:spacing w:line="138" w:lineRule="exact" w:before="0"/>
                          <w:ind w:left="11" w:right="29" w:firstLine="0"/>
                          <w:jc w:val="center"/>
                          <w:rPr>
                            <w:rFonts w:ascii="ＭＳ Ｐゴシック" w:eastAsia="ＭＳ Ｐゴシック"/>
                            <w:sz w:val="12"/>
                          </w:rPr>
                        </w:pPr>
                        <w:r>
                          <w:rPr>
                            <w:rFonts w:ascii="ＭＳ Ｐゴシック" w:eastAsia="ＭＳ Ｐゴシック"/>
                            <w:spacing w:val="-4"/>
                            <w:sz w:val="12"/>
                          </w:rPr>
                          <w:t>実父以外の父親</w:t>
                        </w:r>
                      </w:p>
                      <w:p>
                        <w:pPr>
                          <w:spacing w:line="150" w:lineRule="exact" w:before="0"/>
                          <w:ind w:left="11" w:right="29" w:firstLine="0"/>
                          <w:jc w:val="center"/>
                          <w:rPr>
                            <w:rFonts w:ascii="ＭＳ Ｐゴシック" w:eastAsia="ＭＳ Ｐゴシック"/>
                            <w:sz w:val="12"/>
                          </w:rPr>
                        </w:pPr>
                        <w:r>
                          <w:rPr>
                            <w:rFonts w:ascii="ＭＳ Ｐゴシック" w:eastAsia="ＭＳ Ｐゴシック"/>
                            <w:sz w:val="12"/>
                          </w:rPr>
                          <w:t>898</w:t>
                        </w:r>
                        <w:r>
                          <w:rPr>
                            <w:rFonts w:ascii="ＭＳ Ｐゴシック" w:eastAsia="ＭＳ Ｐゴシック"/>
                            <w:spacing w:val="-10"/>
                            <w:sz w:val="12"/>
                          </w:rPr>
                          <w:t>件</w:t>
                        </w:r>
                      </w:p>
                      <w:p>
                        <w:pPr>
                          <w:spacing w:line="137" w:lineRule="exact" w:before="0"/>
                          <w:ind w:left="11" w:right="29" w:firstLine="0"/>
                          <w:jc w:val="center"/>
                          <w:rPr>
                            <w:rFonts w:ascii="ＭＳ Ｐゴシック" w:eastAsia="ＭＳ Ｐゴシック"/>
                            <w:sz w:val="12"/>
                          </w:rPr>
                        </w:pPr>
                        <w:r>
                          <w:rPr>
                            <w:rFonts w:ascii="ＭＳ Ｐゴシック" w:eastAsia="ＭＳ Ｐゴシック"/>
                            <w:spacing w:val="-2"/>
                            <w:w w:val="105"/>
                            <w:sz w:val="12"/>
                          </w:rPr>
                          <w:t>（3.22%）</w:t>
                        </w:r>
                      </w:p>
                    </w:txbxContent>
                  </v:textbox>
                  <w10:wrap type="none"/>
                </v:shape>
              </v:group>
            </w:pict>
          </mc:Fallback>
        </mc:AlternateContent>
      </w:r>
      <w:r>
        <w:rPr>
          <w:sz w:val="20"/>
        </w:rPr>
      </w:r>
      <w:r>
        <w:rPr>
          <w:rFonts w:ascii="Times New Roman"/>
          <w:spacing w:val="118"/>
          <w:sz w:val="20"/>
        </w:rPr>
        <w:t> </w:t>
      </w:r>
      <w:r>
        <w:rPr>
          <w:spacing w:val="118"/>
          <w:sz w:val="20"/>
        </w:rPr>
        <mc:AlternateContent>
          <mc:Choice Requires="wps">
            <w:drawing>
              <wp:inline distT="0" distB="0" distL="0" distR="0">
                <wp:extent cx="2190750" cy="1837689"/>
                <wp:effectExtent l="0" t="0" r="0" b="635"/>
                <wp:docPr id="122" name="Group 122"/>
                <wp:cNvGraphicFramePr>
                  <a:graphicFrameLocks/>
                </wp:cNvGraphicFramePr>
                <a:graphic>
                  <a:graphicData uri="http://schemas.microsoft.com/office/word/2010/wordprocessingGroup">
                    <wpg:wgp>
                      <wpg:cNvPr id="122" name="Group 122"/>
                      <wpg:cNvGrpSpPr/>
                      <wpg:grpSpPr>
                        <a:xfrm>
                          <a:off x="0" y="0"/>
                          <a:ext cx="2190750" cy="1837689"/>
                          <a:chExt cx="2190750" cy="1837689"/>
                        </a:xfrm>
                      </wpg:grpSpPr>
                      <wps:wsp>
                        <wps:cNvPr id="123" name="Graphic 123"/>
                        <wps:cNvSpPr/>
                        <wps:spPr>
                          <a:xfrm>
                            <a:off x="876482" y="328348"/>
                            <a:ext cx="136525" cy="607060"/>
                          </a:xfrm>
                          <a:custGeom>
                            <a:avLst/>
                            <a:gdLst/>
                            <a:ahLst/>
                            <a:cxnLst/>
                            <a:rect l="l" t="t" r="r" b="b"/>
                            <a:pathLst>
                              <a:path w="136525" h="607060">
                                <a:moveTo>
                                  <a:pt x="136474" y="0"/>
                                </a:moveTo>
                                <a:lnTo>
                                  <a:pt x="101885" y="957"/>
                                </a:lnTo>
                                <a:lnTo>
                                  <a:pt x="67794" y="3848"/>
                                </a:lnTo>
                                <a:lnTo>
                                  <a:pt x="33923" y="8701"/>
                                </a:lnTo>
                                <a:lnTo>
                                  <a:pt x="0" y="15544"/>
                                </a:lnTo>
                                <a:lnTo>
                                  <a:pt x="136474" y="606653"/>
                                </a:lnTo>
                                <a:lnTo>
                                  <a:pt x="136474" y="0"/>
                                </a:lnTo>
                                <a:close/>
                              </a:path>
                            </a:pathLst>
                          </a:custGeom>
                          <a:solidFill>
                            <a:srgbClr val="BABBBB"/>
                          </a:solidFill>
                        </wps:spPr>
                        <wps:bodyPr wrap="square" lIns="0" tIns="0" rIns="0" bIns="0" rtlCol="0">
                          <a:prstTxWarp prst="textNoShape">
                            <a:avLst/>
                          </a:prstTxWarp>
                          <a:noAutofit/>
                        </wps:bodyPr>
                      </wps:wsp>
                      <wps:wsp>
                        <wps:cNvPr id="124" name="Graphic 124"/>
                        <wps:cNvSpPr/>
                        <wps:spPr>
                          <a:xfrm>
                            <a:off x="876482" y="328348"/>
                            <a:ext cx="136525" cy="607060"/>
                          </a:xfrm>
                          <a:custGeom>
                            <a:avLst/>
                            <a:gdLst/>
                            <a:ahLst/>
                            <a:cxnLst/>
                            <a:rect l="l" t="t" r="r" b="b"/>
                            <a:pathLst>
                              <a:path w="136525" h="607060">
                                <a:moveTo>
                                  <a:pt x="136474" y="606653"/>
                                </a:moveTo>
                                <a:lnTo>
                                  <a:pt x="0" y="15544"/>
                                </a:lnTo>
                                <a:lnTo>
                                  <a:pt x="33923" y="8701"/>
                                </a:lnTo>
                                <a:lnTo>
                                  <a:pt x="67794" y="3848"/>
                                </a:lnTo>
                                <a:lnTo>
                                  <a:pt x="101885" y="957"/>
                                </a:lnTo>
                                <a:lnTo>
                                  <a:pt x="136474" y="0"/>
                                </a:lnTo>
                                <a:lnTo>
                                  <a:pt x="136474" y="606653"/>
                                </a:lnTo>
                                <a:close/>
                              </a:path>
                            </a:pathLst>
                          </a:custGeom>
                          <a:ln w="8813">
                            <a:solidFill>
                              <a:srgbClr val="000000"/>
                            </a:solidFill>
                            <a:prstDash val="solid"/>
                          </a:ln>
                        </wps:spPr>
                        <wps:bodyPr wrap="square" lIns="0" tIns="0" rIns="0" bIns="0" rtlCol="0">
                          <a:prstTxWarp prst="textNoShape">
                            <a:avLst/>
                          </a:prstTxWarp>
                          <a:noAutofit/>
                        </wps:bodyPr>
                      </wps:wsp>
                      <wps:wsp>
                        <wps:cNvPr id="125" name="Graphic 125"/>
                        <wps:cNvSpPr/>
                        <wps:spPr>
                          <a:xfrm>
                            <a:off x="866195" y="343893"/>
                            <a:ext cx="147320" cy="591185"/>
                          </a:xfrm>
                          <a:custGeom>
                            <a:avLst/>
                            <a:gdLst/>
                            <a:ahLst/>
                            <a:cxnLst/>
                            <a:rect l="l" t="t" r="r" b="b"/>
                            <a:pathLst>
                              <a:path w="147320" h="591185">
                                <a:moveTo>
                                  <a:pt x="10286" y="0"/>
                                </a:moveTo>
                                <a:lnTo>
                                  <a:pt x="0" y="2476"/>
                                </a:lnTo>
                                <a:lnTo>
                                  <a:pt x="146761" y="591108"/>
                                </a:lnTo>
                                <a:lnTo>
                                  <a:pt x="10286" y="0"/>
                                </a:lnTo>
                                <a:close/>
                              </a:path>
                            </a:pathLst>
                          </a:custGeom>
                          <a:solidFill>
                            <a:srgbClr val="656464"/>
                          </a:solidFill>
                        </wps:spPr>
                        <wps:bodyPr wrap="square" lIns="0" tIns="0" rIns="0" bIns="0" rtlCol="0">
                          <a:prstTxWarp prst="textNoShape">
                            <a:avLst/>
                          </a:prstTxWarp>
                          <a:noAutofit/>
                        </wps:bodyPr>
                      </wps:wsp>
                      <wps:wsp>
                        <wps:cNvPr id="126" name="Graphic 126"/>
                        <wps:cNvSpPr/>
                        <wps:spPr>
                          <a:xfrm>
                            <a:off x="866195" y="343893"/>
                            <a:ext cx="147320" cy="591185"/>
                          </a:xfrm>
                          <a:custGeom>
                            <a:avLst/>
                            <a:gdLst/>
                            <a:ahLst/>
                            <a:cxnLst/>
                            <a:rect l="l" t="t" r="r" b="b"/>
                            <a:pathLst>
                              <a:path w="147320" h="591185">
                                <a:moveTo>
                                  <a:pt x="146761" y="591108"/>
                                </a:moveTo>
                                <a:lnTo>
                                  <a:pt x="0" y="2476"/>
                                </a:lnTo>
                                <a:lnTo>
                                  <a:pt x="2273" y="1904"/>
                                </a:lnTo>
                                <a:lnTo>
                                  <a:pt x="8000" y="533"/>
                                </a:lnTo>
                                <a:lnTo>
                                  <a:pt x="10286" y="0"/>
                                </a:lnTo>
                                <a:lnTo>
                                  <a:pt x="146761" y="591108"/>
                                </a:lnTo>
                                <a:close/>
                              </a:path>
                            </a:pathLst>
                          </a:custGeom>
                          <a:ln w="8813">
                            <a:solidFill>
                              <a:srgbClr val="000000"/>
                            </a:solidFill>
                            <a:prstDash val="solid"/>
                          </a:ln>
                        </wps:spPr>
                        <wps:bodyPr wrap="square" lIns="0" tIns="0" rIns="0" bIns="0" rtlCol="0">
                          <a:prstTxWarp prst="textNoShape">
                            <a:avLst/>
                          </a:prstTxWarp>
                          <a:noAutofit/>
                        </wps:bodyPr>
                      </wps:wsp>
                      <wps:wsp>
                        <wps:cNvPr id="127" name="Graphic 127"/>
                        <wps:cNvSpPr/>
                        <wps:spPr>
                          <a:xfrm>
                            <a:off x="406146" y="346369"/>
                            <a:ext cx="834390" cy="1195705"/>
                          </a:xfrm>
                          <a:custGeom>
                            <a:avLst/>
                            <a:gdLst/>
                            <a:ahLst/>
                            <a:cxnLst/>
                            <a:rect l="l" t="t" r="r" b="b"/>
                            <a:pathLst>
                              <a:path w="834390" h="1195705">
                                <a:moveTo>
                                  <a:pt x="460049" y="0"/>
                                </a:moveTo>
                                <a:lnTo>
                                  <a:pt x="419326" y="11622"/>
                                </a:lnTo>
                                <a:lnTo>
                                  <a:pt x="379556" y="26149"/>
                                </a:lnTo>
                                <a:lnTo>
                                  <a:pt x="336283" y="45602"/>
                                </a:lnTo>
                                <a:lnTo>
                                  <a:pt x="295270" y="67982"/>
                                </a:lnTo>
                                <a:lnTo>
                                  <a:pt x="256589" y="93114"/>
                                </a:lnTo>
                                <a:lnTo>
                                  <a:pt x="220317" y="120822"/>
                                </a:lnTo>
                                <a:lnTo>
                                  <a:pt x="186527" y="150931"/>
                                </a:lnTo>
                                <a:lnTo>
                                  <a:pt x="155294" y="183265"/>
                                </a:lnTo>
                                <a:lnTo>
                                  <a:pt x="126693" y="217648"/>
                                </a:lnTo>
                                <a:lnTo>
                                  <a:pt x="100797" y="253905"/>
                                </a:lnTo>
                                <a:lnTo>
                                  <a:pt x="77683" y="291861"/>
                                </a:lnTo>
                                <a:lnTo>
                                  <a:pt x="57424" y="331339"/>
                                </a:lnTo>
                                <a:lnTo>
                                  <a:pt x="40094" y="372164"/>
                                </a:lnTo>
                                <a:lnTo>
                                  <a:pt x="25768" y="414161"/>
                                </a:lnTo>
                                <a:lnTo>
                                  <a:pt x="14522" y="457154"/>
                                </a:lnTo>
                                <a:lnTo>
                                  <a:pt x="6428" y="500968"/>
                                </a:lnTo>
                                <a:lnTo>
                                  <a:pt x="1563" y="545426"/>
                                </a:lnTo>
                                <a:lnTo>
                                  <a:pt x="0" y="590354"/>
                                </a:lnTo>
                                <a:lnTo>
                                  <a:pt x="1813" y="635575"/>
                                </a:lnTo>
                                <a:lnTo>
                                  <a:pt x="7078" y="680915"/>
                                </a:lnTo>
                                <a:lnTo>
                                  <a:pt x="15869" y="726196"/>
                                </a:lnTo>
                                <a:lnTo>
                                  <a:pt x="28261" y="771245"/>
                                </a:lnTo>
                                <a:lnTo>
                                  <a:pt x="44327" y="815886"/>
                                </a:lnTo>
                                <a:lnTo>
                                  <a:pt x="63780" y="859160"/>
                                </a:lnTo>
                                <a:lnTo>
                                  <a:pt x="86160" y="900175"/>
                                </a:lnTo>
                                <a:lnTo>
                                  <a:pt x="111292" y="938857"/>
                                </a:lnTo>
                                <a:lnTo>
                                  <a:pt x="139000" y="975130"/>
                                </a:lnTo>
                                <a:lnTo>
                                  <a:pt x="169109" y="1008920"/>
                                </a:lnTo>
                                <a:lnTo>
                                  <a:pt x="201443" y="1040153"/>
                                </a:lnTo>
                                <a:lnTo>
                                  <a:pt x="235826" y="1068755"/>
                                </a:lnTo>
                                <a:lnTo>
                                  <a:pt x="272083" y="1094650"/>
                                </a:lnTo>
                                <a:lnTo>
                                  <a:pt x="310039" y="1117764"/>
                                </a:lnTo>
                                <a:lnTo>
                                  <a:pt x="349517" y="1138023"/>
                                </a:lnTo>
                                <a:lnTo>
                                  <a:pt x="390343" y="1155352"/>
                                </a:lnTo>
                                <a:lnTo>
                                  <a:pt x="432340" y="1169677"/>
                                </a:lnTo>
                                <a:lnTo>
                                  <a:pt x="475333" y="1180924"/>
                                </a:lnTo>
                                <a:lnTo>
                                  <a:pt x="519146" y="1189016"/>
                                </a:lnTo>
                                <a:lnTo>
                                  <a:pt x="563604" y="1193881"/>
                                </a:lnTo>
                                <a:lnTo>
                                  <a:pt x="608532" y="1195444"/>
                                </a:lnTo>
                                <a:lnTo>
                                  <a:pt x="653753" y="1193630"/>
                                </a:lnTo>
                                <a:lnTo>
                                  <a:pt x="699093" y="1188364"/>
                                </a:lnTo>
                                <a:lnTo>
                                  <a:pt x="744375" y="1179573"/>
                                </a:lnTo>
                                <a:lnTo>
                                  <a:pt x="789424" y="1167181"/>
                                </a:lnTo>
                                <a:lnTo>
                                  <a:pt x="834064" y="1151115"/>
                                </a:lnTo>
                                <a:lnTo>
                                  <a:pt x="606810" y="588632"/>
                                </a:lnTo>
                                <a:lnTo>
                                  <a:pt x="460049" y="0"/>
                                </a:lnTo>
                                <a:close/>
                              </a:path>
                            </a:pathLst>
                          </a:custGeom>
                          <a:solidFill>
                            <a:srgbClr val="DEDEDE"/>
                          </a:solidFill>
                        </wps:spPr>
                        <wps:bodyPr wrap="square" lIns="0" tIns="0" rIns="0" bIns="0" rtlCol="0">
                          <a:prstTxWarp prst="textNoShape">
                            <a:avLst/>
                          </a:prstTxWarp>
                          <a:noAutofit/>
                        </wps:bodyPr>
                      </wps:wsp>
                      <wps:wsp>
                        <wps:cNvPr id="128" name="Graphic 128"/>
                        <wps:cNvSpPr/>
                        <wps:spPr>
                          <a:xfrm>
                            <a:off x="406146" y="346369"/>
                            <a:ext cx="834390" cy="1195705"/>
                          </a:xfrm>
                          <a:custGeom>
                            <a:avLst/>
                            <a:gdLst/>
                            <a:ahLst/>
                            <a:cxnLst/>
                            <a:rect l="l" t="t" r="r" b="b"/>
                            <a:pathLst>
                              <a:path w="834390" h="1195705">
                                <a:moveTo>
                                  <a:pt x="606810" y="588632"/>
                                </a:moveTo>
                                <a:lnTo>
                                  <a:pt x="834064" y="1151115"/>
                                </a:lnTo>
                                <a:lnTo>
                                  <a:pt x="789424" y="1167181"/>
                                </a:lnTo>
                                <a:lnTo>
                                  <a:pt x="744375" y="1179573"/>
                                </a:lnTo>
                                <a:lnTo>
                                  <a:pt x="699093" y="1188364"/>
                                </a:lnTo>
                                <a:lnTo>
                                  <a:pt x="653753" y="1193630"/>
                                </a:lnTo>
                                <a:lnTo>
                                  <a:pt x="608532" y="1195444"/>
                                </a:lnTo>
                                <a:lnTo>
                                  <a:pt x="563604" y="1193881"/>
                                </a:lnTo>
                                <a:lnTo>
                                  <a:pt x="519146" y="1189016"/>
                                </a:lnTo>
                                <a:lnTo>
                                  <a:pt x="475333" y="1180924"/>
                                </a:lnTo>
                                <a:lnTo>
                                  <a:pt x="432340" y="1169677"/>
                                </a:lnTo>
                                <a:lnTo>
                                  <a:pt x="390343" y="1155352"/>
                                </a:lnTo>
                                <a:lnTo>
                                  <a:pt x="349517" y="1138023"/>
                                </a:lnTo>
                                <a:lnTo>
                                  <a:pt x="310039" y="1117764"/>
                                </a:lnTo>
                                <a:lnTo>
                                  <a:pt x="272083" y="1094650"/>
                                </a:lnTo>
                                <a:lnTo>
                                  <a:pt x="235826" y="1068755"/>
                                </a:lnTo>
                                <a:lnTo>
                                  <a:pt x="201443" y="1040153"/>
                                </a:lnTo>
                                <a:lnTo>
                                  <a:pt x="169109" y="1008920"/>
                                </a:lnTo>
                                <a:lnTo>
                                  <a:pt x="139000" y="975130"/>
                                </a:lnTo>
                                <a:lnTo>
                                  <a:pt x="111292" y="938857"/>
                                </a:lnTo>
                                <a:lnTo>
                                  <a:pt x="86160" y="900175"/>
                                </a:lnTo>
                                <a:lnTo>
                                  <a:pt x="63780" y="859160"/>
                                </a:lnTo>
                                <a:lnTo>
                                  <a:pt x="44327" y="815886"/>
                                </a:lnTo>
                                <a:lnTo>
                                  <a:pt x="28261" y="771245"/>
                                </a:lnTo>
                                <a:lnTo>
                                  <a:pt x="15869" y="726196"/>
                                </a:lnTo>
                                <a:lnTo>
                                  <a:pt x="7078" y="680915"/>
                                </a:lnTo>
                                <a:lnTo>
                                  <a:pt x="1813" y="635575"/>
                                </a:lnTo>
                                <a:lnTo>
                                  <a:pt x="0" y="590354"/>
                                </a:lnTo>
                                <a:lnTo>
                                  <a:pt x="1563" y="545426"/>
                                </a:lnTo>
                                <a:lnTo>
                                  <a:pt x="6428" y="500968"/>
                                </a:lnTo>
                                <a:lnTo>
                                  <a:pt x="14522" y="457154"/>
                                </a:lnTo>
                                <a:lnTo>
                                  <a:pt x="25768" y="414161"/>
                                </a:lnTo>
                                <a:lnTo>
                                  <a:pt x="40094" y="372164"/>
                                </a:lnTo>
                                <a:lnTo>
                                  <a:pt x="57424" y="331339"/>
                                </a:lnTo>
                                <a:lnTo>
                                  <a:pt x="77683" y="291861"/>
                                </a:lnTo>
                                <a:lnTo>
                                  <a:pt x="100797" y="253905"/>
                                </a:lnTo>
                                <a:lnTo>
                                  <a:pt x="126693" y="217648"/>
                                </a:lnTo>
                                <a:lnTo>
                                  <a:pt x="155294" y="183265"/>
                                </a:lnTo>
                                <a:lnTo>
                                  <a:pt x="186527" y="150931"/>
                                </a:lnTo>
                                <a:lnTo>
                                  <a:pt x="220317" y="120822"/>
                                </a:lnTo>
                                <a:lnTo>
                                  <a:pt x="256589" y="93114"/>
                                </a:lnTo>
                                <a:lnTo>
                                  <a:pt x="295270" y="67982"/>
                                </a:lnTo>
                                <a:lnTo>
                                  <a:pt x="336283" y="45602"/>
                                </a:lnTo>
                                <a:lnTo>
                                  <a:pt x="379556" y="26149"/>
                                </a:lnTo>
                                <a:lnTo>
                                  <a:pt x="419326" y="11622"/>
                                </a:lnTo>
                                <a:lnTo>
                                  <a:pt x="460049" y="0"/>
                                </a:lnTo>
                                <a:lnTo>
                                  <a:pt x="606810" y="588632"/>
                                </a:lnTo>
                                <a:close/>
                              </a:path>
                            </a:pathLst>
                          </a:custGeom>
                          <a:ln w="8813">
                            <a:solidFill>
                              <a:srgbClr val="000000"/>
                            </a:solidFill>
                            <a:prstDash val="solid"/>
                          </a:ln>
                        </wps:spPr>
                        <wps:bodyPr wrap="square" lIns="0" tIns="0" rIns="0" bIns="0" rtlCol="0">
                          <a:prstTxWarp prst="textNoShape">
                            <a:avLst/>
                          </a:prstTxWarp>
                          <a:noAutofit/>
                        </wps:bodyPr>
                      </wps:wsp>
                      <wps:wsp>
                        <wps:cNvPr id="129" name="Graphic 129"/>
                        <wps:cNvSpPr/>
                        <wps:spPr>
                          <a:xfrm>
                            <a:off x="1012957" y="935001"/>
                            <a:ext cx="275590" cy="562610"/>
                          </a:xfrm>
                          <a:custGeom>
                            <a:avLst/>
                            <a:gdLst/>
                            <a:ahLst/>
                            <a:cxnLst/>
                            <a:rect l="l" t="t" r="r" b="b"/>
                            <a:pathLst>
                              <a:path w="275590" h="562610">
                                <a:moveTo>
                                  <a:pt x="0" y="0"/>
                                </a:moveTo>
                                <a:lnTo>
                                  <a:pt x="227253" y="562483"/>
                                </a:lnTo>
                                <a:lnTo>
                                  <a:pt x="239682" y="557321"/>
                                </a:lnTo>
                                <a:lnTo>
                                  <a:pt x="251590" y="552062"/>
                                </a:lnTo>
                                <a:lnTo>
                                  <a:pt x="263369" y="546527"/>
                                </a:lnTo>
                                <a:lnTo>
                                  <a:pt x="275412" y="540537"/>
                                </a:lnTo>
                                <a:lnTo>
                                  <a:pt x="0" y="0"/>
                                </a:lnTo>
                                <a:close/>
                              </a:path>
                            </a:pathLst>
                          </a:custGeom>
                          <a:solidFill>
                            <a:srgbClr val="828282"/>
                          </a:solidFill>
                        </wps:spPr>
                        <wps:bodyPr wrap="square" lIns="0" tIns="0" rIns="0" bIns="0" rtlCol="0">
                          <a:prstTxWarp prst="textNoShape">
                            <a:avLst/>
                          </a:prstTxWarp>
                          <a:noAutofit/>
                        </wps:bodyPr>
                      </wps:wsp>
                      <wps:wsp>
                        <wps:cNvPr id="130" name="Graphic 130"/>
                        <wps:cNvSpPr/>
                        <wps:spPr>
                          <a:xfrm>
                            <a:off x="1012957" y="935001"/>
                            <a:ext cx="275590" cy="562610"/>
                          </a:xfrm>
                          <a:custGeom>
                            <a:avLst/>
                            <a:gdLst/>
                            <a:ahLst/>
                            <a:cxnLst/>
                            <a:rect l="l" t="t" r="r" b="b"/>
                            <a:pathLst>
                              <a:path w="275590" h="562610">
                                <a:moveTo>
                                  <a:pt x="0" y="0"/>
                                </a:moveTo>
                                <a:lnTo>
                                  <a:pt x="275412" y="540537"/>
                                </a:lnTo>
                                <a:lnTo>
                                  <a:pt x="263369" y="546527"/>
                                </a:lnTo>
                                <a:lnTo>
                                  <a:pt x="251590" y="552062"/>
                                </a:lnTo>
                                <a:lnTo>
                                  <a:pt x="239682" y="557321"/>
                                </a:lnTo>
                                <a:lnTo>
                                  <a:pt x="227253" y="562483"/>
                                </a:lnTo>
                                <a:lnTo>
                                  <a:pt x="0" y="0"/>
                                </a:lnTo>
                                <a:close/>
                              </a:path>
                            </a:pathLst>
                          </a:custGeom>
                          <a:ln w="8813">
                            <a:solidFill>
                              <a:srgbClr val="000000"/>
                            </a:solidFill>
                            <a:prstDash val="solid"/>
                          </a:ln>
                        </wps:spPr>
                        <wps:bodyPr wrap="square" lIns="0" tIns="0" rIns="0" bIns="0" rtlCol="0">
                          <a:prstTxWarp prst="textNoShape">
                            <a:avLst/>
                          </a:prstTxWarp>
                          <a:noAutofit/>
                        </wps:bodyPr>
                      </wps:wsp>
                      <wps:wsp>
                        <wps:cNvPr id="131" name="Graphic 131"/>
                        <wps:cNvSpPr/>
                        <wps:spPr>
                          <a:xfrm>
                            <a:off x="1012957" y="328348"/>
                            <a:ext cx="607060" cy="1147445"/>
                          </a:xfrm>
                          <a:custGeom>
                            <a:avLst/>
                            <a:gdLst/>
                            <a:ahLst/>
                            <a:cxnLst/>
                            <a:rect l="l" t="t" r="r" b="b"/>
                            <a:pathLst>
                              <a:path w="607060" h="1147445">
                                <a:moveTo>
                                  <a:pt x="0" y="0"/>
                                </a:moveTo>
                                <a:lnTo>
                                  <a:pt x="0" y="606653"/>
                                </a:lnTo>
                                <a:lnTo>
                                  <a:pt x="275412" y="1147190"/>
                                </a:lnTo>
                                <a:lnTo>
                                  <a:pt x="319237" y="1122807"/>
                                </a:lnTo>
                                <a:lnTo>
                                  <a:pt x="360217" y="1095817"/>
                                </a:lnTo>
                                <a:lnTo>
                                  <a:pt x="398286" y="1066325"/>
                                </a:lnTo>
                                <a:lnTo>
                                  <a:pt x="433381" y="1034435"/>
                                </a:lnTo>
                                <a:lnTo>
                                  <a:pt x="465438" y="1000251"/>
                                </a:lnTo>
                                <a:lnTo>
                                  <a:pt x="494393" y="963879"/>
                                </a:lnTo>
                                <a:lnTo>
                                  <a:pt x="520180" y="925423"/>
                                </a:lnTo>
                                <a:lnTo>
                                  <a:pt x="542738" y="884987"/>
                                </a:lnTo>
                                <a:lnTo>
                                  <a:pt x="562000" y="842676"/>
                                </a:lnTo>
                                <a:lnTo>
                                  <a:pt x="577905" y="798595"/>
                                </a:lnTo>
                                <a:lnTo>
                                  <a:pt x="590386" y="752847"/>
                                </a:lnTo>
                                <a:lnTo>
                                  <a:pt x="599381" y="705538"/>
                                </a:lnTo>
                                <a:lnTo>
                                  <a:pt x="604824" y="656772"/>
                                </a:lnTo>
                                <a:lnTo>
                                  <a:pt x="606653" y="606653"/>
                                </a:lnTo>
                                <a:lnTo>
                                  <a:pt x="604828" y="559244"/>
                                </a:lnTo>
                                <a:lnTo>
                                  <a:pt x="599442" y="512833"/>
                                </a:lnTo>
                                <a:lnTo>
                                  <a:pt x="590631" y="467555"/>
                                </a:lnTo>
                                <a:lnTo>
                                  <a:pt x="578528" y="423544"/>
                                </a:lnTo>
                                <a:lnTo>
                                  <a:pt x="563270" y="380936"/>
                                </a:lnTo>
                                <a:lnTo>
                                  <a:pt x="544991" y="339865"/>
                                </a:lnTo>
                                <a:lnTo>
                                  <a:pt x="523826" y="300466"/>
                                </a:lnTo>
                                <a:lnTo>
                                  <a:pt x="499909" y="262875"/>
                                </a:lnTo>
                                <a:lnTo>
                                  <a:pt x="473376" y="227225"/>
                                </a:lnTo>
                                <a:lnTo>
                                  <a:pt x="444361" y="193652"/>
                                </a:lnTo>
                                <a:lnTo>
                                  <a:pt x="413000" y="162291"/>
                                </a:lnTo>
                                <a:lnTo>
                                  <a:pt x="379428" y="133277"/>
                                </a:lnTo>
                                <a:lnTo>
                                  <a:pt x="343778" y="106744"/>
                                </a:lnTo>
                                <a:lnTo>
                                  <a:pt x="306186" y="82827"/>
                                </a:lnTo>
                                <a:lnTo>
                                  <a:pt x="266787" y="61662"/>
                                </a:lnTo>
                                <a:lnTo>
                                  <a:pt x="225716" y="43382"/>
                                </a:lnTo>
                                <a:lnTo>
                                  <a:pt x="183108" y="28124"/>
                                </a:lnTo>
                                <a:lnTo>
                                  <a:pt x="139097" y="16022"/>
                                </a:lnTo>
                                <a:lnTo>
                                  <a:pt x="93819" y="7211"/>
                                </a:lnTo>
                                <a:lnTo>
                                  <a:pt x="47408" y="1825"/>
                                </a:lnTo>
                                <a:lnTo>
                                  <a:pt x="0" y="0"/>
                                </a:lnTo>
                                <a:close/>
                              </a:path>
                            </a:pathLst>
                          </a:custGeom>
                          <a:solidFill>
                            <a:srgbClr val="A9A9AA"/>
                          </a:solidFill>
                        </wps:spPr>
                        <wps:bodyPr wrap="square" lIns="0" tIns="0" rIns="0" bIns="0" rtlCol="0">
                          <a:prstTxWarp prst="textNoShape">
                            <a:avLst/>
                          </a:prstTxWarp>
                          <a:noAutofit/>
                        </wps:bodyPr>
                      </wps:wsp>
                      <wps:wsp>
                        <wps:cNvPr id="132" name="Graphic 132"/>
                        <wps:cNvSpPr/>
                        <wps:spPr>
                          <a:xfrm>
                            <a:off x="1012957" y="328348"/>
                            <a:ext cx="607060" cy="1147445"/>
                          </a:xfrm>
                          <a:custGeom>
                            <a:avLst/>
                            <a:gdLst/>
                            <a:ahLst/>
                            <a:cxnLst/>
                            <a:rect l="l" t="t" r="r" b="b"/>
                            <a:pathLst>
                              <a:path w="607060" h="1147445">
                                <a:moveTo>
                                  <a:pt x="0" y="606653"/>
                                </a:moveTo>
                                <a:lnTo>
                                  <a:pt x="0" y="0"/>
                                </a:lnTo>
                                <a:lnTo>
                                  <a:pt x="47408" y="1825"/>
                                </a:lnTo>
                                <a:lnTo>
                                  <a:pt x="93819" y="7211"/>
                                </a:lnTo>
                                <a:lnTo>
                                  <a:pt x="139097" y="16022"/>
                                </a:lnTo>
                                <a:lnTo>
                                  <a:pt x="183108" y="28124"/>
                                </a:lnTo>
                                <a:lnTo>
                                  <a:pt x="225716" y="43382"/>
                                </a:lnTo>
                                <a:lnTo>
                                  <a:pt x="266787" y="61662"/>
                                </a:lnTo>
                                <a:lnTo>
                                  <a:pt x="306186" y="82827"/>
                                </a:lnTo>
                                <a:lnTo>
                                  <a:pt x="343778" y="106744"/>
                                </a:lnTo>
                                <a:lnTo>
                                  <a:pt x="379428" y="133277"/>
                                </a:lnTo>
                                <a:lnTo>
                                  <a:pt x="413000" y="162291"/>
                                </a:lnTo>
                                <a:lnTo>
                                  <a:pt x="444361" y="193652"/>
                                </a:lnTo>
                                <a:lnTo>
                                  <a:pt x="473376" y="227225"/>
                                </a:lnTo>
                                <a:lnTo>
                                  <a:pt x="499909" y="262875"/>
                                </a:lnTo>
                                <a:lnTo>
                                  <a:pt x="523826" y="300466"/>
                                </a:lnTo>
                                <a:lnTo>
                                  <a:pt x="544991" y="339865"/>
                                </a:lnTo>
                                <a:lnTo>
                                  <a:pt x="563270" y="380936"/>
                                </a:lnTo>
                                <a:lnTo>
                                  <a:pt x="578528" y="423544"/>
                                </a:lnTo>
                                <a:lnTo>
                                  <a:pt x="590631" y="467555"/>
                                </a:lnTo>
                                <a:lnTo>
                                  <a:pt x="599442" y="512833"/>
                                </a:lnTo>
                                <a:lnTo>
                                  <a:pt x="604828" y="559244"/>
                                </a:lnTo>
                                <a:lnTo>
                                  <a:pt x="606653" y="606653"/>
                                </a:lnTo>
                                <a:lnTo>
                                  <a:pt x="604824" y="656772"/>
                                </a:lnTo>
                                <a:lnTo>
                                  <a:pt x="599381" y="705538"/>
                                </a:lnTo>
                                <a:lnTo>
                                  <a:pt x="590386" y="752847"/>
                                </a:lnTo>
                                <a:lnTo>
                                  <a:pt x="577905" y="798595"/>
                                </a:lnTo>
                                <a:lnTo>
                                  <a:pt x="562000" y="842676"/>
                                </a:lnTo>
                                <a:lnTo>
                                  <a:pt x="542738" y="884987"/>
                                </a:lnTo>
                                <a:lnTo>
                                  <a:pt x="520180" y="925423"/>
                                </a:lnTo>
                                <a:lnTo>
                                  <a:pt x="494393" y="963879"/>
                                </a:lnTo>
                                <a:lnTo>
                                  <a:pt x="465438" y="1000251"/>
                                </a:lnTo>
                                <a:lnTo>
                                  <a:pt x="433381" y="1034435"/>
                                </a:lnTo>
                                <a:lnTo>
                                  <a:pt x="398286" y="1066325"/>
                                </a:lnTo>
                                <a:lnTo>
                                  <a:pt x="360217" y="1095817"/>
                                </a:lnTo>
                                <a:lnTo>
                                  <a:pt x="319237" y="1122807"/>
                                </a:lnTo>
                                <a:lnTo>
                                  <a:pt x="275412" y="1147190"/>
                                </a:lnTo>
                                <a:lnTo>
                                  <a:pt x="0" y="606653"/>
                                </a:lnTo>
                                <a:close/>
                              </a:path>
                            </a:pathLst>
                          </a:custGeom>
                          <a:ln w="8813">
                            <a:solidFill>
                              <a:srgbClr val="000000"/>
                            </a:solidFill>
                            <a:prstDash val="solid"/>
                          </a:ln>
                        </wps:spPr>
                        <wps:bodyPr wrap="square" lIns="0" tIns="0" rIns="0" bIns="0" rtlCol="0">
                          <a:prstTxWarp prst="textNoShape">
                            <a:avLst/>
                          </a:prstTxWarp>
                          <a:noAutofit/>
                        </wps:bodyPr>
                      </wps:wsp>
                      <wps:wsp>
                        <wps:cNvPr id="133" name="Graphic 133"/>
                        <wps:cNvSpPr/>
                        <wps:spPr>
                          <a:xfrm>
                            <a:off x="2114" y="2114"/>
                            <a:ext cx="2186940" cy="1833245"/>
                          </a:xfrm>
                          <a:custGeom>
                            <a:avLst/>
                            <a:gdLst/>
                            <a:ahLst/>
                            <a:cxnLst/>
                            <a:rect l="l" t="t" r="r" b="b"/>
                            <a:pathLst>
                              <a:path w="2186940" h="1833245">
                                <a:moveTo>
                                  <a:pt x="0" y="0"/>
                                </a:moveTo>
                                <a:lnTo>
                                  <a:pt x="2186432" y="0"/>
                                </a:lnTo>
                                <a:lnTo>
                                  <a:pt x="2186432" y="1832876"/>
                                </a:lnTo>
                                <a:lnTo>
                                  <a:pt x="0" y="1832876"/>
                                </a:lnTo>
                                <a:lnTo>
                                  <a:pt x="0" y="0"/>
                                </a:lnTo>
                                <a:close/>
                              </a:path>
                            </a:pathLst>
                          </a:custGeom>
                          <a:ln w="4229">
                            <a:solidFill>
                              <a:srgbClr val="000000"/>
                            </a:solidFill>
                            <a:prstDash val="solid"/>
                          </a:ln>
                        </wps:spPr>
                        <wps:bodyPr wrap="square" lIns="0" tIns="0" rIns="0" bIns="0" rtlCol="0">
                          <a:prstTxWarp prst="textNoShape">
                            <a:avLst/>
                          </a:prstTxWarp>
                          <a:noAutofit/>
                        </wps:bodyPr>
                      </wps:wsp>
                      <wps:wsp>
                        <wps:cNvPr id="134" name="Graphic 134"/>
                        <wps:cNvSpPr/>
                        <wps:spPr>
                          <a:xfrm>
                            <a:off x="1252095" y="1460660"/>
                            <a:ext cx="138430" cy="64135"/>
                          </a:xfrm>
                          <a:custGeom>
                            <a:avLst/>
                            <a:gdLst/>
                            <a:ahLst/>
                            <a:cxnLst/>
                            <a:rect l="l" t="t" r="r" b="b"/>
                            <a:pathLst>
                              <a:path w="138430" h="64135">
                                <a:moveTo>
                                  <a:pt x="138277" y="63842"/>
                                </a:moveTo>
                                <a:lnTo>
                                  <a:pt x="42227" y="63842"/>
                                </a:lnTo>
                                <a:lnTo>
                                  <a:pt x="0" y="0"/>
                                </a:lnTo>
                              </a:path>
                            </a:pathLst>
                          </a:custGeom>
                          <a:ln w="3517">
                            <a:solidFill>
                              <a:srgbClr val="000000"/>
                            </a:solidFill>
                            <a:prstDash val="solid"/>
                          </a:ln>
                        </wps:spPr>
                        <wps:bodyPr wrap="square" lIns="0" tIns="0" rIns="0" bIns="0" rtlCol="0">
                          <a:prstTxWarp prst="textNoShape">
                            <a:avLst/>
                          </a:prstTxWarp>
                          <a:noAutofit/>
                        </wps:bodyPr>
                      </wps:wsp>
                      <wps:wsp>
                        <wps:cNvPr id="135" name="Graphic 135"/>
                        <wps:cNvSpPr/>
                        <wps:spPr>
                          <a:xfrm>
                            <a:off x="682078" y="255240"/>
                            <a:ext cx="190500" cy="91440"/>
                          </a:xfrm>
                          <a:custGeom>
                            <a:avLst/>
                            <a:gdLst/>
                            <a:ahLst/>
                            <a:cxnLst/>
                            <a:rect l="l" t="t" r="r" b="b"/>
                            <a:pathLst>
                              <a:path w="190500" h="91440">
                                <a:moveTo>
                                  <a:pt x="0" y="0"/>
                                </a:moveTo>
                                <a:lnTo>
                                  <a:pt x="84239" y="0"/>
                                </a:lnTo>
                                <a:lnTo>
                                  <a:pt x="190017" y="91224"/>
                                </a:lnTo>
                              </a:path>
                            </a:pathLst>
                          </a:custGeom>
                          <a:ln w="3517">
                            <a:solidFill>
                              <a:srgbClr val="000000"/>
                            </a:solidFill>
                            <a:prstDash val="solid"/>
                          </a:ln>
                        </wps:spPr>
                        <wps:bodyPr wrap="square" lIns="0" tIns="0" rIns="0" bIns="0" rtlCol="0">
                          <a:prstTxWarp prst="textNoShape">
                            <a:avLst/>
                          </a:prstTxWarp>
                          <a:noAutofit/>
                        </wps:bodyPr>
                      </wps:wsp>
                      <wps:wsp>
                        <wps:cNvPr id="136" name="Graphic 136"/>
                        <wps:cNvSpPr/>
                        <wps:spPr>
                          <a:xfrm>
                            <a:off x="934595" y="196197"/>
                            <a:ext cx="220345" cy="135890"/>
                          </a:xfrm>
                          <a:custGeom>
                            <a:avLst/>
                            <a:gdLst/>
                            <a:ahLst/>
                            <a:cxnLst/>
                            <a:rect l="l" t="t" r="r" b="b"/>
                            <a:pathLst>
                              <a:path w="220345" h="135890">
                                <a:moveTo>
                                  <a:pt x="220129" y="0"/>
                                </a:moveTo>
                                <a:lnTo>
                                  <a:pt x="184200" y="0"/>
                                </a:lnTo>
                                <a:lnTo>
                                  <a:pt x="0" y="135547"/>
                                </a:lnTo>
                              </a:path>
                            </a:pathLst>
                          </a:custGeom>
                          <a:ln w="3517">
                            <a:solidFill>
                              <a:srgbClr val="000000"/>
                            </a:solidFill>
                            <a:prstDash val="solid"/>
                          </a:ln>
                        </wps:spPr>
                        <wps:bodyPr wrap="square" lIns="0" tIns="0" rIns="0" bIns="0" rtlCol="0">
                          <a:prstTxWarp prst="textNoShape">
                            <a:avLst/>
                          </a:prstTxWarp>
                          <a:noAutofit/>
                        </wps:bodyPr>
                      </wps:wsp>
                      <pic:pic>
                        <pic:nvPicPr>
                          <pic:cNvPr id="137" name="Image 137"/>
                          <pic:cNvPicPr/>
                        </pic:nvPicPr>
                        <pic:blipFill>
                          <a:blip r:embed="rId17" cstate="print"/>
                          <a:stretch>
                            <a:fillRect/>
                          </a:stretch>
                        </pic:blipFill>
                        <pic:spPr>
                          <a:xfrm>
                            <a:off x="1087119" y="779729"/>
                            <a:ext cx="147147" cy="71234"/>
                          </a:xfrm>
                          <a:prstGeom prst="rect">
                            <a:avLst/>
                          </a:prstGeom>
                        </pic:spPr>
                      </pic:pic>
                      <wps:wsp>
                        <wps:cNvPr id="138" name="Graphic 138"/>
                        <wps:cNvSpPr/>
                        <wps:spPr>
                          <a:xfrm>
                            <a:off x="1160793" y="112373"/>
                            <a:ext cx="222250" cy="71755"/>
                          </a:xfrm>
                          <a:custGeom>
                            <a:avLst/>
                            <a:gdLst/>
                            <a:ahLst/>
                            <a:cxnLst/>
                            <a:rect l="l" t="t" r="r" b="b"/>
                            <a:pathLst>
                              <a:path w="222250" h="71755">
                                <a:moveTo>
                                  <a:pt x="129127" y="13690"/>
                                </a:moveTo>
                                <a:lnTo>
                                  <a:pt x="114185" y="13690"/>
                                </a:lnTo>
                                <a:lnTo>
                                  <a:pt x="120942" y="15697"/>
                                </a:lnTo>
                                <a:lnTo>
                                  <a:pt x="125285" y="20027"/>
                                </a:lnTo>
                                <a:lnTo>
                                  <a:pt x="129540" y="24422"/>
                                </a:lnTo>
                                <a:lnTo>
                                  <a:pt x="131737" y="29946"/>
                                </a:lnTo>
                                <a:lnTo>
                                  <a:pt x="131737" y="42278"/>
                                </a:lnTo>
                                <a:lnTo>
                                  <a:pt x="129755" y="47078"/>
                                </a:lnTo>
                                <a:lnTo>
                                  <a:pt x="125831" y="51003"/>
                                </a:lnTo>
                                <a:lnTo>
                                  <a:pt x="121742" y="55168"/>
                                </a:lnTo>
                                <a:lnTo>
                                  <a:pt x="116141" y="58369"/>
                                </a:lnTo>
                                <a:lnTo>
                                  <a:pt x="108978" y="60693"/>
                                </a:lnTo>
                                <a:lnTo>
                                  <a:pt x="115430" y="67259"/>
                                </a:lnTo>
                                <a:lnTo>
                                  <a:pt x="122593" y="63893"/>
                                </a:lnTo>
                                <a:lnTo>
                                  <a:pt x="127889" y="60540"/>
                                </a:lnTo>
                                <a:lnTo>
                                  <a:pt x="136702" y="51574"/>
                                </a:lnTo>
                                <a:lnTo>
                                  <a:pt x="139369" y="44526"/>
                                </a:lnTo>
                                <a:lnTo>
                                  <a:pt x="139369" y="28105"/>
                                </a:lnTo>
                                <a:lnTo>
                                  <a:pt x="136537" y="21221"/>
                                </a:lnTo>
                                <a:lnTo>
                                  <a:pt x="129127" y="13690"/>
                                </a:lnTo>
                                <a:close/>
                              </a:path>
                              <a:path w="222250" h="71755">
                                <a:moveTo>
                                  <a:pt x="118579" y="7531"/>
                                </a:moveTo>
                                <a:lnTo>
                                  <a:pt x="109524" y="7531"/>
                                </a:lnTo>
                                <a:lnTo>
                                  <a:pt x="102307" y="8193"/>
                                </a:lnTo>
                                <a:lnTo>
                                  <a:pt x="74485" y="32435"/>
                                </a:lnTo>
                                <a:lnTo>
                                  <a:pt x="74485" y="49174"/>
                                </a:lnTo>
                                <a:lnTo>
                                  <a:pt x="76829" y="55168"/>
                                </a:lnTo>
                                <a:lnTo>
                                  <a:pt x="76923" y="55410"/>
                                </a:lnTo>
                                <a:lnTo>
                                  <a:pt x="81902" y="60375"/>
                                </a:lnTo>
                                <a:lnTo>
                                  <a:pt x="83705" y="62306"/>
                                </a:lnTo>
                                <a:lnTo>
                                  <a:pt x="86296" y="63182"/>
                                </a:lnTo>
                                <a:lnTo>
                                  <a:pt x="92443" y="63182"/>
                                </a:lnTo>
                                <a:lnTo>
                                  <a:pt x="95186" y="61823"/>
                                </a:lnTo>
                                <a:lnTo>
                                  <a:pt x="97878" y="59169"/>
                                </a:lnTo>
                                <a:lnTo>
                                  <a:pt x="100576" y="55168"/>
                                </a:lnTo>
                                <a:lnTo>
                                  <a:pt x="87935" y="55168"/>
                                </a:lnTo>
                                <a:lnTo>
                                  <a:pt x="86779" y="54762"/>
                                </a:lnTo>
                                <a:lnTo>
                                  <a:pt x="83070" y="51003"/>
                                </a:lnTo>
                                <a:lnTo>
                                  <a:pt x="81572" y="47078"/>
                                </a:lnTo>
                                <a:lnTo>
                                  <a:pt x="81572" y="34353"/>
                                </a:lnTo>
                                <a:lnTo>
                                  <a:pt x="84251" y="27635"/>
                                </a:lnTo>
                                <a:lnTo>
                                  <a:pt x="93459" y="18262"/>
                                </a:lnTo>
                                <a:lnTo>
                                  <a:pt x="98120" y="15697"/>
                                </a:lnTo>
                                <a:lnTo>
                                  <a:pt x="103390" y="14414"/>
                                </a:lnTo>
                                <a:lnTo>
                                  <a:pt x="105591" y="14414"/>
                                </a:lnTo>
                                <a:lnTo>
                                  <a:pt x="104965" y="14096"/>
                                </a:lnTo>
                                <a:lnTo>
                                  <a:pt x="114185" y="13690"/>
                                </a:lnTo>
                                <a:lnTo>
                                  <a:pt x="129127" y="13690"/>
                                </a:lnTo>
                                <a:lnTo>
                                  <a:pt x="125678" y="10185"/>
                                </a:lnTo>
                                <a:lnTo>
                                  <a:pt x="118579" y="7531"/>
                                </a:lnTo>
                                <a:close/>
                              </a:path>
                              <a:path w="222250" h="71755">
                                <a:moveTo>
                                  <a:pt x="105591" y="14414"/>
                                </a:moveTo>
                                <a:lnTo>
                                  <a:pt x="103390" y="14414"/>
                                </a:lnTo>
                                <a:lnTo>
                                  <a:pt x="101602" y="27635"/>
                                </a:lnTo>
                                <a:lnTo>
                                  <a:pt x="101480" y="28538"/>
                                </a:lnTo>
                                <a:lnTo>
                                  <a:pt x="99090" y="39670"/>
                                </a:lnTo>
                                <a:lnTo>
                                  <a:pt x="96230" y="47784"/>
                                </a:lnTo>
                                <a:lnTo>
                                  <a:pt x="92913" y="52857"/>
                                </a:lnTo>
                                <a:lnTo>
                                  <a:pt x="91503" y="54368"/>
                                </a:lnTo>
                                <a:lnTo>
                                  <a:pt x="90029" y="55168"/>
                                </a:lnTo>
                                <a:lnTo>
                                  <a:pt x="100576" y="55168"/>
                                </a:lnTo>
                                <a:lnTo>
                                  <a:pt x="101422" y="53913"/>
                                </a:lnTo>
                                <a:lnTo>
                                  <a:pt x="104711" y="45699"/>
                                </a:lnTo>
                                <a:lnTo>
                                  <a:pt x="107733" y="34510"/>
                                </a:lnTo>
                                <a:lnTo>
                                  <a:pt x="110477" y="20332"/>
                                </a:lnTo>
                                <a:lnTo>
                                  <a:pt x="112928" y="19138"/>
                                </a:lnTo>
                                <a:lnTo>
                                  <a:pt x="112928" y="17932"/>
                                </a:lnTo>
                                <a:lnTo>
                                  <a:pt x="110477" y="16890"/>
                                </a:lnTo>
                                <a:lnTo>
                                  <a:pt x="105591" y="14414"/>
                                </a:lnTo>
                                <a:close/>
                              </a:path>
                              <a:path w="222250" h="71755">
                                <a:moveTo>
                                  <a:pt x="40794" y="35394"/>
                                </a:moveTo>
                                <a:lnTo>
                                  <a:pt x="31978" y="35394"/>
                                </a:lnTo>
                                <a:lnTo>
                                  <a:pt x="29425" y="37160"/>
                                </a:lnTo>
                                <a:lnTo>
                                  <a:pt x="27482" y="38671"/>
                                </a:lnTo>
                                <a:lnTo>
                                  <a:pt x="22758" y="43484"/>
                                </a:lnTo>
                                <a:lnTo>
                                  <a:pt x="21183" y="47637"/>
                                </a:lnTo>
                                <a:lnTo>
                                  <a:pt x="21183" y="57251"/>
                                </a:lnTo>
                                <a:lnTo>
                                  <a:pt x="22758" y="61023"/>
                                </a:lnTo>
                                <a:lnTo>
                                  <a:pt x="29921" y="68313"/>
                                </a:lnTo>
                                <a:lnTo>
                                  <a:pt x="37172" y="70777"/>
                                </a:lnTo>
                                <a:lnTo>
                                  <a:pt x="47637" y="71666"/>
                                </a:lnTo>
                                <a:lnTo>
                                  <a:pt x="50406" y="63499"/>
                                </a:lnTo>
                                <a:lnTo>
                                  <a:pt x="40551" y="63334"/>
                                </a:lnTo>
                                <a:lnTo>
                                  <a:pt x="34099" y="61658"/>
                                </a:lnTo>
                                <a:lnTo>
                                  <a:pt x="31026" y="58534"/>
                                </a:lnTo>
                                <a:lnTo>
                                  <a:pt x="29210" y="56603"/>
                                </a:lnTo>
                                <a:lnTo>
                                  <a:pt x="28270" y="54203"/>
                                </a:lnTo>
                                <a:lnTo>
                                  <a:pt x="28270" y="47637"/>
                                </a:lnTo>
                                <a:lnTo>
                                  <a:pt x="29540" y="44449"/>
                                </a:lnTo>
                                <a:lnTo>
                                  <a:pt x="36703" y="37160"/>
                                </a:lnTo>
                                <a:lnTo>
                                  <a:pt x="40794" y="35394"/>
                                </a:lnTo>
                                <a:close/>
                              </a:path>
                              <a:path w="222250" h="71755">
                                <a:moveTo>
                                  <a:pt x="47002" y="10972"/>
                                </a:moveTo>
                                <a:lnTo>
                                  <a:pt x="35661" y="10972"/>
                                </a:lnTo>
                                <a:lnTo>
                                  <a:pt x="28686" y="17645"/>
                                </a:lnTo>
                                <a:lnTo>
                                  <a:pt x="22510" y="23250"/>
                                </a:lnTo>
                                <a:lnTo>
                                  <a:pt x="17145" y="27803"/>
                                </a:lnTo>
                                <a:lnTo>
                                  <a:pt x="12598" y="31318"/>
                                </a:lnTo>
                                <a:lnTo>
                                  <a:pt x="4254" y="32600"/>
                                </a:lnTo>
                                <a:lnTo>
                                  <a:pt x="0" y="33146"/>
                                </a:lnTo>
                                <a:lnTo>
                                  <a:pt x="1498" y="40043"/>
                                </a:lnTo>
                                <a:lnTo>
                                  <a:pt x="8582" y="38807"/>
                                </a:lnTo>
                                <a:lnTo>
                                  <a:pt x="16024" y="37628"/>
                                </a:lnTo>
                                <a:lnTo>
                                  <a:pt x="23822" y="36494"/>
                                </a:lnTo>
                                <a:lnTo>
                                  <a:pt x="31978" y="35394"/>
                                </a:lnTo>
                                <a:lnTo>
                                  <a:pt x="40794" y="35394"/>
                                </a:lnTo>
                                <a:lnTo>
                                  <a:pt x="43002" y="34442"/>
                                </a:lnTo>
                                <a:lnTo>
                                  <a:pt x="62687" y="32829"/>
                                </a:lnTo>
                                <a:lnTo>
                                  <a:pt x="62687" y="30670"/>
                                </a:lnTo>
                                <a:lnTo>
                                  <a:pt x="22123" y="30670"/>
                                </a:lnTo>
                                <a:lnTo>
                                  <a:pt x="47002" y="10972"/>
                                </a:lnTo>
                                <a:close/>
                              </a:path>
                              <a:path w="222250" h="71755">
                                <a:moveTo>
                                  <a:pt x="62687" y="26263"/>
                                </a:moveTo>
                                <a:lnTo>
                                  <a:pt x="41781" y="28319"/>
                                </a:lnTo>
                                <a:lnTo>
                                  <a:pt x="31795" y="29455"/>
                                </a:lnTo>
                                <a:lnTo>
                                  <a:pt x="22123" y="30670"/>
                                </a:lnTo>
                                <a:lnTo>
                                  <a:pt x="62687" y="30670"/>
                                </a:lnTo>
                                <a:lnTo>
                                  <a:pt x="62687" y="26263"/>
                                </a:lnTo>
                                <a:close/>
                              </a:path>
                              <a:path w="222250" h="71755">
                                <a:moveTo>
                                  <a:pt x="42760" y="2806"/>
                                </a:moveTo>
                                <a:lnTo>
                                  <a:pt x="12915" y="7213"/>
                                </a:lnTo>
                                <a:lnTo>
                                  <a:pt x="13994" y="13131"/>
                                </a:lnTo>
                                <a:lnTo>
                                  <a:pt x="14109" y="13766"/>
                                </a:lnTo>
                                <a:lnTo>
                                  <a:pt x="21488" y="13131"/>
                                </a:lnTo>
                                <a:lnTo>
                                  <a:pt x="28651" y="12255"/>
                                </a:lnTo>
                                <a:lnTo>
                                  <a:pt x="35661" y="10972"/>
                                </a:lnTo>
                                <a:lnTo>
                                  <a:pt x="47002" y="10972"/>
                                </a:lnTo>
                                <a:lnTo>
                                  <a:pt x="49060" y="10579"/>
                                </a:lnTo>
                                <a:lnTo>
                                  <a:pt x="49530" y="9855"/>
                                </a:lnTo>
                                <a:lnTo>
                                  <a:pt x="48272" y="8813"/>
                                </a:lnTo>
                                <a:lnTo>
                                  <a:pt x="42760" y="2806"/>
                                </a:lnTo>
                                <a:close/>
                              </a:path>
                              <a:path w="222250" h="71755">
                                <a:moveTo>
                                  <a:pt x="167182" y="31622"/>
                                </a:moveTo>
                                <a:lnTo>
                                  <a:pt x="161036" y="31622"/>
                                </a:lnTo>
                                <a:lnTo>
                                  <a:pt x="161036" y="71018"/>
                                </a:lnTo>
                                <a:lnTo>
                                  <a:pt x="167182" y="71018"/>
                                </a:lnTo>
                                <a:lnTo>
                                  <a:pt x="167182" y="31622"/>
                                </a:lnTo>
                                <a:close/>
                              </a:path>
                              <a:path w="222250" h="71755">
                                <a:moveTo>
                                  <a:pt x="183159" y="33146"/>
                                </a:moveTo>
                                <a:lnTo>
                                  <a:pt x="177012" y="33146"/>
                                </a:lnTo>
                                <a:lnTo>
                                  <a:pt x="177012" y="67106"/>
                                </a:lnTo>
                                <a:lnTo>
                                  <a:pt x="178828" y="68872"/>
                                </a:lnTo>
                                <a:lnTo>
                                  <a:pt x="218592" y="68872"/>
                                </a:lnTo>
                                <a:lnTo>
                                  <a:pt x="220878" y="66611"/>
                                </a:lnTo>
                                <a:lnTo>
                                  <a:pt x="221221" y="62864"/>
                                </a:lnTo>
                                <a:lnTo>
                                  <a:pt x="183870" y="62864"/>
                                </a:lnTo>
                                <a:lnTo>
                                  <a:pt x="183237" y="62141"/>
                                </a:lnTo>
                                <a:lnTo>
                                  <a:pt x="183159" y="33146"/>
                                </a:lnTo>
                                <a:close/>
                              </a:path>
                              <a:path w="222250" h="71755">
                                <a:moveTo>
                                  <a:pt x="215138" y="54444"/>
                                </a:moveTo>
                                <a:lnTo>
                                  <a:pt x="214503" y="60693"/>
                                </a:lnTo>
                                <a:lnTo>
                                  <a:pt x="214337" y="62141"/>
                                </a:lnTo>
                                <a:lnTo>
                                  <a:pt x="213398" y="62864"/>
                                </a:lnTo>
                                <a:lnTo>
                                  <a:pt x="221221" y="62864"/>
                                </a:lnTo>
                                <a:lnTo>
                                  <a:pt x="221907" y="56045"/>
                                </a:lnTo>
                                <a:lnTo>
                                  <a:pt x="215138" y="54444"/>
                                </a:lnTo>
                                <a:close/>
                              </a:path>
                              <a:path w="222250" h="71755">
                                <a:moveTo>
                                  <a:pt x="199148" y="28193"/>
                                </a:moveTo>
                                <a:lnTo>
                                  <a:pt x="193001" y="28193"/>
                                </a:lnTo>
                                <a:lnTo>
                                  <a:pt x="193001" y="54127"/>
                                </a:lnTo>
                                <a:lnTo>
                                  <a:pt x="199148" y="54127"/>
                                </a:lnTo>
                                <a:lnTo>
                                  <a:pt x="199148" y="28193"/>
                                </a:lnTo>
                                <a:close/>
                              </a:path>
                              <a:path w="222250" h="71755">
                                <a:moveTo>
                                  <a:pt x="216914" y="22821"/>
                                </a:moveTo>
                                <a:lnTo>
                                  <a:pt x="210566" y="22821"/>
                                </a:lnTo>
                                <a:lnTo>
                                  <a:pt x="210505" y="24752"/>
                                </a:lnTo>
                                <a:lnTo>
                                  <a:pt x="210406" y="27939"/>
                                </a:lnTo>
                                <a:lnTo>
                                  <a:pt x="210301" y="31318"/>
                                </a:lnTo>
                                <a:lnTo>
                                  <a:pt x="210202" y="34505"/>
                                </a:lnTo>
                                <a:lnTo>
                                  <a:pt x="210110" y="37477"/>
                                </a:lnTo>
                                <a:lnTo>
                                  <a:pt x="210020" y="40360"/>
                                </a:lnTo>
                                <a:lnTo>
                                  <a:pt x="209943" y="44526"/>
                                </a:lnTo>
                                <a:lnTo>
                                  <a:pt x="208991" y="45402"/>
                                </a:lnTo>
                                <a:lnTo>
                                  <a:pt x="202526" y="45402"/>
                                </a:lnTo>
                                <a:lnTo>
                                  <a:pt x="203796" y="51320"/>
                                </a:lnTo>
                                <a:lnTo>
                                  <a:pt x="213779" y="51320"/>
                                </a:lnTo>
                                <a:lnTo>
                                  <a:pt x="215836" y="49326"/>
                                </a:lnTo>
                                <a:lnTo>
                                  <a:pt x="216077" y="45402"/>
                                </a:lnTo>
                                <a:lnTo>
                                  <a:pt x="216172" y="42837"/>
                                </a:lnTo>
                                <a:lnTo>
                                  <a:pt x="216264" y="40360"/>
                                </a:lnTo>
                                <a:lnTo>
                                  <a:pt x="216371" y="37477"/>
                                </a:lnTo>
                                <a:lnTo>
                                  <a:pt x="216481" y="34505"/>
                                </a:lnTo>
                                <a:lnTo>
                                  <a:pt x="216599" y="31318"/>
                                </a:lnTo>
                                <a:lnTo>
                                  <a:pt x="216724" y="27939"/>
                                </a:lnTo>
                                <a:lnTo>
                                  <a:pt x="216842" y="24752"/>
                                </a:lnTo>
                                <a:lnTo>
                                  <a:pt x="216914" y="22821"/>
                                </a:lnTo>
                                <a:close/>
                              </a:path>
                              <a:path w="222250" h="71755">
                                <a:moveTo>
                                  <a:pt x="164109" y="0"/>
                                </a:moveTo>
                                <a:lnTo>
                                  <a:pt x="162387" y="9131"/>
                                </a:lnTo>
                                <a:lnTo>
                                  <a:pt x="162356" y="9296"/>
                                </a:lnTo>
                                <a:lnTo>
                                  <a:pt x="162236" y="9931"/>
                                </a:lnTo>
                                <a:lnTo>
                                  <a:pt x="162143" y="10424"/>
                                </a:lnTo>
                                <a:lnTo>
                                  <a:pt x="159078" y="19729"/>
                                </a:lnTo>
                                <a:lnTo>
                                  <a:pt x="154906" y="27939"/>
                                </a:lnTo>
                                <a:lnTo>
                                  <a:pt x="149618" y="35077"/>
                                </a:lnTo>
                                <a:lnTo>
                                  <a:pt x="154889" y="40360"/>
                                </a:lnTo>
                                <a:lnTo>
                                  <a:pt x="157492" y="37477"/>
                                </a:lnTo>
                                <a:lnTo>
                                  <a:pt x="159537" y="34505"/>
                                </a:lnTo>
                                <a:lnTo>
                                  <a:pt x="161036" y="31622"/>
                                </a:lnTo>
                                <a:lnTo>
                                  <a:pt x="167182" y="31622"/>
                                </a:lnTo>
                                <a:lnTo>
                                  <a:pt x="167182" y="23152"/>
                                </a:lnTo>
                                <a:lnTo>
                                  <a:pt x="168998" y="22097"/>
                                </a:lnTo>
                                <a:lnTo>
                                  <a:pt x="168668" y="21310"/>
                                </a:lnTo>
                                <a:lnTo>
                                  <a:pt x="166230" y="20662"/>
                                </a:lnTo>
                                <a:lnTo>
                                  <a:pt x="168516" y="14020"/>
                                </a:lnTo>
                                <a:lnTo>
                                  <a:pt x="169938" y="8318"/>
                                </a:lnTo>
                                <a:lnTo>
                                  <a:pt x="170573" y="3771"/>
                                </a:lnTo>
                                <a:lnTo>
                                  <a:pt x="171970" y="3594"/>
                                </a:lnTo>
                                <a:lnTo>
                                  <a:pt x="172288" y="3047"/>
                                </a:lnTo>
                                <a:lnTo>
                                  <a:pt x="171500" y="2247"/>
                                </a:lnTo>
                                <a:lnTo>
                                  <a:pt x="164109" y="0"/>
                                </a:lnTo>
                                <a:close/>
                              </a:path>
                              <a:path w="222250" h="71755">
                                <a:moveTo>
                                  <a:pt x="182841" y="9131"/>
                                </a:moveTo>
                                <a:lnTo>
                                  <a:pt x="177012" y="9131"/>
                                </a:lnTo>
                                <a:lnTo>
                                  <a:pt x="177012" y="26593"/>
                                </a:lnTo>
                                <a:lnTo>
                                  <a:pt x="168998" y="28828"/>
                                </a:lnTo>
                                <a:lnTo>
                                  <a:pt x="170865" y="35077"/>
                                </a:lnTo>
                                <a:lnTo>
                                  <a:pt x="177012" y="33146"/>
                                </a:lnTo>
                                <a:lnTo>
                                  <a:pt x="183159" y="33146"/>
                                </a:lnTo>
                                <a:lnTo>
                                  <a:pt x="183159" y="31318"/>
                                </a:lnTo>
                                <a:lnTo>
                                  <a:pt x="193001" y="28193"/>
                                </a:lnTo>
                                <a:lnTo>
                                  <a:pt x="199148" y="28193"/>
                                </a:lnTo>
                                <a:lnTo>
                                  <a:pt x="199148" y="26263"/>
                                </a:lnTo>
                                <a:lnTo>
                                  <a:pt x="204162" y="24752"/>
                                </a:lnTo>
                                <a:lnTo>
                                  <a:pt x="183159" y="24752"/>
                                </a:lnTo>
                                <a:lnTo>
                                  <a:pt x="183159" y="10972"/>
                                </a:lnTo>
                                <a:lnTo>
                                  <a:pt x="184581" y="9931"/>
                                </a:lnTo>
                                <a:lnTo>
                                  <a:pt x="184492" y="9296"/>
                                </a:lnTo>
                                <a:lnTo>
                                  <a:pt x="182841" y="9131"/>
                                </a:lnTo>
                                <a:close/>
                              </a:path>
                              <a:path w="222250" h="71755">
                                <a:moveTo>
                                  <a:pt x="198818" y="965"/>
                                </a:moveTo>
                                <a:lnTo>
                                  <a:pt x="193001" y="965"/>
                                </a:lnTo>
                                <a:lnTo>
                                  <a:pt x="193001" y="21945"/>
                                </a:lnTo>
                                <a:lnTo>
                                  <a:pt x="183159" y="24752"/>
                                </a:lnTo>
                                <a:lnTo>
                                  <a:pt x="204162" y="24752"/>
                                </a:lnTo>
                                <a:lnTo>
                                  <a:pt x="210566" y="22821"/>
                                </a:lnTo>
                                <a:lnTo>
                                  <a:pt x="216914" y="22821"/>
                                </a:lnTo>
                                <a:lnTo>
                                  <a:pt x="217017" y="20027"/>
                                </a:lnTo>
                                <a:lnTo>
                                  <a:pt x="199148" y="20027"/>
                                </a:lnTo>
                                <a:lnTo>
                                  <a:pt x="199148" y="2806"/>
                                </a:lnTo>
                                <a:lnTo>
                                  <a:pt x="200558" y="1765"/>
                                </a:lnTo>
                                <a:lnTo>
                                  <a:pt x="200494" y="1206"/>
                                </a:lnTo>
                                <a:lnTo>
                                  <a:pt x="198818" y="965"/>
                                </a:lnTo>
                                <a:close/>
                              </a:path>
                              <a:path w="222250" h="71755">
                                <a:moveTo>
                                  <a:pt x="211112" y="14744"/>
                                </a:moveTo>
                                <a:lnTo>
                                  <a:pt x="210248" y="16255"/>
                                </a:lnTo>
                                <a:lnTo>
                                  <a:pt x="199148" y="20027"/>
                                </a:lnTo>
                                <a:lnTo>
                                  <a:pt x="217017" y="20027"/>
                                </a:lnTo>
                                <a:lnTo>
                                  <a:pt x="218592" y="19215"/>
                                </a:lnTo>
                                <a:lnTo>
                                  <a:pt x="218592" y="18491"/>
                                </a:lnTo>
                                <a:lnTo>
                                  <a:pt x="217017" y="17856"/>
                                </a:lnTo>
                                <a:lnTo>
                                  <a:pt x="211112" y="14744"/>
                                </a:lnTo>
                                <a:close/>
                              </a:path>
                            </a:pathLst>
                          </a:custGeom>
                          <a:solidFill>
                            <a:srgbClr val="000000"/>
                          </a:solidFill>
                        </wps:spPr>
                        <wps:bodyPr wrap="square" lIns="0" tIns="0" rIns="0" bIns="0" rtlCol="0">
                          <a:prstTxWarp prst="textNoShape">
                            <a:avLst/>
                          </a:prstTxWarp>
                          <a:noAutofit/>
                        </wps:bodyPr>
                      </wps:wsp>
                      <pic:pic>
                        <pic:nvPicPr>
                          <pic:cNvPr id="139" name="Image 139"/>
                          <pic:cNvPicPr/>
                        </pic:nvPicPr>
                        <pic:blipFill>
                          <a:blip r:embed="rId18" cstate="print"/>
                          <a:stretch>
                            <a:fillRect/>
                          </a:stretch>
                        </pic:blipFill>
                        <pic:spPr>
                          <a:xfrm>
                            <a:off x="500254" y="1006528"/>
                            <a:ext cx="148577" cy="71983"/>
                          </a:xfrm>
                          <a:prstGeom prst="rect">
                            <a:avLst/>
                          </a:prstGeom>
                        </pic:spPr>
                      </pic:pic>
                      <wps:wsp>
                        <wps:cNvPr id="140" name="Textbox 140"/>
                        <wps:cNvSpPr txBox="1"/>
                        <wps:spPr>
                          <a:xfrm>
                            <a:off x="213702" y="109592"/>
                            <a:ext cx="568325" cy="187960"/>
                          </a:xfrm>
                          <a:prstGeom prst="rect">
                            <a:avLst/>
                          </a:prstGeom>
                        </wps:spPr>
                        <wps:txbx>
                          <w:txbxContent>
                            <w:p>
                              <w:pPr>
                                <w:spacing w:line="141" w:lineRule="exact" w:before="0"/>
                                <w:ind w:left="11" w:right="29" w:firstLine="0"/>
                                <w:jc w:val="center"/>
                                <w:rPr>
                                  <w:rFonts w:ascii="ＭＳ Ｐゴシック" w:eastAsia="ＭＳ Ｐゴシック"/>
                                  <w:sz w:val="12"/>
                                </w:rPr>
                              </w:pPr>
                              <w:r>
                                <w:rPr>
                                  <w:rFonts w:ascii="ＭＳ Ｐゴシック" w:eastAsia="ＭＳ Ｐゴシック"/>
                                  <w:spacing w:val="-4"/>
                                  <w:sz w:val="12"/>
                                </w:rPr>
                                <w:t>実母以外の母親</w:t>
                              </w:r>
                            </w:p>
                            <w:p>
                              <w:pPr>
                                <w:spacing w:line="140" w:lineRule="exact" w:before="15"/>
                                <w:ind w:left="0" w:right="29" w:firstLine="0"/>
                                <w:jc w:val="center"/>
                                <w:rPr>
                                  <w:rFonts w:ascii="ＭＳ Ｐゴシック" w:eastAsia="ＭＳ Ｐゴシック"/>
                                  <w:sz w:val="12"/>
                                </w:rPr>
                              </w:pPr>
                              <w:r>
                                <w:rPr>
                                  <w:rFonts w:ascii="ＭＳ Ｐゴシック" w:eastAsia="ＭＳ Ｐゴシック"/>
                                  <w:sz w:val="12"/>
                                </w:rPr>
                                <w:t>52</w:t>
                              </w:r>
                              <w:r>
                                <w:rPr>
                                  <w:rFonts w:ascii="ＭＳ Ｐゴシック" w:eastAsia="ＭＳ Ｐゴシック"/>
                                  <w:spacing w:val="14"/>
                                  <w:sz w:val="12"/>
                                </w:rPr>
                                <w:t>件</w:t>
                              </w:r>
                              <w:r>
                                <w:rPr>
                                  <w:rFonts w:ascii="ＭＳ Ｐゴシック" w:eastAsia="ＭＳ Ｐゴシック"/>
                                  <w:spacing w:val="-2"/>
                                  <w:sz w:val="12"/>
                                </w:rPr>
                                <w:t>（0.2%）</w:t>
                              </w:r>
                            </w:p>
                          </w:txbxContent>
                        </wps:txbx>
                        <wps:bodyPr wrap="square" lIns="0" tIns="0" rIns="0" bIns="0" rtlCol="0">
                          <a:noAutofit/>
                        </wps:bodyPr>
                      </wps:wsp>
                      <wps:wsp>
                        <wps:cNvPr id="141" name="Textbox 141"/>
                        <wps:cNvSpPr txBox="1"/>
                        <wps:spPr>
                          <a:xfrm>
                            <a:off x="1277768" y="108267"/>
                            <a:ext cx="344170" cy="179070"/>
                          </a:xfrm>
                          <a:prstGeom prst="rect">
                            <a:avLst/>
                          </a:prstGeom>
                        </wps:spPr>
                        <wps:txbx>
                          <w:txbxContent>
                            <w:p>
                              <w:pPr>
                                <w:spacing w:line="141" w:lineRule="exact" w:before="0"/>
                                <w:ind w:left="209" w:right="0" w:firstLine="0"/>
                                <w:jc w:val="left"/>
                                <w:rPr>
                                  <w:rFonts w:ascii="ＭＳ Ｐゴシック" w:eastAsia="ＭＳ Ｐゴシック"/>
                                  <w:sz w:val="12"/>
                                </w:rPr>
                              </w:pPr>
                              <w:r>
                                <w:rPr>
                                  <w:rFonts w:ascii="ＭＳ Ｐゴシック" w:eastAsia="ＭＳ Ｐゴシック"/>
                                  <w:sz w:val="12"/>
                                </w:rPr>
                                <w:t>871</w:t>
                              </w:r>
                              <w:r>
                                <w:rPr>
                                  <w:rFonts w:ascii="ＭＳ Ｐゴシック" w:eastAsia="ＭＳ Ｐゴシック"/>
                                  <w:spacing w:val="-10"/>
                                  <w:sz w:val="12"/>
                                </w:rPr>
                                <w:t>件</w:t>
                              </w:r>
                            </w:p>
                            <w:p>
                              <w:pPr>
                                <w:spacing w:line="140" w:lineRule="exact" w:before="0"/>
                                <w:ind w:left="0" w:right="0" w:firstLine="0"/>
                                <w:jc w:val="left"/>
                                <w:rPr>
                                  <w:rFonts w:ascii="ＭＳ Ｐゴシック" w:eastAsia="ＭＳ Ｐゴシック"/>
                                  <w:sz w:val="12"/>
                                </w:rPr>
                              </w:pPr>
                              <w:r>
                                <w:rPr>
                                  <w:rFonts w:ascii="ＭＳ Ｐゴシック" w:eastAsia="ＭＳ Ｐゴシック"/>
                                  <w:spacing w:val="-2"/>
                                  <w:w w:val="105"/>
                                  <w:sz w:val="12"/>
                                </w:rPr>
                                <w:t>（3.5%）</w:t>
                              </w:r>
                            </w:p>
                          </w:txbxContent>
                        </wps:txbx>
                        <wps:bodyPr wrap="square" lIns="0" tIns="0" rIns="0" bIns="0" rtlCol="0">
                          <a:noAutofit/>
                        </wps:bodyPr>
                      </wps:wsp>
                      <wps:wsp>
                        <wps:cNvPr id="142" name="Textbox 142"/>
                        <wps:cNvSpPr txBox="1"/>
                        <wps:spPr>
                          <a:xfrm>
                            <a:off x="1196419" y="775393"/>
                            <a:ext cx="375920" cy="191770"/>
                          </a:xfrm>
                          <a:prstGeom prst="rect">
                            <a:avLst/>
                          </a:prstGeom>
                        </wps:spPr>
                        <wps:txbx>
                          <w:txbxContent>
                            <w:p>
                              <w:pPr>
                                <w:spacing w:line="141" w:lineRule="exact" w:before="0"/>
                                <w:ind w:left="109" w:right="0" w:firstLine="0"/>
                                <w:jc w:val="left"/>
                                <w:rPr>
                                  <w:rFonts w:ascii="ＭＳ Ｐゴシック" w:eastAsia="ＭＳ Ｐゴシック"/>
                                  <w:sz w:val="12"/>
                                </w:rPr>
                              </w:pPr>
                              <w:r>
                                <w:rPr>
                                  <w:rFonts w:ascii="ＭＳ Ｐゴシック" w:eastAsia="ＭＳ Ｐゴシック"/>
                                  <w:sz w:val="12"/>
                                </w:rPr>
                                <w:t>10,780</w:t>
                              </w:r>
                              <w:r>
                                <w:rPr>
                                  <w:rFonts w:ascii="ＭＳ Ｐゴシック" w:eastAsia="ＭＳ Ｐゴシック"/>
                                  <w:spacing w:val="-10"/>
                                  <w:sz w:val="12"/>
                                </w:rPr>
                                <w:t>件</w:t>
                              </w:r>
                            </w:p>
                            <w:p>
                              <w:pPr>
                                <w:spacing w:line="140" w:lineRule="exact" w:before="20"/>
                                <w:ind w:left="0" w:right="0" w:firstLine="0"/>
                                <w:jc w:val="left"/>
                                <w:rPr>
                                  <w:rFonts w:ascii="ＭＳ Ｐゴシック" w:eastAsia="ＭＳ Ｐゴシック"/>
                                  <w:sz w:val="12"/>
                                </w:rPr>
                              </w:pPr>
                              <w:r>
                                <w:rPr>
                                  <w:rFonts w:ascii="ＭＳ Ｐゴシック" w:eastAsia="ＭＳ Ｐゴシック"/>
                                  <w:spacing w:val="-2"/>
                                  <w:w w:val="105"/>
                                  <w:sz w:val="12"/>
                                </w:rPr>
                                <w:t>（42.7%）</w:t>
                              </w:r>
                            </w:p>
                          </w:txbxContent>
                        </wps:txbx>
                        <wps:bodyPr wrap="square" lIns="0" tIns="0" rIns="0" bIns="0" rtlCol="0">
                          <a:noAutofit/>
                        </wps:bodyPr>
                      </wps:wsp>
                      <wps:wsp>
                        <wps:cNvPr id="143" name="Textbox 143"/>
                        <wps:cNvSpPr txBox="1"/>
                        <wps:spPr>
                          <a:xfrm>
                            <a:off x="609174" y="1001318"/>
                            <a:ext cx="375920" cy="188595"/>
                          </a:xfrm>
                          <a:prstGeom prst="rect">
                            <a:avLst/>
                          </a:prstGeom>
                        </wps:spPr>
                        <wps:txbx>
                          <w:txbxContent>
                            <w:p>
                              <w:pPr>
                                <w:spacing w:line="141" w:lineRule="exact" w:before="0"/>
                                <w:ind w:left="108" w:right="0" w:firstLine="0"/>
                                <w:jc w:val="left"/>
                                <w:rPr>
                                  <w:rFonts w:ascii="ＭＳ Ｐゴシック" w:eastAsia="ＭＳ Ｐゴシック"/>
                                  <w:sz w:val="12"/>
                                </w:rPr>
                              </w:pPr>
                              <w:r>
                                <w:rPr>
                                  <w:rFonts w:ascii="ＭＳ Ｐゴシック" w:eastAsia="ＭＳ Ｐゴシック"/>
                                  <w:sz w:val="12"/>
                                </w:rPr>
                                <w:t>13,170</w:t>
                              </w:r>
                              <w:r>
                                <w:rPr>
                                  <w:rFonts w:ascii="ＭＳ Ｐゴシック" w:eastAsia="ＭＳ Ｐゴシック"/>
                                  <w:spacing w:val="-10"/>
                                  <w:sz w:val="12"/>
                                </w:rPr>
                                <w:t>件</w:t>
                              </w:r>
                            </w:p>
                            <w:p>
                              <w:pPr>
                                <w:spacing w:line="140" w:lineRule="exact" w:before="15"/>
                                <w:ind w:left="0" w:right="0" w:firstLine="0"/>
                                <w:jc w:val="left"/>
                                <w:rPr>
                                  <w:rFonts w:ascii="ＭＳ Ｐゴシック" w:eastAsia="ＭＳ Ｐゴシック"/>
                                  <w:sz w:val="12"/>
                                </w:rPr>
                              </w:pPr>
                              <w:r>
                                <w:rPr>
                                  <w:rFonts w:ascii="ＭＳ Ｐゴシック" w:eastAsia="ＭＳ Ｐゴシック"/>
                                  <w:spacing w:val="-2"/>
                                  <w:w w:val="105"/>
                                  <w:sz w:val="12"/>
                                </w:rPr>
                                <w:t>（52.2%）</w:t>
                              </w:r>
                            </w:p>
                          </w:txbxContent>
                        </wps:txbx>
                        <wps:bodyPr wrap="square" lIns="0" tIns="0" rIns="0" bIns="0" rtlCol="0">
                          <a:noAutofit/>
                        </wps:bodyPr>
                      </wps:wsp>
                      <wps:wsp>
                        <wps:cNvPr id="144" name="Textbox 144"/>
                        <wps:cNvSpPr txBox="1"/>
                        <wps:spPr>
                          <a:xfrm>
                            <a:off x="1394885" y="1481499"/>
                            <a:ext cx="425450" cy="265430"/>
                          </a:xfrm>
                          <a:prstGeom prst="rect">
                            <a:avLst/>
                          </a:prstGeom>
                        </wps:spPr>
                        <wps:txbx>
                          <w:txbxContent>
                            <w:p>
                              <w:pPr>
                                <w:spacing w:line="138" w:lineRule="exact" w:before="0"/>
                                <w:ind w:left="0" w:right="31" w:firstLine="0"/>
                                <w:jc w:val="center"/>
                                <w:rPr>
                                  <w:rFonts w:ascii="ＭＳ Ｐゴシック" w:eastAsia="ＭＳ Ｐゴシック"/>
                                  <w:sz w:val="12"/>
                                </w:rPr>
                              </w:pPr>
                              <w:r>
                                <w:rPr>
                                  <w:rFonts w:ascii="ＭＳ Ｐゴシック" w:eastAsia="ＭＳ Ｐゴシック"/>
                                  <w:spacing w:val="-4"/>
                                  <w:sz w:val="12"/>
                                </w:rPr>
                                <w:t>実父以外の</w:t>
                              </w:r>
                            </w:p>
                            <w:p>
                              <w:pPr>
                                <w:spacing w:line="218" w:lineRule="auto" w:before="0"/>
                                <w:ind w:left="-1" w:right="18" w:hanging="14"/>
                                <w:jc w:val="center"/>
                                <w:rPr>
                                  <w:rFonts w:ascii="ＭＳ Ｐゴシック" w:eastAsia="ＭＳ Ｐゴシック"/>
                                  <w:sz w:val="12"/>
                                </w:rPr>
                              </w:pPr>
                              <w:r>
                                <w:rPr>
                                  <w:rFonts w:ascii="ＭＳ Ｐゴシック" w:eastAsia="ＭＳ Ｐゴシック"/>
                                  <w:spacing w:val="-6"/>
                                  <w:w w:val="105"/>
                                  <w:sz w:val="12"/>
                                </w:rPr>
                                <w:t>父親</w:t>
                              </w:r>
                              <w:r>
                                <w:rPr>
                                  <w:rFonts w:ascii="ＭＳ Ｐゴシック" w:eastAsia="ＭＳ Ｐゴシック"/>
                                  <w:spacing w:val="80"/>
                                  <w:w w:val="150"/>
                                  <w:sz w:val="12"/>
                                </w:rPr>
                                <w:t>  </w:t>
                              </w:r>
                              <w:r>
                                <w:rPr>
                                  <w:rFonts w:ascii="ＭＳ Ｐゴシック" w:eastAsia="ＭＳ Ｐゴシック"/>
                                  <w:spacing w:val="-18"/>
                                  <w:w w:val="105"/>
                                  <w:sz w:val="12"/>
                                </w:rPr>
                                <w:t>352件（1.4%）</w:t>
                              </w:r>
                            </w:p>
                          </w:txbxContent>
                        </wps:txbx>
                        <wps:bodyPr wrap="square" lIns="0" tIns="0" rIns="0" bIns="0" rtlCol="0">
                          <a:noAutofit/>
                        </wps:bodyPr>
                      </wps:wsp>
                    </wpg:wgp>
                  </a:graphicData>
                </a:graphic>
              </wp:inline>
            </w:drawing>
          </mc:Choice>
          <mc:Fallback>
            <w:pict>
              <v:group style="width:172.5pt;height:144.7pt;mso-position-horizontal-relative:char;mso-position-vertical-relative:line" id="docshapegroup83" coordorigin="0,0" coordsize="3450,2894">
                <v:shape style="position:absolute;left:1380;top:517;width:215;height:956" id="docshape84" coordorigin="1380,517" coordsize="215,956" path="m1595,517l1541,519,1487,523,1434,531,1380,542,1595,1472,1595,517xe" filled="true" fillcolor="#babbbb" stroked="false">
                  <v:path arrowok="t"/>
                  <v:fill type="solid"/>
                </v:shape>
                <v:shape style="position:absolute;left:1380;top:517;width:215;height:956" id="docshape85" coordorigin="1380,517" coordsize="215,956" path="m1595,1472l1380,542,1434,531,1487,523,1541,519,1595,517,1595,1472xe" filled="false" stroked="true" strokeweight=".694pt" strokecolor="#000000">
                  <v:path arrowok="t"/>
                  <v:stroke dashstyle="solid"/>
                </v:shape>
                <v:shape style="position:absolute;left:1364;top:541;width:232;height:931" id="docshape86" coordorigin="1364,542" coordsize="232,931" path="m1380,542l1364,545,1595,1472,1380,542xe" filled="true" fillcolor="#656464" stroked="false">
                  <v:path arrowok="t"/>
                  <v:fill type="solid"/>
                </v:shape>
                <v:shape style="position:absolute;left:1364;top:541;width:232;height:931" id="docshape87" coordorigin="1364,542" coordsize="232,931" path="m1595,1472l1364,545,1368,545,1377,542,1380,542,1595,1472xe" filled="false" stroked="true" strokeweight=".694pt" strokecolor="#000000">
                  <v:path arrowok="t"/>
                  <v:stroke dashstyle="solid"/>
                </v:shape>
                <v:shape style="position:absolute;left:639;top:545;width:1314;height:1883" id="docshape88" coordorigin="640,545" coordsize="1314,1883" path="m1364,545l1300,564,1237,587,1169,617,1105,653,1044,692,987,736,933,783,884,834,839,888,798,945,762,1005,730,1067,703,1132,680,1198,662,1265,650,1334,642,1404,640,1475,642,1546,651,1618,665,1689,684,1760,709,1830,740,1898,775,1963,815,2024,858,2081,906,2134,957,2184,1011,2229,1068,2269,1128,2306,1190,2338,1254,2365,1320,2387,1388,2405,1457,2418,1527,2426,1598,2428,1669,2425,1741,2417,1812,2403,1883,2384,1953,2358,1595,1472,1364,545xe" filled="true" fillcolor="#dedede" stroked="false">
                  <v:path arrowok="t"/>
                  <v:fill type="solid"/>
                </v:shape>
                <v:shape style="position:absolute;left:639;top:545;width:1314;height:1883" id="docshape89" coordorigin="640,545" coordsize="1314,1883" path="m1595,1472l1953,2358,1883,2384,1812,2403,1741,2417,1669,2425,1598,2428,1527,2426,1457,2418,1388,2405,1320,2387,1254,2365,1190,2338,1128,2306,1068,2269,1011,2229,957,2184,906,2134,858,2081,815,2024,775,1963,740,1898,709,1830,684,1760,665,1689,651,1618,642,1546,640,1475,642,1404,650,1334,662,1265,680,1198,703,1132,730,1067,762,1005,798,945,839,888,884,834,933,783,987,736,1044,692,1105,653,1169,617,1237,587,1300,564,1364,545,1595,1472xe" filled="false" stroked="true" strokeweight=".694pt" strokecolor="#000000">
                  <v:path arrowok="t"/>
                  <v:stroke dashstyle="solid"/>
                </v:shape>
                <v:shape style="position:absolute;left:1595;top:1472;width:434;height:886" id="docshape90" coordorigin="1595,1472" coordsize="434,886" path="m1595,1472l1953,2358,1973,2350,1991,2342,2010,2333,2029,2324,1595,1472xe" filled="true" fillcolor="#828282" stroked="false">
                  <v:path arrowok="t"/>
                  <v:fill type="solid"/>
                </v:shape>
                <v:shape style="position:absolute;left:1595;top:1472;width:434;height:886" id="docshape91" coordorigin="1595,1472" coordsize="434,886" path="m1595,1472l2029,2324,2010,2333,1991,2342,1973,2350,1953,2358,1595,1472xe" filled="false" stroked="true" strokeweight=".694pt" strokecolor="#000000">
                  <v:path arrowok="t"/>
                  <v:stroke dashstyle="solid"/>
                </v:shape>
                <v:shape style="position:absolute;left:1595;top:517;width:956;height:1807" id="docshape92" coordorigin="1595,517" coordsize="956,1807" path="m1595,517l1595,1472,2029,2324,2098,2285,2162,2243,2222,2196,2278,2146,2328,2092,2374,2035,2414,1974,2450,1911,2480,1844,2505,1775,2525,1703,2539,1628,2548,1551,2551,1472,2548,1398,2539,1325,2525,1253,2506,1184,2482,1117,2453,1052,2420,990,2382,931,2341,875,2295,822,2246,773,2193,727,2137,685,2077,648,2015,614,1951,585,1884,561,1814,542,1743,528,1670,520,1595,517xe" filled="true" fillcolor="#a9a9aa" stroked="false">
                  <v:path arrowok="t"/>
                  <v:fill type="solid"/>
                </v:shape>
                <v:shape style="position:absolute;left:1595;top:517;width:956;height:1807" id="docshape93" coordorigin="1595,517" coordsize="956,1807" path="m1595,1472l1595,517,1670,520,1743,528,1814,542,1884,561,1951,585,2015,614,2077,648,2137,685,2193,727,2246,773,2295,822,2341,875,2382,931,2420,990,2453,1052,2482,1117,2506,1184,2525,1253,2539,1325,2548,1398,2551,1472,2548,1551,2539,1628,2525,1703,2505,1775,2480,1844,2450,1911,2414,1974,2374,2035,2328,2092,2278,2146,2222,2196,2162,2243,2098,2285,2029,2324,1595,1472xe" filled="false" stroked="true" strokeweight=".694pt" strokecolor="#000000">
                  <v:path arrowok="t"/>
                  <v:stroke dashstyle="solid"/>
                </v:shape>
                <v:rect style="position:absolute;left:3;top:3;width:3444;height:2887" id="docshape94" filled="false" stroked="true" strokeweight=".333pt" strokecolor="#000000">
                  <v:stroke dashstyle="solid"/>
                </v:rect>
                <v:shape style="position:absolute;left:1971;top:2300;width:218;height:101" id="docshape95" coordorigin="1972,2300" coordsize="218,101" path="m2190,2401l2038,2401,1972,2300e" filled="false" stroked="true" strokeweight=".277pt" strokecolor="#000000">
                  <v:path arrowok="t"/>
                  <v:stroke dashstyle="solid"/>
                </v:shape>
                <v:shape style="position:absolute;left:1074;top:401;width:300;height:144" id="docshape96" coordorigin="1074,402" coordsize="300,144" path="m1074,402l1207,402,1373,546e" filled="false" stroked="true" strokeweight=".277pt" strokecolor="#000000">
                  <v:path arrowok="t"/>
                  <v:stroke dashstyle="solid"/>
                </v:shape>
                <v:shape style="position:absolute;left:1471;top:308;width:347;height:214" id="docshape97" coordorigin="1472,309" coordsize="347,214" path="m1818,309l1762,309,1472,522e" filled="false" stroked="true" strokeweight=".277pt" strokecolor="#000000">
                  <v:path arrowok="t"/>
                  <v:stroke dashstyle="solid"/>
                </v:shape>
                <v:shape style="position:absolute;left:1712;top:1227;width:232;height:113" type="#_x0000_t75" id="docshape98" stroked="false">
                  <v:imagedata r:id="rId17" o:title=""/>
                </v:shape>
                <v:shape style="position:absolute;left:1828;top:176;width:350;height:113" id="docshape99" coordorigin="1828,177" coordsize="350,113" path="m2031,199l2008,199,2018,202,2025,209,2032,215,2035,224,2035,244,2032,251,2026,257,2020,264,2011,269,2000,273,2010,283,2021,278,2029,272,2043,258,2048,247,2048,221,2043,210,2031,199xm2015,189l2001,189,1989,190,1979,193,1969,198,1960,206,1950,216,1945,228,1945,254,1949,264,1949,264,1957,272,1960,275,1964,276,1974,276,1978,274,1982,270,1986,264,1967,264,1965,263,1959,257,1956,251,1956,231,1961,220,1975,206,1983,202,1991,200,1994,200,1993,199,2008,199,2031,199,2026,193,2015,189xm1994,200l1991,200,1988,220,1988,222,1984,239,1980,252,1974,260,1972,263,1970,264,1986,264,1988,262,1993,249,1998,231,2002,209,2006,207,2006,205,2002,204,1994,200xm1892,233l1878,233,1874,235,1871,238,1864,245,1861,252,1861,267,1864,273,1875,285,1887,288,1903,290,1907,277,1892,277,1882,274,1877,269,1874,266,1873,262,1873,252,1875,247,1886,235,1892,233xm1902,194l1884,194,1873,205,1863,214,1855,221,1848,226,1835,228,1828,229,1830,240,1842,238,1853,236,1866,234,1878,233,1892,233,1896,231,1927,229,1927,225,1863,225,1902,194xm1927,218l1894,222,1878,223,1863,225,1927,225,1927,218xm1895,181l1891,183,1885,185,1876,186,1863,187,1848,188,1850,198,1850,199,1862,198,1873,196,1884,194,1902,194,1905,194,1906,192,1904,191,1895,181xm2091,227l2082,227,2082,289,2091,289,2091,227xm2116,229l2107,229,2107,283,2110,285,2172,285,2176,282,2176,276,2118,276,2117,275,2116,229xm2167,263l2166,273,2166,275,2164,276,2176,276,2177,265,2167,263xm2142,221l2132,221,2132,262,2142,262,2142,221xm2170,213l2160,213,2160,216,2159,221,2159,226,2159,231,2159,236,2159,241,2159,247,2157,248,2147,248,2149,258,2165,258,2168,255,2168,248,2168,244,2169,241,2169,236,2169,231,2169,226,2169,221,2170,216,2170,213xm2086,177l2084,191,2084,192,2084,193,2083,193,2079,208,2072,221,2064,232,2072,241,2076,236,2079,231,2082,227,2091,227,2091,213,2094,212,2094,211,2090,210,2093,199,2096,190,2097,183,2099,183,2099,182,2098,181,2086,177xm2116,191l2107,191,2107,219,2094,222,2097,232,2107,229,2116,229,2116,226,2132,221,2142,221,2142,218,2150,216,2116,216,2116,194,2119,193,2119,192,2116,191xm2141,178l2132,178,2132,212,2116,216,2150,216,2160,213,2170,213,2170,209,2142,209,2142,181,2144,180,2144,179,2141,178xm2160,200l2159,203,2142,209,2170,209,2172,207,2172,206,2170,205,2160,200xe" filled="true" fillcolor="#000000" stroked="false">
                  <v:path arrowok="t"/>
                  <v:fill type="solid"/>
                </v:shape>
                <v:shape style="position:absolute;left:787;top:1585;width:234;height:114" type="#_x0000_t75" id="docshape100" stroked="false">
                  <v:imagedata r:id="rId18" o:title=""/>
                </v:shape>
                <v:shape style="position:absolute;left:336;top:172;width:895;height:296" type="#_x0000_t202" id="docshape101" filled="false" stroked="false">
                  <v:textbox inset="0,0,0,0">
                    <w:txbxContent>
                      <w:p>
                        <w:pPr>
                          <w:spacing w:line="141" w:lineRule="exact" w:before="0"/>
                          <w:ind w:left="11" w:right="29" w:firstLine="0"/>
                          <w:jc w:val="center"/>
                          <w:rPr>
                            <w:rFonts w:ascii="ＭＳ Ｐゴシック" w:eastAsia="ＭＳ Ｐゴシック"/>
                            <w:sz w:val="12"/>
                          </w:rPr>
                        </w:pPr>
                        <w:r>
                          <w:rPr>
                            <w:rFonts w:ascii="ＭＳ Ｐゴシック" w:eastAsia="ＭＳ Ｐゴシック"/>
                            <w:spacing w:val="-4"/>
                            <w:sz w:val="12"/>
                          </w:rPr>
                          <w:t>実母以外の母親</w:t>
                        </w:r>
                      </w:p>
                      <w:p>
                        <w:pPr>
                          <w:spacing w:line="140" w:lineRule="exact" w:before="15"/>
                          <w:ind w:left="0" w:right="29" w:firstLine="0"/>
                          <w:jc w:val="center"/>
                          <w:rPr>
                            <w:rFonts w:ascii="ＭＳ Ｐゴシック" w:eastAsia="ＭＳ Ｐゴシック"/>
                            <w:sz w:val="12"/>
                          </w:rPr>
                        </w:pPr>
                        <w:r>
                          <w:rPr>
                            <w:rFonts w:ascii="ＭＳ Ｐゴシック" w:eastAsia="ＭＳ Ｐゴシック"/>
                            <w:sz w:val="12"/>
                          </w:rPr>
                          <w:t>52</w:t>
                        </w:r>
                        <w:r>
                          <w:rPr>
                            <w:rFonts w:ascii="ＭＳ Ｐゴシック" w:eastAsia="ＭＳ Ｐゴシック"/>
                            <w:spacing w:val="14"/>
                            <w:sz w:val="12"/>
                          </w:rPr>
                          <w:t>件</w:t>
                        </w:r>
                        <w:r>
                          <w:rPr>
                            <w:rFonts w:ascii="ＭＳ Ｐゴシック" w:eastAsia="ＭＳ Ｐゴシック"/>
                            <w:spacing w:val="-2"/>
                            <w:sz w:val="12"/>
                          </w:rPr>
                          <w:t>（0.2%）</w:t>
                        </w:r>
                      </w:p>
                    </w:txbxContent>
                  </v:textbox>
                  <w10:wrap type="none"/>
                </v:shape>
                <v:shape style="position:absolute;left:2012;top:170;width:542;height:282" type="#_x0000_t202" id="docshape102" filled="false" stroked="false">
                  <v:textbox inset="0,0,0,0">
                    <w:txbxContent>
                      <w:p>
                        <w:pPr>
                          <w:spacing w:line="141" w:lineRule="exact" w:before="0"/>
                          <w:ind w:left="209" w:right="0" w:firstLine="0"/>
                          <w:jc w:val="left"/>
                          <w:rPr>
                            <w:rFonts w:ascii="ＭＳ Ｐゴシック" w:eastAsia="ＭＳ Ｐゴシック"/>
                            <w:sz w:val="12"/>
                          </w:rPr>
                        </w:pPr>
                        <w:r>
                          <w:rPr>
                            <w:rFonts w:ascii="ＭＳ Ｐゴシック" w:eastAsia="ＭＳ Ｐゴシック"/>
                            <w:sz w:val="12"/>
                          </w:rPr>
                          <w:t>871</w:t>
                        </w:r>
                        <w:r>
                          <w:rPr>
                            <w:rFonts w:ascii="ＭＳ Ｐゴシック" w:eastAsia="ＭＳ Ｐゴシック"/>
                            <w:spacing w:val="-10"/>
                            <w:sz w:val="12"/>
                          </w:rPr>
                          <w:t>件</w:t>
                        </w:r>
                      </w:p>
                      <w:p>
                        <w:pPr>
                          <w:spacing w:line="140" w:lineRule="exact" w:before="0"/>
                          <w:ind w:left="0" w:right="0" w:firstLine="0"/>
                          <w:jc w:val="left"/>
                          <w:rPr>
                            <w:rFonts w:ascii="ＭＳ Ｐゴシック" w:eastAsia="ＭＳ Ｐゴシック"/>
                            <w:sz w:val="12"/>
                          </w:rPr>
                        </w:pPr>
                        <w:r>
                          <w:rPr>
                            <w:rFonts w:ascii="ＭＳ Ｐゴシック" w:eastAsia="ＭＳ Ｐゴシック"/>
                            <w:spacing w:val="-2"/>
                            <w:w w:val="105"/>
                            <w:sz w:val="12"/>
                          </w:rPr>
                          <w:t>（3.5%）</w:t>
                        </w:r>
                      </w:p>
                    </w:txbxContent>
                  </v:textbox>
                  <w10:wrap type="none"/>
                </v:shape>
                <v:shape style="position:absolute;left:1884;top:1221;width:592;height:302" type="#_x0000_t202" id="docshape103" filled="false" stroked="false">
                  <v:textbox inset="0,0,0,0">
                    <w:txbxContent>
                      <w:p>
                        <w:pPr>
                          <w:spacing w:line="141" w:lineRule="exact" w:before="0"/>
                          <w:ind w:left="109" w:right="0" w:firstLine="0"/>
                          <w:jc w:val="left"/>
                          <w:rPr>
                            <w:rFonts w:ascii="ＭＳ Ｐゴシック" w:eastAsia="ＭＳ Ｐゴシック"/>
                            <w:sz w:val="12"/>
                          </w:rPr>
                        </w:pPr>
                        <w:r>
                          <w:rPr>
                            <w:rFonts w:ascii="ＭＳ Ｐゴシック" w:eastAsia="ＭＳ Ｐゴシック"/>
                            <w:sz w:val="12"/>
                          </w:rPr>
                          <w:t>10,780</w:t>
                        </w:r>
                        <w:r>
                          <w:rPr>
                            <w:rFonts w:ascii="ＭＳ Ｐゴシック" w:eastAsia="ＭＳ Ｐゴシック"/>
                            <w:spacing w:val="-10"/>
                            <w:sz w:val="12"/>
                          </w:rPr>
                          <w:t>件</w:t>
                        </w:r>
                      </w:p>
                      <w:p>
                        <w:pPr>
                          <w:spacing w:line="140" w:lineRule="exact" w:before="20"/>
                          <w:ind w:left="0" w:right="0" w:firstLine="0"/>
                          <w:jc w:val="left"/>
                          <w:rPr>
                            <w:rFonts w:ascii="ＭＳ Ｐゴシック" w:eastAsia="ＭＳ Ｐゴシック"/>
                            <w:sz w:val="12"/>
                          </w:rPr>
                        </w:pPr>
                        <w:r>
                          <w:rPr>
                            <w:rFonts w:ascii="ＭＳ Ｐゴシック" w:eastAsia="ＭＳ Ｐゴシック"/>
                            <w:spacing w:val="-2"/>
                            <w:w w:val="105"/>
                            <w:sz w:val="12"/>
                          </w:rPr>
                          <w:t>（42.7%）</w:t>
                        </w:r>
                      </w:p>
                    </w:txbxContent>
                  </v:textbox>
                  <w10:wrap type="none"/>
                </v:shape>
                <v:shape style="position:absolute;left:959;top:1576;width:592;height:297" type="#_x0000_t202" id="docshape104" filled="false" stroked="false">
                  <v:textbox inset="0,0,0,0">
                    <w:txbxContent>
                      <w:p>
                        <w:pPr>
                          <w:spacing w:line="141" w:lineRule="exact" w:before="0"/>
                          <w:ind w:left="108" w:right="0" w:firstLine="0"/>
                          <w:jc w:val="left"/>
                          <w:rPr>
                            <w:rFonts w:ascii="ＭＳ Ｐゴシック" w:eastAsia="ＭＳ Ｐゴシック"/>
                            <w:sz w:val="12"/>
                          </w:rPr>
                        </w:pPr>
                        <w:r>
                          <w:rPr>
                            <w:rFonts w:ascii="ＭＳ Ｐゴシック" w:eastAsia="ＭＳ Ｐゴシック"/>
                            <w:sz w:val="12"/>
                          </w:rPr>
                          <w:t>13,170</w:t>
                        </w:r>
                        <w:r>
                          <w:rPr>
                            <w:rFonts w:ascii="ＭＳ Ｐゴシック" w:eastAsia="ＭＳ Ｐゴシック"/>
                            <w:spacing w:val="-10"/>
                            <w:sz w:val="12"/>
                          </w:rPr>
                          <w:t>件</w:t>
                        </w:r>
                      </w:p>
                      <w:p>
                        <w:pPr>
                          <w:spacing w:line="140" w:lineRule="exact" w:before="15"/>
                          <w:ind w:left="0" w:right="0" w:firstLine="0"/>
                          <w:jc w:val="left"/>
                          <w:rPr>
                            <w:rFonts w:ascii="ＭＳ Ｐゴシック" w:eastAsia="ＭＳ Ｐゴシック"/>
                            <w:sz w:val="12"/>
                          </w:rPr>
                        </w:pPr>
                        <w:r>
                          <w:rPr>
                            <w:rFonts w:ascii="ＭＳ Ｐゴシック" w:eastAsia="ＭＳ Ｐゴシック"/>
                            <w:spacing w:val="-2"/>
                            <w:w w:val="105"/>
                            <w:sz w:val="12"/>
                          </w:rPr>
                          <w:t>（52.2%）</w:t>
                        </w:r>
                      </w:p>
                    </w:txbxContent>
                  </v:textbox>
                  <w10:wrap type="none"/>
                </v:shape>
                <v:shape style="position:absolute;left:2196;top:2333;width:670;height:418" type="#_x0000_t202" id="docshape105" filled="false" stroked="false">
                  <v:textbox inset="0,0,0,0">
                    <w:txbxContent>
                      <w:p>
                        <w:pPr>
                          <w:spacing w:line="138" w:lineRule="exact" w:before="0"/>
                          <w:ind w:left="0" w:right="31" w:firstLine="0"/>
                          <w:jc w:val="center"/>
                          <w:rPr>
                            <w:rFonts w:ascii="ＭＳ Ｐゴシック" w:eastAsia="ＭＳ Ｐゴシック"/>
                            <w:sz w:val="12"/>
                          </w:rPr>
                        </w:pPr>
                        <w:r>
                          <w:rPr>
                            <w:rFonts w:ascii="ＭＳ Ｐゴシック" w:eastAsia="ＭＳ Ｐゴシック"/>
                            <w:spacing w:val="-4"/>
                            <w:sz w:val="12"/>
                          </w:rPr>
                          <w:t>実父以外の</w:t>
                        </w:r>
                      </w:p>
                      <w:p>
                        <w:pPr>
                          <w:spacing w:line="218" w:lineRule="auto" w:before="0"/>
                          <w:ind w:left="-1" w:right="18" w:hanging="14"/>
                          <w:jc w:val="center"/>
                          <w:rPr>
                            <w:rFonts w:ascii="ＭＳ Ｐゴシック" w:eastAsia="ＭＳ Ｐゴシック"/>
                            <w:sz w:val="12"/>
                          </w:rPr>
                        </w:pPr>
                        <w:r>
                          <w:rPr>
                            <w:rFonts w:ascii="ＭＳ Ｐゴシック" w:eastAsia="ＭＳ Ｐゴシック"/>
                            <w:spacing w:val="-6"/>
                            <w:w w:val="105"/>
                            <w:sz w:val="12"/>
                          </w:rPr>
                          <w:t>父親</w:t>
                        </w:r>
                        <w:r>
                          <w:rPr>
                            <w:rFonts w:ascii="ＭＳ Ｐゴシック" w:eastAsia="ＭＳ Ｐゴシック"/>
                            <w:spacing w:val="80"/>
                            <w:w w:val="150"/>
                            <w:sz w:val="12"/>
                          </w:rPr>
                          <w:t>  </w:t>
                        </w:r>
                        <w:r>
                          <w:rPr>
                            <w:rFonts w:ascii="ＭＳ Ｐゴシック" w:eastAsia="ＭＳ Ｐゴシック"/>
                            <w:spacing w:val="-18"/>
                            <w:w w:val="105"/>
                            <w:sz w:val="12"/>
                          </w:rPr>
                          <w:t>352件（1.4%）</w:t>
                        </w:r>
                      </w:p>
                    </w:txbxContent>
                  </v:textbox>
                  <w10:wrap type="none"/>
                </v:shape>
              </v:group>
            </w:pict>
          </mc:Fallback>
        </mc:AlternateContent>
      </w:r>
      <w:r>
        <w:rPr>
          <w:spacing w:val="118"/>
          <w:sz w:val="20"/>
        </w:rPr>
      </w:r>
    </w:p>
    <w:p>
      <w:pPr>
        <w:pStyle w:val="ListParagraph"/>
        <w:numPr>
          <w:ilvl w:val="0"/>
          <w:numId w:val="2"/>
        </w:numPr>
        <w:tabs>
          <w:tab w:pos="570" w:val="left" w:leader="none"/>
        </w:tabs>
        <w:spacing w:line="250" w:lineRule="exact" w:before="72" w:after="0"/>
        <w:ind w:left="570" w:right="0" w:hanging="332"/>
        <w:jc w:val="left"/>
        <w:rPr>
          <w:sz w:val="16"/>
        </w:rPr>
      </w:pPr>
      <w:r>
        <w:rPr>
          <w:spacing w:val="-2"/>
          <w:sz w:val="16"/>
        </w:rPr>
        <w:t>虐待の種類</w:t>
      </w:r>
    </w:p>
    <w:p>
      <w:pPr>
        <w:spacing w:line="43" w:lineRule="exact" w:before="0"/>
        <w:ind w:left="2452" w:right="0" w:firstLine="0"/>
        <w:jc w:val="left"/>
        <w:rPr>
          <w:b w:val="0"/>
          <w:sz w:val="8"/>
        </w:rPr>
      </w:pPr>
      <w:r>
        <w:rPr>
          <w:b w:val="0"/>
          <w:spacing w:val="-10"/>
          <w:w w:val="105"/>
          <w:sz w:val="8"/>
        </w:rPr>
        <w:t>け</w:t>
      </w:r>
    </w:p>
    <w:p>
      <w:pPr>
        <w:spacing w:line="251" w:lineRule="exact" w:before="0"/>
        <w:ind w:left="238" w:right="0" w:firstLine="0"/>
        <w:jc w:val="left"/>
        <w:rPr>
          <w:b w:val="0"/>
          <w:sz w:val="16"/>
        </w:rPr>
      </w:pPr>
      <w:r>
        <w:rPr>
          <w:b w:val="0"/>
          <w:spacing w:val="-1"/>
          <w:sz w:val="16"/>
        </w:rPr>
        <w:t>・身体的虐待一叩く、殴る、蹴るなどの暴力、外に締め出すなど</w:t>
      </w:r>
    </w:p>
    <w:p>
      <w:pPr>
        <w:spacing w:line="278" w:lineRule="exact" w:before="0"/>
        <w:ind w:left="238" w:right="0" w:firstLine="0"/>
        <w:jc w:val="left"/>
        <w:rPr>
          <w:b w:val="0"/>
          <w:sz w:val="16"/>
        </w:rPr>
      </w:pPr>
      <w:r>
        <w:rPr>
          <w:b w:val="0"/>
          <w:spacing w:val="-1"/>
          <w:sz w:val="16"/>
        </w:rPr>
        <w:t>・性的虐待一性的行為の強要、性器や性交を見せる、ポルノグラフィの被写体にするなど</w:t>
      </w:r>
    </w:p>
    <w:p>
      <w:pPr>
        <w:spacing w:line="237" w:lineRule="auto" w:before="0"/>
        <w:ind w:left="405" w:right="138" w:hanging="167"/>
        <w:jc w:val="left"/>
        <w:rPr>
          <w:b w:val="0"/>
          <w:sz w:val="16"/>
        </w:rPr>
      </w:pPr>
      <w:r>
        <w:rPr>
          <w:b w:val="0"/>
          <w:spacing w:val="-1"/>
          <w:w w:val="104"/>
          <w:sz w:val="16"/>
        </w:rPr>
        <w:t>・ネグレク卜一家に閉じこめる、食事を与えない、ひどく不潔にする、自動車の中に放置する、</w:t>
      </w:r>
      <w:r>
        <w:rPr>
          <w:b w:val="0"/>
          <w:w w:val="104"/>
          <w:sz w:val="16"/>
        </w:rPr>
        <w:t>同居人による虐待を放置するなど</w:t>
      </w:r>
    </w:p>
    <w:p>
      <w:pPr>
        <w:spacing w:line="277" w:lineRule="exact" w:before="0"/>
        <w:ind w:left="238" w:right="0" w:firstLine="0"/>
        <w:jc w:val="left"/>
        <w:rPr>
          <w:b w:val="0"/>
          <w:sz w:val="16"/>
        </w:rPr>
      </w:pPr>
      <w:r>
        <w:rPr>
          <w:b w:val="0"/>
          <w:sz w:val="16"/>
        </w:rPr>
        <w:t>・心理的虐待一言葉による脅し、無視、兄弟間の差別扱い、子供の前でDV</w:t>
      </w:r>
      <w:r>
        <w:rPr>
          <w:b w:val="0"/>
          <w:spacing w:val="-2"/>
          <w:sz w:val="16"/>
        </w:rPr>
        <w:t>を行うなど</w:t>
      </w:r>
    </w:p>
    <w:p>
      <w:pPr>
        <w:spacing w:after="0" w:line="277" w:lineRule="exact"/>
        <w:jc w:val="left"/>
        <w:rPr>
          <w:b w:val="0"/>
          <w:sz w:val="16"/>
        </w:rPr>
        <w:sectPr>
          <w:footerReference w:type="even" r:id="rId6"/>
          <w:footerReference w:type="default" r:id="rId7"/>
          <w:pgSz w:w="8400" w:h="11910"/>
          <w:pgMar w:header="0" w:footer="594" w:top="480" w:bottom="780" w:left="425" w:right="425"/>
          <w:pgNumType w:start="130"/>
        </w:sectPr>
      </w:pPr>
    </w:p>
    <w:p>
      <w:pPr>
        <w:pStyle w:val="BodyText"/>
        <w:spacing w:before="13"/>
        <w:ind w:left="0"/>
        <w:rPr>
          <w:b w:val="0"/>
          <w:sz w:val="12"/>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47" name="Group 147"/>
                <wp:cNvGraphicFramePr>
                  <a:graphicFrameLocks/>
                </wp:cNvGraphicFramePr>
                <a:graphic>
                  <a:graphicData uri="http://schemas.microsoft.com/office/word/2010/wordprocessingGroup">
                    <wpg:wgp>
                      <wpg:cNvPr id="147" name="Group 147"/>
                      <wpg:cNvGrpSpPr/>
                      <wpg:grpSpPr>
                        <a:xfrm>
                          <a:off x="0" y="0"/>
                          <a:ext cx="4536440" cy="467995"/>
                          <a:chExt cx="4536440" cy="467995"/>
                        </a:xfrm>
                      </wpg:grpSpPr>
                      <wps:wsp>
                        <wps:cNvPr id="148" name="Graphic 14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49" name="Graphic 14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50" name="Textbox 150"/>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手</w:t>
                              </w:r>
                            </w:p>
                          </w:txbxContent>
                        </wps:txbx>
                        <wps:bodyPr wrap="square" lIns="0" tIns="0" rIns="0" bIns="0" rtlCol="0">
                          <a:noAutofit/>
                        </wps:bodyPr>
                      </wps:wsp>
                      <wps:wsp>
                        <wps:cNvPr id="151" name="Textbox 151"/>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当</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08" coordorigin="0,0" coordsize="7144,737">
                <v:shape style="position:absolute;left:8;top:8;width:7127;height:720" id="docshape109"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10"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11"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手</w:t>
                        </w:r>
                      </w:p>
                    </w:txbxContent>
                  </v:textbox>
                  <w10:wrap type="none"/>
                </v:shape>
                <v:shape style="position:absolute;left:4422;top:99;width:361;height:475" type="#_x0000_t202" id="docshape11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当</w:t>
                        </w:r>
                      </w:p>
                    </w:txbxContent>
                  </v:textbox>
                  <w10:wrap type="none"/>
                </v:shape>
              </v:group>
            </w:pict>
          </mc:Fallback>
        </mc:AlternateContent>
      </w:r>
      <w:r>
        <w:rPr>
          <w:sz w:val="20"/>
        </w:rPr>
      </w:r>
    </w:p>
    <w:p>
      <w:pPr>
        <w:spacing w:after="0" w:line="240" w:lineRule="auto"/>
        <w:rPr>
          <w:sz w:val="20"/>
        </w:rPr>
        <w:sectPr>
          <w:headerReference w:type="default" r:id="rId19"/>
          <w:pgSz w:w="8400" w:h="11910"/>
          <w:pgMar w:header="564" w:footer="0" w:top="820" w:bottom="780" w:left="425" w:right="425"/>
        </w:sectPr>
      </w:pPr>
    </w:p>
    <w:p>
      <w:pPr>
        <w:pStyle w:val="BodyText"/>
        <w:spacing w:line="228" w:lineRule="auto" w:before="7"/>
        <w:ind w:left="196" w:firstLine="170"/>
        <w:rPr>
          <w:b w:val="0"/>
        </w:rPr>
      </w:pPr>
      <w:r>
        <w:rPr>
          <w:b w:val="0"/>
          <w:spacing w:val="-12"/>
        </w:rPr>
        <w:t>児童に関する手当としては、児童手当</w:t>
      </w:r>
      <w:r>
        <w:rPr>
          <w:b w:val="0"/>
          <w:spacing w:val="-6"/>
        </w:rPr>
        <w:t>（国</w:t>
      </w:r>
      <w:r>
        <w:rPr>
          <w:b w:val="0"/>
          <w:spacing w:val="-91"/>
        </w:rPr>
        <w:t>）</w:t>
      </w:r>
      <w:r>
        <w:rPr>
          <w:b w:val="0"/>
          <w:spacing w:val="-6"/>
        </w:rPr>
        <w:t>、</w:t>
      </w:r>
      <w:r>
        <w:rPr>
          <w:b w:val="0"/>
          <w:spacing w:val="-22"/>
        </w:rPr>
        <w:t>児童育成手当</w:t>
      </w:r>
      <w:r>
        <w:rPr>
          <w:b w:val="0"/>
          <w:spacing w:val="-8"/>
        </w:rPr>
        <w:t>（都・市町村</w:t>
      </w:r>
      <w:r>
        <w:rPr>
          <w:b w:val="0"/>
          <w:spacing w:val="-91"/>
        </w:rPr>
        <w:t>）</w:t>
      </w:r>
      <w:r>
        <w:rPr>
          <w:b w:val="0"/>
          <w:spacing w:val="-33"/>
        </w:rPr>
        <w:t>、児童扶養手当</w:t>
      </w:r>
      <w:r>
        <w:rPr>
          <w:b w:val="0"/>
          <w:spacing w:val="-8"/>
        </w:rPr>
        <w:t>（国</w:t>
      </w:r>
      <w:r>
        <w:rPr>
          <w:b w:val="0"/>
          <w:spacing w:val="-91"/>
        </w:rPr>
        <w:t>）</w:t>
      </w:r>
      <w:r>
        <w:rPr>
          <w:b w:val="0"/>
          <w:spacing w:val="-8"/>
        </w:rPr>
        <w:t>、特別児童扶養手当（国</w:t>
      </w:r>
      <w:r>
        <w:rPr>
          <w:b w:val="0"/>
          <w:spacing w:val="-91"/>
        </w:rPr>
        <w:t>）</w:t>
      </w:r>
      <w:r>
        <w:rPr>
          <w:b w:val="0"/>
          <w:spacing w:val="-21"/>
        </w:rPr>
        <w:t>、障害児福祉手当</w:t>
      </w:r>
      <w:r>
        <w:rPr>
          <w:b w:val="0"/>
          <w:spacing w:val="-8"/>
        </w:rPr>
        <w:t>（国</w:t>
      </w:r>
      <w:r>
        <w:rPr>
          <w:b w:val="0"/>
          <w:spacing w:val="-91"/>
        </w:rPr>
        <w:t>）</w:t>
      </w:r>
      <w:r>
        <w:rPr>
          <w:b w:val="0"/>
          <w:spacing w:val="-8"/>
        </w:rPr>
        <w:t>、</w:t>
      </w:r>
      <w:r>
        <w:rPr>
          <w:b w:val="0"/>
          <w:spacing w:val="-2"/>
        </w:rPr>
        <w:t>重度心身障害者手当（都）がある。児童育成手当の中には、育成手当・障害手当の２種類の手当がある。</w:t>
      </w:r>
    </w:p>
    <w:p>
      <w:pPr>
        <w:pStyle w:val="BodyText"/>
        <w:spacing w:line="228" w:lineRule="auto"/>
        <w:ind w:left="196" w:right="89" w:firstLine="175"/>
        <w:rPr>
          <w:b w:val="0"/>
        </w:rPr>
      </w:pPr>
      <w:r>
        <w:rPr>
          <w:b w:val="0"/>
          <w:spacing w:val="-2"/>
        </w:rPr>
        <w:t>なお、区においては、児童育成手当と同種の手当制度を実施している。</w:t>
      </w:r>
    </w:p>
    <w:p>
      <w:pPr>
        <w:pStyle w:val="BodyText"/>
        <w:spacing w:line="228" w:lineRule="auto"/>
        <w:ind w:right="85" w:firstLine="171"/>
        <w:jc w:val="both"/>
        <w:rPr>
          <w:b w:val="0"/>
        </w:rPr>
      </w:pPr>
      <w:r>
        <w:rPr>
          <w:b w:val="0"/>
          <w:spacing w:val="-2"/>
        </w:rPr>
        <w:t>児童手当(国)は高校生年代（18歳到達後最</w:t>
      </w:r>
      <w:r>
        <w:rPr>
          <w:b w:val="0"/>
          <w:spacing w:val="-4"/>
        </w:rPr>
        <w:t>初の年度末）</w:t>
      </w:r>
      <w:r>
        <w:rPr>
          <w:b w:val="0"/>
          <w:spacing w:val="-14"/>
        </w:rPr>
        <w:t>まで、児童扶養手当</w:t>
      </w:r>
      <w:r>
        <w:rPr>
          <w:b w:val="0"/>
          <w:spacing w:val="-4"/>
        </w:rPr>
        <w:t>（158㌻）と</w:t>
      </w:r>
      <w:r>
        <w:rPr>
          <w:b w:val="0"/>
          <w:spacing w:val="-9"/>
        </w:rPr>
        <w:t>児童育成手当の中の育成手当</w:t>
      </w:r>
      <w:r>
        <w:rPr>
          <w:b w:val="0"/>
          <w:spacing w:val="-2"/>
        </w:rPr>
        <w:t>（159㌻</w:t>
      </w:r>
      <w:r>
        <w:rPr>
          <w:b w:val="0"/>
          <w:spacing w:val="-80"/>
        </w:rPr>
        <w:t>）</w:t>
      </w:r>
      <w:r>
        <w:rPr>
          <w:b w:val="0"/>
          <w:spacing w:val="-2"/>
        </w:rPr>
        <w:t>は父又は母と生計を同じくしていない家庭を対象としている。</w:t>
      </w:r>
    </w:p>
    <w:p>
      <w:pPr>
        <w:pStyle w:val="BodyText"/>
        <w:spacing w:line="228" w:lineRule="auto"/>
        <w:ind w:right="4" w:firstLine="174"/>
        <w:rPr>
          <w:b w:val="0"/>
        </w:rPr>
      </w:pPr>
      <w:r>
        <w:rPr>
          <w:b w:val="0"/>
          <w:spacing w:val="-2"/>
        </w:rPr>
        <w:t>心身障害児のいる家庭に対する手当には、特別児童扶養手当（99㌻）及び児童育成手当の中の障害手当（100㌻）がある。更に重い障害がある児童に対しては、障害児福祉手当</w:t>
      </w:r>
    </w:p>
    <w:p>
      <w:pPr>
        <w:pStyle w:val="BodyText"/>
        <w:spacing w:line="228" w:lineRule="auto"/>
        <w:ind w:right="90" w:hanging="86"/>
        <w:rPr>
          <w:b w:val="0"/>
        </w:rPr>
      </w:pPr>
      <w:r>
        <w:rPr>
          <w:b w:val="0"/>
          <w:spacing w:val="-4"/>
        </w:rPr>
        <w:t>（100㌻）と重度心身障害者手当（101㌻）が</w:t>
      </w:r>
      <w:r>
        <w:rPr>
          <w:b w:val="0"/>
          <w:spacing w:val="-2"/>
        </w:rPr>
        <w:t>設けられている。</w:t>
      </w:r>
    </w:p>
    <w:p>
      <w:pPr>
        <w:pStyle w:val="BodyText"/>
        <w:spacing w:line="228" w:lineRule="auto"/>
        <w:ind w:right="85" w:firstLine="170"/>
        <w:jc w:val="both"/>
        <w:rPr>
          <w:b w:val="0"/>
        </w:rPr>
      </w:pPr>
      <w:r>
        <w:rPr>
          <w:b w:val="0"/>
          <w:spacing w:val="-2"/>
        </w:rPr>
        <w:t>これらの手当は、いずれも保護者などの所得による支給制限があり、また、手当によっては施設に入所しているときは支給されない</w:t>
      </w:r>
      <w:r>
        <w:rPr>
          <w:b w:val="0"/>
          <w:spacing w:val="-16"/>
        </w:rPr>
        <w:t>ものもある。</w:t>
      </w:r>
      <w:r>
        <w:rPr>
          <w:b w:val="0"/>
          <w:spacing w:val="-2"/>
        </w:rPr>
        <w:t>（児童手当は令和６年10月分以降所得制限なし）</w:t>
      </w:r>
    </w:p>
    <w:p>
      <w:pPr>
        <w:pStyle w:val="BodyText"/>
        <w:spacing w:line="284" w:lineRule="exact"/>
        <w:ind w:left="368"/>
        <w:rPr>
          <w:b w:val="0"/>
        </w:rPr>
      </w:pPr>
      <w:r>
        <w:rPr>
          <w:b w:val="0"/>
          <w:spacing w:val="-1"/>
        </w:rPr>
        <w:t>また、各手当相互間の併給制限はない。</w:t>
      </w:r>
    </w:p>
    <w:p>
      <w:pPr>
        <w:pStyle w:val="Heading1"/>
        <w:numPr>
          <w:ilvl w:val="0"/>
          <w:numId w:val="1"/>
        </w:numPr>
        <w:tabs>
          <w:tab w:pos="537" w:val="left" w:leader="none"/>
        </w:tabs>
        <w:spacing w:line="240" w:lineRule="auto" w:before="103" w:after="0"/>
        <w:ind w:left="537" w:right="0" w:hanging="339"/>
        <w:jc w:val="left"/>
        <w:rPr>
          <w:rFonts w:ascii="ヒラギノ明朝 Pro W3" w:hAnsi="ヒラギノ明朝 Pro W3" w:eastAsia="ヒラギノ明朝 Pro W3"/>
          <w:b w:val="0"/>
        </w:rPr>
      </w:pPr>
      <w:r>
        <w:rPr/>
        <w:br w:type="column"/>
      </w:r>
      <w:r>
        <w:rPr>
          <w:spacing w:val="-3"/>
        </w:rPr>
        <w:t>児童手当</w:t>
      </w:r>
    </w:p>
    <w:p>
      <w:pPr>
        <w:pStyle w:val="BodyText"/>
        <w:spacing w:line="225" w:lineRule="auto" w:before="28"/>
        <w:ind w:right="196"/>
        <w:jc w:val="both"/>
        <w:rPr>
          <w:b w:val="0"/>
        </w:rPr>
      </w:pPr>
      <w:r>
        <w:rPr>
          <w:rFonts w:ascii="A-OTF じゅん Pro 201" w:eastAsia="A-OTF じゅん Pro 201"/>
        </w:rPr>
        <w:t>支給対象 </w:t>
      </w:r>
      <w:r>
        <w:rPr>
          <w:b w:val="0"/>
        </w:rPr>
        <w:t>日本国内に住所があり、高校生年</w:t>
      </w:r>
      <w:r>
        <w:rPr>
          <w:b w:val="0"/>
          <w:spacing w:val="-2"/>
        </w:rPr>
        <w:t>代（18歳到達後最初の年度末）までの児童を養育している人に支給</w:t>
      </w:r>
    </w:p>
    <w:p>
      <w:pPr>
        <w:pStyle w:val="BodyText"/>
        <w:spacing w:line="282" w:lineRule="exact"/>
        <w:jc w:val="both"/>
        <w:rPr>
          <w:b w:val="0"/>
        </w:rPr>
      </w:pPr>
      <w:r>
        <w:rPr>
          <w:rFonts w:ascii="A-OTF じゅん Pro 201" w:eastAsia="A-OTF じゅん Pro 201"/>
          <w:spacing w:val="11"/>
        </w:rPr>
        <w:t>手当額  </w:t>
      </w:r>
      <w:r>
        <w:rPr>
          <w:b w:val="0"/>
          <w:spacing w:val="-1"/>
        </w:rPr>
        <w:t>該当児童１人につき次の額</w:t>
      </w:r>
    </w:p>
    <w:p>
      <w:pPr>
        <w:pStyle w:val="BodyText"/>
        <w:spacing w:line="228" w:lineRule="auto" w:before="1"/>
        <w:ind w:right="2492" w:hanging="86"/>
        <w:rPr>
          <w:b w:val="0"/>
        </w:rPr>
      </w:pPr>
      <w:r>
        <w:rPr>
          <w:b w:val="0"/>
          <w:spacing w:val="-2"/>
        </w:rPr>
        <w:t>（一般受給者</w:t>
      </w:r>
      <w:r>
        <w:rPr>
          <w:b w:val="0"/>
          <w:spacing w:val="-2"/>
        </w:rPr>
        <w:t>）所得制限なし</w:t>
      </w:r>
    </w:p>
    <w:p>
      <w:pPr>
        <w:pStyle w:val="BodyText"/>
        <w:spacing w:line="228" w:lineRule="auto"/>
        <w:ind w:left="538" w:right="1768" w:hanging="171"/>
        <w:rPr>
          <w:b w:val="0"/>
        </w:rPr>
      </w:pPr>
      <w:r>
        <w:rPr>
          <w:b w:val="0"/>
          <w:spacing w:val="-2"/>
        </w:rPr>
        <w:t>・第１子・第２子</w:t>
      </w:r>
      <w:r>
        <w:rPr>
          <w:b w:val="0"/>
          <w:spacing w:val="80"/>
        </w:rPr>
        <w:t>  </w:t>
      </w:r>
      <w:r>
        <w:rPr>
          <w:b w:val="0"/>
          <w:spacing w:val="-2"/>
          <w:w w:val="90"/>
        </w:rPr>
        <w:t>３歳未満：15,000円</w:t>
      </w:r>
    </w:p>
    <w:p>
      <w:pPr>
        <w:pStyle w:val="BodyText"/>
        <w:spacing w:line="228" w:lineRule="auto"/>
        <w:ind w:left="538" w:right="366" w:hanging="1"/>
        <w:rPr>
          <w:b w:val="0"/>
        </w:rPr>
      </w:pPr>
      <w:r>
        <w:rPr>
          <w:b w:val="0"/>
          <w:spacing w:val="-4"/>
        </w:rPr>
        <w:t>３歳以上18歳に達する日以後の最初の </w:t>
      </w:r>
      <w:r>
        <w:rPr>
          <w:b w:val="0"/>
          <w:spacing w:val="-2"/>
        </w:rPr>
        <w:t>３月31日まで：10,000円</w:t>
      </w:r>
    </w:p>
    <w:p>
      <w:pPr>
        <w:pStyle w:val="BodyText"/>
        <w:spacing w:line="228" w:lineRule="auto"/>
        <w:ind w:left="538" w:right="2278" w:hanging="171"/>
        <w:rPr>
          <w:b w:val="0"/>
        </w:rPr>
      </w:pPr>
      <w:r>
        <w:rPr>
          <w:b w:val="0"/>
        </w:rPr>
        <w:t>・第３子以降一律</w:t>
      </w:r>
      <w:r>
        <w:rPr>
          <w:b w:val="0"/>
          <w:w w:val="79"/>
        </w:rPr>
        <w:t>30</w:t>
      </w:r>
      <w:r>
        <w:rPr>
          <w:b w:val="0"/>
        </w:rPr>
        <w:t>,</w:t>
      </w:r>
      <w:r>
        <w:rPr>
          <w:b w:val="0"/>
          <w:w w:val="79"/>
        </w:rPr>
        <w:t>000</w:t>
      </w:r>
      <w:r>
        <w:rPr>
          <w:b w:val="0"/>
          <w:spacing w:val="-16"/>
        </w:rPr>
        <w:t>円</w:t>
      </w:r>
    </w:p>
    <w:p>
      <w:pPr>
        <w:pStyle w:val="BodyText"/>
        <w:spacing w:line="278" w:lineRule="exact"/>
        <w:ind w:left="113"/>
        <w:rPr>
          <w:b w:val="0"/>
        </w:rPr>
      </w:pPr>
      <w:r>
        <w:rPr>
          <w:b w:val="0"/>
        </w:rPr>
        <w:t>（施設受給者</w:t>
      </w:r>
      <w:r>
        <w:rPr>
          <w:b w:val="0"/>
          <w:spacing w:val="-10"/>
        </w:rPr>
        <w:t>）</w:t>
      </w:r>
    </w:p>
    <w:p>
      <w:pPr>
        <w:pStyle w:val="BodyText"/>
        <w:spacing w:line="283" w:lineRule="exact"/>
        <w:ind w:left="368"/>
        <w:rPr>
          <w:b w:val="0"/>
        </w:rPr>
      </w:pPr>
      <w:r>
        <w:rPr>
          <w:b w:val="0"/>
          <w:w w:val="90"/>
        </w:rPr>
        <w:t>・３歳未満：15,000</w:t>
      </w:r>
      <w:r>
        <w:rPr>
          <w:b w:val="0"/>
          <w:spacing w:val="-10"/>
          <w:w w:val="90"/>
        </w:rPr>
        <w:t>円</w:t>
      </w:r>
    </w:p>
    <w:p>
      <w:pPr>
        <w:pStyle w:val="BodyText"/>
        <w:spacing w:line="228" w:lineRule="auto"/>
        <w:ind w:left="538" w:right="366" w:hanging="1"/>
        <w:rPr>
          <w:b w:val="0"/>
        </w:rPr>
      </w:pPr>
      <w:r>
        <w:rPr>
          <w:b w:val="0"/>
          <w:spacing w:val="-4"/>
        </w:rPr>
        <w:t>３歳以上18歳に達する日以後の最初の </w:t>
      </w:r>
      <w:r>
        <w:rPr>
          <w:b w:val="0"/>
          <w:spacing w:val="-2"/>
        </w:rPr>
        <w:t>３月31日まで：10,000円</w:t>
      </w:r>
    </w:p>
    <w:p>
      <w:pPr>
        <w:pStyle w:val="BodyText"/>
        <w:spacing w:line="223" w:lineRule="auto" w:before="4"/>
        <w:ind w:right="196"/>
        <w:rPr>
          <w:b w:val="0"/>
        </w:rPr>
      </w:pPr>
      <w:r>
        <w:rPr>
          <w:rFonts w:ascii="A-OTF じゅん Pro 201" w:eastAsia="A-OTF じゅん Pro 201"/>
          <w:spacing w:val="16"/>
        </w:rPr>
        <w:t>支給方法 </w:t>
      </w:r>
      <w:r>
        <w:rPr>
          <w:b w:val="0"/>
        </w:rPr>
        <w:t>申請のあった月の翌月分から毎年</w:t>
      </w:r>
      <w:r>
        <w:rPr>
          <w:b w:val="0"/>
          <w:spacing w:val="-2"/>
        </w:rPr>
        <w:t>偶数月に、その前２か月分を支給</w:t>
      </w:r>
    </w:p>
    <w:p>
      <w:pPr>
        <w:pStyle w:val="BodyText"/>
        <w:spacing w:line="283" w:lineRule="exact"/>
        <w:rPr>
          <w:b w:val="0"/>
        </w:rPr>
      </w:pPr>
      <w:r>
        <w:rPr>
          <w:rFonts w:ascii="A-OTF じゅん Pro 201" w:eastAsia="A-OTF じゅん Pro 201"/>
          <w:spacing w:val="14"/>
        </w:rPr>
        <w:t>申請  </w:t>
      </w:r>
      <w:r>
        <w:rPr>
          <w:b w:val="0"/>
          <w:spacing w:val="-1"/>
        </w:rPr>
        <w:t>区市町村、公務員の場合は勤務先へ。</w:t>
      </w:r>
    </w:p>
    <w:p>
      <w:pPr>
        <w:pStyle w:val="BodyText"/>
        <w:spacing w:line="284" w:lineRule="exact"/>
        <w:rPr>
          <w:b w:val="0"/>
        </w:rPr>
      </w:pPr>
      <w:r>
        <w:rPr>
          <w:rFonts w:ascii="A-OTF じゅん Pro 201" w:eastAsia="A-OTF じゅん Pro 201"/>
          <w:spacing w:val="7"/>
        </w:rPr>
        <w:t>根拠法令等  </w:t>
      </w:r>
      <w:r>
        <w:rPr>
          <w:b w:val="0"/>
          <w:spacing w:val="-2"/>
        </w:rPr>
        <w:t>児童手当法</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849"/>
        <w:rPr>
          <w:b w:val="0"/>
        </w:rPr>
      </w:pPr>
      <w:r>
        <w:rPr>
          <w:b w:val="0"/>
          <w:w w:val="90"/>
        </w:rPr>
        <w:t>☎5320-4123(直通)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BodyText"/>
        <w:spacing w:after="0" w:line="288" w:lineRule="exact"/>
        <w:rPr>
          <w:b w:val="0"/>
        </w:rPr>
        <w:sectPr>
          <w:type w:val="continuous"/>
          <w:pgSz w:w="8400" w:h="11910"/>
          <w:pgMar w:header="564" w:footer="0" w:top="1340" w:bottom="280" w:left="425" w:right="425"/>
          <w:cols w:num="2" w:equalWidth="0">
            <w:col w:w="3693" w:space="48"/>
            <w:col w:w="3809"/>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52" name="Group 152"/>
                <wp:cNvGraphicFramePr>
                  <a:graphicFrameLocks/>
                </wp:cNvGraphicFramePr>
                <a:graphic>
                  <a:graphicData uri="http://schemas.microsoft.com/office/word/2010/wordprocessingGroup">
                    <wpg:wgp>
                      <wpg:cNvPr id="152" name="Group 152"/>
                      <wpg:cNvGrpSpPr/>
                      <wpg:grpSpPr>
                        <a:xfrm>
                          <a:off x="0" y="0"/>
                          <a:ext cx="4536440" cy="467995"/>
                          <a:chExt cx="4536440" cy="467995"/>
                        </a:xfrm>
                      </wpg:grpSpPr>
                      <wps:wsp>
                        <wps:cNvPr id="153" name="Graphic 153"/>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54" name="Graphic 154"/>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55" name="Textbox 155"/>
                        <wps:cNvSpPr txBox="1"/>
                        <wps:spPr>
                          <a:xfrm>
                            <a:off x="0" y="0"/>
                            <a:ext cx="4536440" cy="467995"/>
                          </a:xfrm>
                          <a:prstGeom prst="rect">
                            <a:avLst/>
                          </a:prstGeom>
                        </wps:spPr>
                        <wps:txbx>
                          <w:txbxContent>
                            <w:p>
                              <w:pPr>
                                <w:spacing w:before="33"/>
                                <w:ind w:left="0" w:right="0" w:firstLine="0"/>
                                <w:jc w:val="center"/>
                                <w:rPr>
                                  <w:rFonts w:ascii="A-OTF じゅん Pro 501" w:eastAsia="A-OTF じゅん Pro 501"/>
                                  <w:b/>
                                  <w:sz w:val="34"/>
                                </w:rPr>
                              </w:pPr>
                              <w:r>
                                <w:rPr>
                                  <w:rFonts w:ascii="A-OTF じゅん Pro 501" w:eastAsia="A-OTF じゅん Pro 501"/>
                                  <w:b/>
                                  <w:spacing w:val="20"/>
                                  <w:sz w:val="34"/>
                                </w:rPr>
                                <w:t>子 育 て 支 援</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13" coordorigin="0,0" coordsize="7144,737">
                <v:shape style="position:absolute;left:8;top:8;width:7127;height:720" id="docshape114"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15"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16" filled="false" stroked="false">
                  <v:textbox inset="0,0,0,0">
                    <w:txbxContent>
                      <w:p>
                        <w:pPr>
                          <w:spacing w:before="33"/>
                          <w:ind w:left="0" w:right="0" w:firstLine="0"/>
                          <w:jc w:val="center"/>
                          <w:rPr>
                            <w:rFonts w:ascii="A-OTF じゅん Pro 501" w:eastAsia="A-OTF じゅん Pro 501"/>
                            <w:b/>
                            <w:sz w:val="34"/>
                          </w:rPr>
                        </w:pPr>
                        <w:r>
                          <w:rPr>
                            <w:rFonts w:ascii="A-OTF じゅん Pro 501" w:eastAsia="A-OTF じゅん Pro 501"/>
                            <w:b/>
                            <w:spacing w:val="20"/>
                            <w:sz w:val="34"/>
                          </w:rPr>
                          <w:t>子 育 て 支 援</w:t>
                        </w:r>
                      </w:p>
                    </w:txbxContent>
                  </v:textbox>
                  <w10:wrap type="none"/>
                </v:shape>
              </v:group>
            </w:pict>
          </mc:Fallback>
        </mc:AlternateContent>
      </w:r>
      <w:r>
        <w:rPr>
          <w:sz w:val="20"/>
        </w:rPr>
      </w:r>
    </w:p>
    <w:p>
      <w:pPr>
        <w:spacing w:after="0" w:line="240" w:lineRule="auto"/>
        <w:rPr>
          <w:sz w:val="20"/>
        </w:rPr>
        <w:sectPr>
          <w:type w:val="continuous"/>
          <w:pgSz w:w="8400" w:h="11910"/>
          <w:pgMar w:header="564" w:footer="0" w:top="1340" w:bottom="280" w:left="425" w:right="425"/>
        </w:sectPr>
      </w:pPr>
    </w:p>
    <w:p>
      <w:pPr>
        <w:pStyle w:val="BodyText"/>
        <w:spacing w:line="228" w:lineRule="auto" w:before="67"/>
        <w:ind w:right="38" w:firstLine="170"/>
        <w:jc w:val="both"/>
        <w:rPr>
          <w:b w:val="0"/>
        </w:rPr>
      </w:pPr>
      <w:r>
        <w:rPr>
          <w:b w:val="0"/>
          <w:spacing w:val="-2"/>
        </w:rPr>
        <w:t>子育て家庭からの相談や、相談に応じた支</w:t>
      </w:r>
      <w:r>
        <w:rPr>
          <w:b w:val="0"/>
          <w:spacing w:val="-13"/>
        </w:rPr>
        <w:t>援サービスの提供・調整、地域での子育てサー</w:t>
      </w:r>
      <w:r>
        <w:rPr>
          <w:b w:val="0"/>
          <w:spacing w:val="-2"/>
        </w:rPr>
        <w:t>クルの支援や組織化などを行う、地域での子</w:t>
      </w:r>
      <w:r>
        <w:rPr>
          <w:b w:val="0"/>
          <w:spacing w:val="-1"/>
        </w:rPr>
        <w:t>育て家庭支援の核である「子供家庭支援セン</w:t>
      </w:r>
    </w:p>
    <w:p>
      <w:pPr>
        <w:pStyle w:val="BodyText"/>
        <w:spacing w:line="228" w:lineRule="auto" w:before="67"/>
        <w:ind w:right="196"/>
        <w:jc w:val="both"/>
        <w:rPr>
          <w:b w:val="0"/>
        </w:rPr>
      </w:pPr>
      <w:r>
        <w:rPr/>
        <w:br w:type="column"/>
      </w:r>
      <w:r>
        <w:rPr>
          <w:b w:val="0"/>
          <w:spacing w:val="-2"/>
        </w:rPr>
        <w:t>ター事業」や、生後４か月までの乳児のいる全ての家庭を訪問する「乳児家庭全戸訪問事業（こんにちは赤ちゃん事業</w:t>
      </w:r>
      <w:r>
        <w:rPr>
          <w:b w:val="0"/>
          <w:spacing w:val="-86"/>
        </w:rPr>
        <w:t>）</w:t>
      </w:r>
      <w:r>
        <w:rPr>
          <w:b w:val="0"/>
          <w:spacing w:val="-15"/>
        </w:rPr>
        <w:t>」、保育所、児</w:t>
      </w:r>
      <w:r>
        <w:rPr>
          <w:b w:val="0"/>
          <w:spacing w:val="-1"/>
        </w:rPr>
        <w:t>童館などの機能を活用して、子育て相談や啓</w:t>
      </w:r>
    </w:p>
    <w:p>
      <w:pPr>
        <w:pStyle w:val="BodyText"/>
        <w:spacing w:after="0" w:line="228" w:lineRule="auto"/>
        <w:jc w:val="both"/>
        <w:rPr>
          <w:b w:val="0"/>
        </w:rPr>
        <w:sectPr>
          <w:type w:val="continuous"/>
          <w:pgSz w:w="8400" w:h="11910"/>
          <w:pgMar w:header="564" w:footer="0" w:top="1340" w:bottom="280" w:left="425" w:right="425"/>
          <w:cols w:num="2" w:equalWidth="0">
            <w:col w:w="3641" w:space="101"/>
            <w:col w:w="3808"/>
          </w:cols>
        </w:sectPr>
      </w:pPr>
    </w:p>
    <w:p>
      <w:pPr>
        <w:pStyle w:val="BodyText"/>
        <w:spacing w:line="228" w:lineRule="auto" w:before="47"/>
        <w:ind w:right="123"/>
        <w:rPr>
          <w:b w:val="0"/>
        </w:rPr>
      </w:pPr>
      <w:r>
        <w:rPr>
          <w:b w:val="0"/>
          <w:spacing w:val="-2"/>
        </w:rPr>
        <w:t>発活動などを行う「子育てひろば事業」があ</w:t>
      </w:r>
      <w:r>
        <w:rPr>
          <w:b w:val="0"/>
          <w:spacing w:val="-6"/>
        </w:rPr>
        <w:t>る。</w:t>
      </w:r>
    </w:p>
    <w:p>
      <w:pPr>
        <w:pStyle w:val="BodyText"/>
        <w:spacing w:line="278" w:lineRule="exact"/>
        <w:ind w:left="368"/>
        <w:rPr>
          <w:b w:val="0"/>
        </w:rPr>
      </w:pPr>
      <w:r>
        <w:rPr>
          <w:b w:val="0"/>
          <w:spacing w:val="-1"/>
        </w:rPr>
        <w:t>また、緊急・一時的に児童の預かりを行う</w:t>
      </w:r>
    </w:p>
    <w:p>
      <w:pPr>
        <w:pStyle w:val="BodyText"/>
        <w:spacing w:line="228" w:lineRule="auto" w:before="5"/>
        <w:ind w:right="38" w:hanging="86"/>
        <w:rPr>
          <w:b w:val="0"/>
        </w:rPr>
      </w:pPr>
      <w:r>
        <w:rPr>
          <w:b w:val="0"/>
          <w:spacing w:val="-2"/>
        </w:rPr>
        <w:t>「ショートステイ・トワイライトステイ事業」や子育て親子が安心して外出できる環境整備</w:t>
      </w:r>
      <w:r>
        <w:rPr>
          <w:b w:val="0"/>
          <w:spacing w:val="-21"/>
        </w:rPr>
        <w:t>を行う「赤ちゃん・ふらっと事業」などがある。</w:t>
      </w:r>
    </w:p>
    <w:p>
      <w:pPr>
        <w:pStyle w:val="Heading1"/>
        <w:numPr>
          <w:ilvl w:val="0"/>
          <w:numId w:val="1"/>
        </w:numPr>
        <w:tabs>
          <w:tab w:pos="537" w:val="left" w:leader="none"/>
        </w:tabs>
        <w:spacing w:line="240" w:lineRule="auto" w:before="93" w:after="0"/>
        <w:ind w:left="537" w:right="0" w:hanging="339"/>
        <w:jc w:val="left"/>
        <w:rPr>
          <w:rFonts w:ascii="ヒラギノ明朝 Pro W3" w:hAnsi="ヒラギノ明朝 Pro W3" w:eastAsia="ヒラギノ明朝 Pro W3"/>
          <w:b w:val="0"/>
        </w:rPr>
      </w:pPr>
      <w:r>
        <w:rPr>
          <w:spacing w:val="-1"/>
        </w:rPr>
        <w:t>子供家庭支援センター</w:t>
      </w:r>
    </w:p>
    <w:p>
      <w:pPr>
        <w:pStyle w:val="BodyText"/>
        <w:spacing w:line="228" w:lineRule="auto" w:before="26"/>
        <w:ind w:right="123" w:firstLine="170"/>
        <w:jc w:val="both"/>
        <w:rPr>
          <w:b w:val="0"/>
        </w:rPr>
      </w:pPr>
      <w:r>
        <w:rPr>
          <w:b w:val="0"/>
          <w:spacing w:val="-2"/>
        </w:rPr>
        <w:t>子供と家庭の総合的支援機関として、下記の事業を行い、地域の子供と家庭に関する支援ネットワークを構築する。</w:t>
      </w:r>
    </w:p>
    <w:p>
      <w:pPr>
        <w:pStyle w:val="BodyText"/>
        <w:spacing w:line="281" w:lineRule="exact"/>
        <w:rPr>
          <w:rFonts w:ascii="A-OTF じゅん Pro 201" w:eastAsia="A-OTF じゅん Pro 201"/>
        </w:rPr>
      </w:pPr>
      <w:r>
        <w:rPr>
          <w:rFonts w:ascii="A-OTF じゅん Pro 201" w:eastAsia="A-OTF じゅん Pro 201"/>
          <w:spacing w:val="-3"/>
        </w:rPr>
        <w:t>事業内容</w:t>
      </w:r>
    </w:p>
    <w:p>
      <w:pPr>
        <w:pStyle w:val="BodyText"/>
        <w:spacing w:line="281" w:lineRule="exact"/>
        <w:rPr>
          <w:b w:val="0"/>
        </w:rPr>
      </w:pPr>
      <w:r>
        <w:rPr>
          <w:b w:val="0"/>
          <w:spacing w:val="-1"/>
        </w:rPr>
        <w:t>①子供家庭総合ケースマネジメント事業</w:t>
      </w:r>
    </w:p>
    <w:p>
      <w:pPr>
        <w:pStyle w:val="BodyText"/>
        <w:spacing w:line="284" w:lineRule="exact"/>
        <w:ind w:left="195"/>
        <w:rPr>
          <w:b w:val="0"/>
        </w:rPr>
      </w:pPr>
      <w:r>
        <w:rPr>
          <w:b w:val="0"/>
          <w:spacing w:val="-1"/>
        </w:rPr>
        <w:t>・子供と家庭に関する様々な相談</w:t>
      </w:r>
    </w:p>
    <w:p>
      <w:pPr>
        <w:pStyle w:val="BodyText"/>
        <w:spacing w:line="228" w:lineRule="auto" w:before="4"/>
        <w:ind w:left="368" w:right="123" w:hanging="173"/>
        <w:jc w:val="both"/>
        <w:rPr>
          <w:b w:val="0"/>
        </w:rPr>
      </w:pPr>
      <w:r>
        <w:rPr>
          <w:b w:val="0"/>
          <w:spacing w:val="-2"/>
        </w:rPr>
        <w:t>・ショートステイ、トワイライトステイ、一時預かりなど「子供家庭在宅サービス」の提供・調整</w:t>
      </w:r>
    </w:p>
    <w:p>
      <w:pPr>
        <w:pStyle w:val="BodyText"/>
        <w:spacing w:line="278" w:lineRule="exact"/>
        <w:rPr>
          <w:b w:val="0"/>
        </w:rPr>
      </w:pPr>
      <w:r>
        <w:rPr>
          <w:b w:val="0"/>
          <w:spacing w:val="-1"/>
        </w:rPr>
        <w:t>・児童虐待相談等の連絡・調整</w:t>
      </w:r>
    </w:p>
    <w:p>
      <w:pPr>
        <w:pStyle w:val="BodyText"/>
        <w:spacing w:line="228" w:lineRule="auto" w:before="4"/>
        <w:ind w:left="368" w:right="123" w:hanging="171"/>
        <w:rPr>
          <w:b w:val="0"/>
        </w:rPr>
      </w:pPr>
      <w:r>
        <w:rPr>
          <w:b w:val="0"/>
          <w:spacing w:val="-2"/>
        </w:rPr>
        <w:t>②地域組織化事業（子育てサークル、ボランティアの育成）</w:t>
      </w:r>
    </w:p>
    <w:p>
      <w:pPr>
        <w:pStyle w:val="BodyText"/>
        <w:spacing w:line="228" w:lineRule="auto"/>
        <w:ind w:left="368" w:right="123" w:hanging="171"/>
        <w:rPr>
          <w:b w:val="0"/>
        </w:rPr>
      </w:pPr>
      <w:r>
        <w:rPr>
          <w:b w:val="0"/>
          <w:spacing w:val="-2"/>
        </w:rPr>
        <w:t>③養育支援訪問事業・子育て世帯訪問支援事</w:t>
      </w:r>
      <w:r>
        <w:rPr>
          <w:b w:val="0"/>
          <w:spacing w:val="-10"/>
        </w:rPr>
        <w:t>業</w:t>
      </w:r>
    </w:p>
    <w:p>
      <w:pPr>
        <w:pStyle w:val="BodyText"/>
        <w:spacing w:line="278" w:lineRule="exact"/>
        <w:rPr>
          <w:b w:val="0"/>
        </w:rPr>
      </w:pPr>
      <w:r>
        <w:rPr>
          <w:b w:val="0"/>
          <w:spacing w:val="-1"/>
        </w:rPr>
        <w:t>④在宅サービス基盤整備事業</w:t>
      </w:r>
    </w:p>
    <w:p>
      <w:pPr>
        <w:pStyle w:val="BodyText"/>
        <w:spacing w:line="228" w:lineRule="auto" w:before="3"/>
        <w:ind w:left="368" w:right="125" w:hanging="173"/>
        <w:rPr>
          <w:b w:val="0"/>
        </w:rPr>
      </w:pPr>
      <w:r>
        <w:rPr>
          <w:b w:val="0"/>
          <w:spacing w:val="-2"/>
        </w:rPr>
        <w:t>・子供家庭在宅サービス事業の担い手となる養育家庭の普及等の活動</w:t>
      </w:r>
    </w:p>
    <w:p>
      <w:pPr>
        <w:pStyle w:val="BodyText"/>
        <w:spacing w:line="228" w:lineRule="auto"/>
        <w:ind w:right="1823"/>
        <w:rPr>
          <w:b w:val="0"/>
        </w:rPr>
      </w:pPr>
      <w:r>
        <w:rPr>
          <w:b w:val="0"/>
          <w:spacing w:val="-2"/>
        </w:rPr>
        <w:t>⑤専門性強化事業</w:t>
      </w:r>
      <w:r>
        <w:rPr>
          <w:b w:val="0"/>
          <w:spacing w:val="80"/>
        </w:rPr>
        <w:t>  </w:t>
      </w:r>
      <w:r>
        <w:rPr>
          <w:b w:val="0"/>
          <w:spacing w:val="-2"/>
        </w:rPr>
        <w:t>Ⅰ虐待対応の強化</w:t>
      </w:r>
      <w:r>
        <w:rPr>
          <w:b w:val="0"/>
          <w:spacing w:val="80"/>
        </w:rPr>
        <w:t>  </w:t>
      </w:r>
      <w:r>
        <w:rPr>
          <w:b w:val="0"/>
          <w:spacing w:val="-2"/>
        </w:rPr>
        <w:t>Ⅱ心理的ケアへの取組</w:t>
      </w:r>
    </w:p>
    <w:p>
      <w:pPr>
        <w:pStyle w:val="BodyText"/>
        <w:spacing w:line="278" w:lineRule="exact"/>
        <w:ind w:left="368"/>
        <w:rPr>
          <w:b w:val="0"/>
        </w:rPr>
      </w:pPr>
      <w:r>
        <w:rPr>
          <w:b w:val="0"/>
          <w:spacing w:val="-1"/>
        </w:rPr>
        <w:t>町村部においては、小規模型の実施が可能</w:t>
      </w:r>
    </w:p>
    <w:p>
      <w:pPr>
        <w:pStyle w:val="BodyText"/>
        <w:spacing w:line="284" w:lineRule="exact"/>
        <w:ind w:left="113"/>
        <w:rPr>
          <w:b w:val="0"/>
        </w:rPr>
      </w:pPr>
      <w:r>
        <w:rPr>
          <w:b w:val="0"/>
        </w:rPr>
        <w:t>（実施事業は①及び</w:t>
      </w:r>
      <w:r>
        <w:rPr>
          <w:b w:val="0"/>
          <w:spacing w:val="-5"/>
        </w:rPr>
        <w:t>②）</w:t>
      </w:r>
    </w:p>
    <w:p>
      <w:pPr>
        <w:pStyle w:val="BodyText"/>
        <w:spacing w:line="225" w:lineRule="auto" w:before="6"/>
        <w:ind w:right="123" w:firstLine="170"/>
        <w:rPr>
          <w:b w:val="0"/>
        </w:rPr>
      </w:pPr>
      <w:r>
        <w:rPr>
          <w:b w:val="0"/>
          <w:spacing w:val="-4"/>
        </w:rPr>
        <w:t>現在は61区市町村で事業を実施（令和７年 </w:t>
      </w:r>
      <w:r>
        <w:rPr>
          <w:b w:val="0"/>
          <w:spacing w:val="-2"/>
        </w:rPr>
        <w:t>４月１日現在）</w:t>
      </w:r>
    </w:p>
    <w:p>
      <w:pPr>
        <w:pStyle w:val="BodyText"/>
        <w:spacing w:line="284" w:lineRule="exact"/>
        <w:rPr>
          <w:b w:val="0"/>
        </w:rPr>
      </w:pPr>
      <w:r>
        <w:rPr>
          <w:rFonts w:ascii="A-OTF じゅん Pro 201" w:eastAsia="A-OTF じゅん Pro 201"/>
          <w:spacing w:val="13"/>
        </w:rPr>
        <w:t>所在地 </w:t>
      </w:r>
      <w:r>
        <w:rPr>
          <w:b w:val="0"/>
          <w:spacing w:val="-2"/>
        </w:rPr>
        <w:t>318</w:t>
      </w:r>
      <w:r>
        <w:rPr>
          <w:b w:val="0"/>
          <w:spacing w:val="-6"/>
        </w:rPr>
        <w:t>㌻参照</w:t>
      </w:r>
    </w:p>
    <w:p>
      <w:pPr>
        <w:pStyle w:val="BodyText"/>
        <w:spacing w:line="223" w:lineRule="auto" w:before="5"/>
        <w:ind w:right="123"/>
        <w:rPr>
          <w:b w:val="0"/>
        </w:rPr>
      </w:pPr>
      <w:r>
        <w:rPr>
          <w:rFonts w:ascii="A-OTF じゅん Pro 201" w:eastAsia="A-OTF じゅん Pro 201"/>
          <w:spacing w:val="12"/>
        </w:rPr>
        <w:t>根拠法令等 </w:t>
      </w:r>
      <w:r>
        <w:rPr>
          <w:b w:val="0"/>
        </w:rPr>
        <w:t>子供家庭支援センター事業実施</w:t>
      </w:r>
      <w:r>
        <w:rPr>
          <w:b w:val="0"/>
          <w:spacing w:val="-6"/>
        </w:rPr>
        <w:t>要綱</w:t>
      </w:r>
    </w:p>
    <w:p>
      <w:pPr>
        <w:pStyle w:val="BodyText"/>
        <w:spacing w:line="294" w:lineRule="exact" w:before="36"/>
        <w:ind w:left="0" w:right="200"/>
        <w:jc w:val="right"/>
        <w:rPr>
          <w:b w:val="0"/>
        </w:rPr>
      </w:pPr>
      <w:r>
        <w:rPr/>
        <w:br w:type="column"/>
      </w: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0" w:right="196"/>
        <w:jc w:val="right"/>
        <w:rPr>
          <w:b w:val="0"/>
        </w:rPr>
      </w:pPr>
      <w:r>
        <w:rPr>
          <w:b w:val="0"/>
          <w:w w:val="90"/>
        </w:rPr>
        <w:t>☎5320-4371(直通)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0"/>
          <w:numId w:val="5"/>
        </w:numPr>
        <w:tabs>
          <w:tab w:pos="452" w:val="left" w:leader="none"/>
        </w:tabs>
        <w:spacing w:line="240" w:lineRule="auto" w:before="92" w:after="0"/>
        <w:ind w:left="452" w:right="0" w:hanging="339"/>
        <w:jc w:val="left"/>
      </w:pPr>
      <w:r>
        <w:rPr>
          <w:spacing w:val="-1"/>
        </w:rPr>
        <w:t>子供が輝く東京・応援事業</w:t>
      </w:r>
    </w:p>
    <w:p>
      <w:pPr>
        <w:pStyle w:val="BodyText"/>
        <w:spacing w:line="228" w:lineRule="auto" w:before="25"/>
        <w:ind w:left="113" w:right="187" w:firstLine="170"/>
        <w:jc w:val="both"/>
        <w:rPr>
          <w:b w:val="0"/>
        </w:rPr>
      </w:pPr>
      <w:r>
        <w:rPr>
          <w:b w:val="0"/>
        </w:rPr>
        <w:t>社会全体で子育てを支えるため、効果的な</w:t>
      </w:r>
      <w:r>
        <w:rPr>
          <w:b w:val="0"/>
          <w:spacing w:val="7"/>
        </w:rPr>
        <w:t>事業を展開する</w:t>
      </w:r>
      <w:r>
        <w:rPr>
          <w:b w:val="0"/>
        </w:rPr>
        <w:t>NPO</w:t>
      </w:r>
      <w:r>
        <w:rPr>
          <w:b w:val="0"/>
          <w:spacing w:val="5"/>
        </w:rPr>
        <w:t>法人等に対し、財政支</w:t>
      </w:r>
      <w:r>
        <w:rPr>
          <w:b w:val="0"/>
        </w:rPr>
        <w:t>援を行う。</w:t>
      </w:r>
    </w:p>
    <w:p>
      <w:pPr>
        <w:pStyle w:val="BodyText"/>
        <w:spacing w:line="281" w:lineRule="exact"/>
        <w:ind w:left="113"/>
        <w:rPr>
          <w:b w:val="0"/>
        </w:rPr>
      </w:pPr>
      <w:r>
        <w:rPr>
          <w:rFonts w:ascii="A-OTF じゅん Pro 201" w:hAnsi="A-OTF じゅん Pro 201" w:eastAsia="A-OTF じゅん Pro 201"/>
          <w:spacing w:val="7"/>
        </w:rPr>
        <w:t>補助対象事業  </w:t>
      </w:r>
      <w:r>
        <w:rPr>
          <w:b w:val="0"/>
          <w:spacing w:val="-1"/>
        </w:rPr>
        <w:t>①妊娠・出産に関する支援</w:t>
      </w:r>
    </w:p>
    <w:p>
      <w:pPr>
        <w:pStyle w:val="BodyText"/>
        <w:spacing w:line="281" w:lineRule="exact"/>
        <w:ind w:left="113"/>
        <w:rPr>
          <w:b w:val="0"/>
        </w:rPr>
      </w:pPr>
      <w:r>
        <w:rPr>
          <w:b w:val="0"/>
          <w:spacing w:val="-1"/>
        </w:rPr>
        <w:t>②乳幼児期及び学齢期の子供・子育て支援</w:t>
      </w:r>
    </w:p>
    <w:p>
      <w:pPr>
        <w:pStyle w:val="BodyText"/>
        <w:spacing w:line="284" w:lineRule="exact"/>
        <w:ind w:left="113"/>
        <w:rPr>
          <w:b w:val="0"/>
        </w:rPr>
      </w:pPr>
      <w:r>
        <w:rPr>
          <w:b w:val="0"/>
          <w:spacing w:val="-1"/>
        </w:rPr>
        <w:t>③特に支援を必要とする子供や家庭への支援</w:t>
      </w:r>
    </w:p>
    <w:p>
      <w:pPr>
        <w:pStyle w:val="BodyText"/>
        <w:spacing w:line="284" w:lineRule="exact"/>
        <w:ind w:left="113"/>
        <w:rPr>
          <w:b w:val="0"/>
        </w:rPr>
      </w:pPr>
      <w:r>
        <w:rPr>
          <w:b w:val="0"/>
          <w:spacing w:val="2"/>
        </w:rPr>
        <w:t>④社会的養護経験者等への支援  等</w:t>
      </w:r>
    </w:p>
    <w:p>
      <w:pPr>
        <w:pStyle w:val="BodyText"/>
        <w:spacing w:line="223" w:lineRule="auto" w:before="9"/>
        <w:ind w:left="113" w:right="196"/>
        <w:rPr>
          <w:b w:val="0"/>
        </w:rPr>
      </w:pPr>
      <w:r>
        <w:rPr>
          <w:rFonts w:ascii="A-OTF じゅん Pro 201" w:eastAsia="A-OTF じゅん Pro 201"/>
          <w:spacing w:val="13"/>
        </w:rPr>
        <w:t>補助対象者 </w:t>
      </w:r>
      <w:r>
        <w:rPr>
          <w:b w:val="0"/>
        </w:rPr>
        <w:t>都内に本社又は事務所を有する </w:t>
      </w:r>
      <w:r>
        <w:rPr>
          <w:b w:val="0"/>
          <w:spacing w:val="-2"/>
        </w:rPr>
        <w:t>NPO法人等</w:t>
      </w:r>
    </w:p>
    <w:p>
      <w:pPr>
        <w:pStyle w:val="BodyText"/>
        <w:spacing w:line="223" w:lineRule="auto" w:before="5"/>
        <w:ind w:left="113" w:right="196"/>
        <w:rPr>
          <w:b w:val="0"/>
        </w:rPr>
      </w:pPr>
      <w:r>
        <w:rPr>
          <w:rFonts w:ascii="A-OTF じゅん Pro 201" w:eastAsia="A-OTF じゅん Pro 201"/>
          <w:spacing w:val="13"/>
        </w:rPr>
        <w:t>根拠法令等 </w:t>
      </w:r>
      <w:r>
        <w:rPr>
          <w:b w:val="0"/>
        </w:rPr>
        <w:t>子供が輝く東京・応援事業実施</w:t>
      </w:r>
      <w:r>
        <w:rPr>
          <w:b w:val="0"/>
          <w:spacing w:val="-4"/>
        </w:rPr>
        <w:t>要綱等</w:t>
      </w:r>
    </w:p>
    <w:p>
      <w:pPr>
        <w:pStyle w:val="BodyText"/>
        <w:spacing w:line="283" w:lineRule="exact"/>
        <w:ind w:left="113"/>
        <w:rPr>
          <w:b w:val="0"/>
        </w:rPr>
      </w:pPr>
      <w:r>
        <w:rPr>
          <w:rFonts w:ascii="A-OTF じゅん Pro 201" w:eastAsia="A-OTF じゅん Pro 201"/>
          <w:spacing w:val="6"/>
        </w:rPr>
        <w:t>問合せ </w:t>
      </w:r>
      <w:r>
        <w:rPr>
          <w:b w:val="0"/>
        </w:rPr>
        <w:t>（公財）</w:t>
      </w:r>
      <w:r>
        <w:rPr>
          <w:b w:val="0"/>
          <w:spacing w:val="-2"/>
        </w:rPr>
        <w:t>東京都福祉保健財団</w:t>
      </w:r>
    </w:p>
    <w:p>
      <w:pPr>
        <w:pStyle w:val="BodyText"/>
        <w:spacing w:line="280" w:lineRule="exact"/>
        <w:ind w:left="2589"/>
        <w:rPr>
          <w:b w:val="0"/>
        </w:rPr>
      </w:pPr>
      <w:r>
        <w:rPr>
          <w:b w:val="0"/>
          <w:w w:val="85"/>
        </w:rPr>
        <w:t>☎3344-</w:t>
      </w:r>
      <w:r>
        <w:rPr>
          <w:b w:val="0"/>
          <w:spacing w:val="-4"/>
          <w:w w:val="95"/>
        </w:rPr>
        <w:t>8535</w:t>
      </w:r>
    </w:p>
    <w:p>
      <w:pPr>
        <w:pStyle w:val="BodyText"/>
        <w:spacing w:line="286" w:lineRule="exact"/>
        <w:ind w:left="113"/>
        <w:rPr>
          <w:b w:val="0"/>
        </w:rPr>
      </w:pPr>
      <w:r>
        <w:rPr>
          <w:rFonts w:ascii="A-OTF じゅん Pro 201" w:eastAsia="A-OTF じゅん Pro 201"/>
          <w:spacing w:val="11"/>
        </w:rPr>
        <w:t>担当課  </w:t>
      </w:r>
      <w:r>
        <w:rPr>
          <w:b w:val="0"/>
          <w:spacing w:val="-1"/>
        </w:rPr>
        <w:t>福祉局子供・子育て支援部企画課</w:t>
      </w:r>
    </w:p>
    <w:p>
      <w:pPr>
        <w:pStyle w:val="BodyText"/>
        <w:spacing w:line="288" w:lineRule="exact"/>
        <w:ind w:left="744"/>
        <w:rPr>
          <w:b w:val="0"/>
        </w:rPr>
      </w:pPr>
      <w:r>
        <w:rPr>
          <w:b w:val="0"/>
          <w:spacing w:val="-4"/>
          <w:w w:val="90"/>
        </w:rPr>
        <w:t>☎5320-4115（直通）</w:t>
      </w:r>
      <w:r>
        <w:rPr>
          <w:b w:val="0"/>
          <w:spacing w:val="23"/>
        </w:rPr>
        <w:t> </w:t>
      </w:r>
      <w:r>
        <w:rPr>
          <w:b w:val="0"/>
          <w:spacing w:val="-4"/>
          <w:w w:val="90"/>
        </w:rPr>
        <w:t>FAX</w:t>
      </w:r>
      <w:r>
        <w:rPr>
          <w:b w:val="0"/>
          <w:spacing w:val="-3"/>
        </w:rPr>
        <w:t> </w:t>
      </w:r>
      <w:r>
        <w:rPr>
          <w:b w:val="0"/>
          <w:spacing w:val="-4"/>
          <w:w w:val="90"/>
        </w:rPr>
        <w:t>5388-1401</w:t>
      </w:r>
    </w:p>
    <w:p>
      <w:pPr>
        <w:pStyle w:val="Heading2"/>
        <w:numPr>
          <w:ilvl w:val="0"/>
          <w:numId w:val="5"/>
        </w:numPr>
        <w:tabs>
          <w:tab w:pos="452" w:val="left" w:leader="none"/>
        </w:tabs>
        <w:spacing w:line="352" w:lineRule="exact" w:before="110" w:after="0"/>
        <w:ind w:left="452" w:right="0" w:hanging="339"/>
        <w:jc w:val="left"/>
        <w:rPr>
          <w:position w:val="1"/>
        </w:rPr>
      </w:pPr>
      <w:r>
        <w:rPr>
          <w:spacing w:val="-1"/>
          <w:w w:val="110"/>
          <w:position w:val="1"/>
        </w:rPr>
        <w:t>乳児家庭全戸訪問事業</w:t>
      </w:r>
    </w:p>
    <w:p>
      <w:pPr>
        <w:spacing w:line="342" w:lineRule="exact" w:before="0"/>
        <w:ind w:left="326" w:right="0" w:firstLine="0"/>
        <w:jc w:val="left"/>
        <w:rPr>
          <w:rFonts w:ascii="A-OTF じゅん Pro 201" w:eastAsia="A-OTF じゅん Pro 201"/>
          <w:sz w:val="23"/>
        </w:rPr>
      </w:pPr>
      <w:r>
        <w:rPr>
          <w:rFonts w:ascii="A-OTF じゅん Pro 201" w:eastAsia="A-OTF じゅん Pro 201"/>
          <w:w w:val="110"/>
          <w:sz w:val="23"/>
        </w:rPr>
        <w:t>（こんにちは赤ちゃん事業</w:t>
      </w:r>
      <w:r>
        <w:rPr>
          <w:rFonts w:ascii="A-OTF じゅん Pro 201" w:eastAsia="A-OTF じゅん Pro 201"/>
          <w:spacing w:val="-10"/>
          <w:w w:val="110"/>
          <w:sz w:val="23"/>
        </w:rPr>
        <w:t>）</w:t>
      </w:r>
    </w:p>
    <w:p>
      <w:pPr>
        <w:pStyle w:val="BodyText"/>
        <w:spacing w:line="225" w:lineRule="auto" w:before="46"/>
        <w:ind w:left="113" w:right="186" w:firstLine="170"/>
        <w:jc w:val="both"/>
        <w:rPr>
          <w:b w:val="0"/>
        </w:rPr>
      </w:pPr>
      <w:r>
        <w:rPr>
          <w:b w:val="0"/>
          <w:spacing w:val="-2"/>
        </w:rPr>
        <w:t>生後４か月までの乳児のいる全ての家庭を訪問し、育児についての相談に応じ、助言その他の援助等を行うことにより、地域の中で子供が健やかに育成できる環境整備を図る。</w:t>
      </w:r>
      <w:r>
        <w:rPr>
          <w:rFonts w:ascii="A-OTF じゅん Pro 201" w:hAnsi="A-OTF じゅん Pro 201" w:eastAsia="A-OTF じゅん Pro 201"/>
          <w:spacing w:val="5"/>
        </w:rPr>
        <w:t>事業内容 </w:t>
      </w:r>
      <w:r>
        <w:rPr>
          <w:b w:val="0"/>
          <w:spacing w:val="9"/>
        </w:rPr>
        <w:t>①育児に関する不安や悩みの傾</w:t>
      </w:r>
      <w:r>
        <w:rPr>
          <w:b w:val="0"/>
        </w:rPr>
        <w:t>聴、相談 ②子育て支援に関する情報提供</w:t>
      </w:r>
    </w:p>
    <w:p>
      <w:pPr>
        <w:pStyle w:val="BodyText"/>
        <w:spacing w:line="228" w:lineRule="auto" w:before="6"/>
        <w:ind w:left="113" w:right="196"/>
        <w:rPr>
          <w:b w:val="0"/>
        </w:rPr>
      </w:pPr>
      <w:r>
        <w:rPr>
          <w:b w:val="0"/>
          <w:spacing w:val="-2"/>
        </w:rPr>
        <w:t>③乳児及びその保護者の心身の様子及び養育</w:t>
      </w:r>
      <w:r>
        <w:rPr>
          <w:b w:val="0"/>
        </w:rPr>
        <w:t>環境の把握 ④支援が必要な家庭に対する提</w:t>
      </w:r>
      <w:r>
        <w:rPr>
          <w:b w:val="0"/>
          <w:spacing w:val="-2"/>
        </w:rPr>
        <w:t>供サービスの検討、関係機関との連絡調整</w:t>
      </w:r>
      <w:r>
        <w:rPr>
          <w:b w:val="0"/>
          <w:spacing w:val="40"/>
        </w:rPr>
        <w:t> </w:t>
      </w:r>
      <w:r>
        <w:rPr>
          <w:rFonts w:ascii="A-OTF じゅん Pro 201" w:hAnsi="A-OTF じゅん Pro 201" w:eastAsia="A-OTF じゅん Pro 201"/>
          <w:spacing w:val="13"/>
        </w:rPr>
        <w:t>根拠法令等 </w:t>
      </w:r>
      <w:r>
        <w:rPr>
          <w:b w:val="0"/>
        </w:rPr>
        <w:t>児童福祉法ほか</w:t>
      </w:r>
    </w:p>
    <w:p>
      <w:pPr>
        <w:pStyle w:val="BodyText"/>
        <w:spacing w:line="274" w:lineRule="exact"/>
        <w:ind w:left="0" w:right="200"/>
        <w:jc w:val="righ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0" w:right="111"/>
        <w:jc w:val="right"/>
        <w:rPr>
          <w:b w:val="0"/>
        </w:rPr>
      </w:pPr>
      <w:r>
        <w:rPr>
          <w:b w:val="0"/>
          <w:spacing w:val="-2"/>
          <w:w w:val="85"/>
        </w:rPr>
        <w:t>☎5320-4371（直通</w:t>
      </w:r>
      <w:r>
        <w:rPr>
          <w:b w:val="0"/>
          <w:spacing w:val="-10"/>
          <w:w w:val="85"/>
        </w:rPr>
        <w:t>）</w:t>
      </w:r>
    </w:p>
    <w:p>
      <w:pPr>
        <w:pStyle w:val="BodyText"/>
        <w:spacing w:after="0" w:line="288" w:lineRule="exact"/>
        <w:jc w:val="right"/>
        <w:rPr>
          <w:b w:val="0"/>
        </w:rPr>
        <w:sectPr>
          <w:headerReference w:type="even" r:id="rId20"/>
          <w:pgSz w:w="8400" w:h="11910"/>
          <w:pgMar w:header="0" w:footer="0" w:top="920" w:bottom="780" w:left="425" w:right="425"/>
          <w:cols w:num="2" w:equalWidth="0">
            <w:col w:w="3726" w:space="101"/>
            <w:col w:w="3723"/>
          </w:cols>
        </w:sectPr>
      </w:pPr>
    </w:p>
    <w:p>
      <w:pPr>
        <w:pStyle w:val="Heading2"/>
        <w:numPr>
          <w:ilvl w:val="1"/>
          <w:numId w:val="5"/>
        </w:numPr>
        <w:tabs>
          <w:tab w:pos="537" w:val="left" w:leader="none"/>
        </w:tabs>
        <w:spacing w:line="352" w:lineRule="exact" w:before="263" w:after="0"/>
        <w:ind w:left="537" w:right="0" w:hanging="339"/>
        <w:jc w:val="left"/>
        <w:rPr>
          <w:position w:val="1"/>
        </w:rPr>
      </w:pPr>
      <w:r>
        <w:rPr>
          <w:spacing w:val="-2"/>
          <w:w w:val="110"/>
          <w:position w:val="1"/>
        </w:rPr>
        <w:t>子育てひろば事業</w:t>
      </w:r>
    </w:p>
    <w:p>
      <w:pPr>
        <w:spacing w:line="342" w:lineRule="exact" w:before="0"/>
        <w:ind w:left="411" w:right="0" w:firstLine="0"/>
        <w:jc w:val="left"/>
        <w:rPr>
          <w:rFonts w:ascii="A-OTF じゅん Pro 201" w:eastAsia="A-OTF じゅん Pro 201"/>
          <w:sz w:val="23"/>
        </w:rPr>
      </w:pPr>
      <w:r>
        <w:rPr>
          <w:rFonts w:ascii="A-OTF じゅん Pro 201" w:eastAsia="A-OTF じゅん Pro 201"/>
          <w:w w:val="110"/>
          <w:sz w:val="23"/>
        </w:rPr>
        <w:t>（地域子育て支援拠点事業</w:t>
      </w:r>
      <w:r>
        <w:rPr>
          <w:rFonts w:ascii="A-OTF じゅん Pro 201" w:eastAsia="A-OTF じゅん Pro 201"/>
          <w:spacing w:val="-10"/>
          <w:w w:val="110"/>
          <w:sz w:val="23"/>
        </w:rPr>
        <w:t>）</w:t>
      </w:r>
    </w:p>
    <w:p>
      <w:pPr>
        <w:pStyle w:val="BodyText"/>
        <w:spacing w:line="228" w:lineRule="auto" w:before="43"/>
        <w:ind w:right="115" w:firstLine="179"/>
        <w:jc w:val="both"/>
        <w:rPr>
          <w:b w:val="0"/>
        </w:rPr>
      </w:pPr>
      <w:r>
        <w:rPr>
          <w:b w:val="0"/>
          <w:spacing w:val="9"/>
        </w:rPr>
        <w:t>身近な地域の子育て家庭の支援を行うた</w:t>
      </w:r>
      <w:r>
        <w:rPr>
          <w:b w:val="0"/>
        </w:rPr>
        <w:t>め、おおむね０歳から３歳までの乳幼児とその保護者が一緒に遊んで過ごせる場を提供しながら、子育て相談や子育てサークルの支援等を行う。</w:t>
      </w:r>
    </w:p>
    <w:p>
      <w:pPr>
        <w:pStyle w:val="BodyText"/>
        <w:spacing w:line="225" w:lineRule="auto"/>
        <w:ind w:right="125"/>
        <w:jc w:val="both"/>
        <w:rPr>
          <w:b w:val="0"/>
        </w:rPr>
      </w:pPr>
      <w:r>
        <w:rPr>
          <w:rFonts w:ascii="A-OTF じゅん Pro 201" w:hAnsi="A-OTF じゅん Pro 201" w:eastAsia="A-OTF じゅん Pro 201"/>
        </w:rPr>
        <w:t>事業内容 </w:t>
      </w:r>
      <w:r>
        <w:rPr>
          <w:b w:val="0"/>
        </w:rPr>
        <w:t>①子育て親子の交流の場の提供と交流の促進 ②子育て等に関する相談及び援助 ③地域の子育て関連情報の提供 ④子育</w:t>
      </w:r>
      <w:r>
        <w:rPr>
          <w:b w:val="0"/>
          <w:spacing w:val="-2"/>
        </w:rPr>
        <w:t>て及び子育て支援に関する講習等の実施</w:t>
      </w:r>
    </w:p>
    <w:p>
      <w:pPr>
        <w:pStyle w:val="BodyText"/>
        <w:spacing w:line="284" w:lineRule="exact"/>
        <w:jc w:val="both"/>
        <w:rPr>
          <w:b w:val="0"/>
        </w:rPr>
      </w:pPr>
      <w:r>
        <w:rPr>
          <w:rFonts w:ascii="A-OTF じゅん Pro 201" w:eastAsia="A-OTF じゅん Pro 201"/>
          <w:spacing w:val="7"/>
        </w:rPr>
        <w:t>根拠法令等  </w:t>
      </w:r>
      <w:r>
        <w:rPr>
          <w:b w:val="0"/>
          <w:spacing w:val="-2"/>
        </w:rPr>
        <w:t>児童福祉法ほか</w:t>
      </w:r>
    </w:p>
    <w:p>
      <w:pPr>
        <w:pStyle w:val="BodyText"/>
        <w:spacing w:line="283" w:lineRule="exact"/>
        <w:jc w:val="both"/>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2183"/>
        <w:rPr>
          <w:b w:val="0"/>
        </w:rPr>
      </w:pPr>
      <w:r>
        <w:rPr>
          <w:b w:val="0"/>
          <w:w w:val="85"/>
        </w:rPr>
        <w:t>☎5320-4371</w:t>
      </w:r>
      <w:r>
        <w:rPr>
          <w:b w:val="0"/>
          <w:spacing w:val="-3"/>
          <w:w w:val="85"/>
        </w:rPr>
        <w:t>(直通)</w:t>
      </w:r>
    </w:p>
    <w:p>
      <w:pPr>
        <w:pStyle w:val="Heading1"/>
        <w:numPr>
          <w:ilvl w:val="1"/>
          <w:numId w:val="5"/>
        </w:numPr>
        <w:tabs>
          <w:tab w:pos="537" w:val="left" w:leader="none"/>
        </w:tabs>
        <w:spacing w:line="240" w:lineRule="auto" w:before="91" w:after="0"/>
        <w:ind w:left="537" w:right="0" w:hanging="339"/>
        <w:jc w:val="left"/>
      </w:pPr>
      <w:r>
        <w:rPr>
          <w:spacing w:val="-2"/>
        </w:rPr>
        <w:t>子育て短期支援事業</w:t>
      </w:r>
    </w:p>
    <w:p>
      <w:pPr>
        <w:pStyle w:val="BodyText"/>
        <w:spacing w:line="228" w:lineRule="auto" w:before="26"/>
        <w:ind w:right="121"/>
        <w:jc w:val="both"/>
        <w:rPr>
          <w:b w:val="0"/>
        </w:rPr>
      </w:pPr>
      <w:r>
        <w:rPr>
          <w:rFonts w:ascii="A-OTF じゅん Pro 201" w:hAnsi="A-OTF じゅん Pro 201" w:eastAsia="A-OTF じゅん Pro 201"/>
        </w:rPr>
        <w:t>事業内容 </w:t>
      </w:r>
      <w:r>
        <w:rPr>
          <w:b w:val="0"/>
        </w:rPr>
        <w:t>①保護者が疾病等の理由により児</w:t>
      </w:r>
      <w:r>
        <w:rPr>
          <w:b w:val="0"/>
          <w:spacing w:val="-2"/>
        </w:rPr>
        <w:t>童の養育が一時的に困難となった場合や経済的な理由により緊急・一時的に保護することが必要な場合等に、児童養護施設、母子生活支援施設、乳児院、保育所等において、一定</w:t>
      </w:r>
      <w:r>
        <w:rPr>
          <w:b w:val="0"/>
        </w:rPr>
        <w:t>期間預かる「ショートステイ」 ②保護者が</w:t>
      </w:r>
      <w:r>
        <w:rPr>
          <w:b w:val="0"/>
          <w:spacing w:val="-2"/>
        </w:rPr>
        <w:t>仕事等の理由により平日の夜間又は休日に不在となり家庭において児童を養育することが困難な場合等に、上記の児童福祉施設等において預かる「トワイライトステイ」</w:t>
      </w:r>
    </w:p>
    <w:p>
      <w:pPr>
        <w:pStyle w:val="BodyText"/>
        <w:spacing w:line="271" w:lineRule="exact"/>
        <w:rPr>
          <w:b w:val="0"/>
        </w:rPr>
      </w:pPr>
      <w:r>
        <w:rPr>
          <w:rFonts w:ascii="A-OTF じゅん Pro 201" w:eastAsia="A-OTF じゅん Pro 201"/>
          <w:spacing w:val="14"/>
        </w:rPr>
        <w:t>費用  </w:t>
      </w:r>
      <w:r>
        <w:rPr>
          <w:b w:val="0"/>
          <w:spacing w:val="-1"/>
        </w:rPr>
        <w:t>区市町村長等が定める額</w:t>
      </w:r>
    </w:p>
    <w:p>
      <w:pPr>
        <w:pStyle w:val="BodyText"/>
        <w:spacing w:line="284" w:lineRule="exact"/>
        <w:rPr>
          <w:b w:val="0"/>
        </w:rPr>
      </w:pPr>
      <w:r>
        <w:rPr>
          <w:rFonts w:ascii="A-OTF じゅん Pro 201" w:eastAsia="A-OTF じゅん Pro 201"/>
          <w:spacing w:val="11"/>
        </w:rPr>
        <w:t>申込み  </w:t>
      </w:r>
      <w:r>
        <w:rPr>
          <w:b w:val="0"/>
          <w:spacing w:val="-3"/>
        </w:rPr>
        <w:t>区市町村</w:t>
      </w:r>
    </w:p>
    <w:p>
      <w:pPr>
        <w:pStyle w:val="BodyText"/>
        <w:spacing w:line="284" w:lineRule="exact"/>
        <w:rPr>
          <w:b w:val="0"/>
        </w:rPr>
      </w:pPr>
      <w:r>
        <w:rPr>
          <w:rFonts w:ascii="A-OTF じゅん Pro 201" w:eastAsia="A-OTF じゅん Pro 201"/>
          <w:spacing w:val="7"/>
        </w:rPr>
        <w:t>根拠法令等  </w:t>
      </w:r>
      <w:r>
        <w:rPr>
          <w:b w:val="0"/>
          <w:spacing w:val="-2"/>
        </w:rPr>
        <w:t>児童福祉法ほか</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2183"/>
        <w:rPr>
          <w:b w:val="0"/>
        </w:rPr>
      </w:pPr>
      <w:r>
        <w:rPr>
          <w:b w:val="0"/>
          <w:w w:val="85"/>
        </w:rPr>
        <w:t>☎5320-4371</w:t>
      </w:r>
      <w:r>
        <w:rPr>
          <w:b w:val="0"/>
          <w:spacing w:val="-3"/>
          <w:w w:val="85"/>
        </w:rPr>
        <w:t>(直通)</w:t>
      </w:r>
    </w:p>
    <w:p>
      <w:pPr>
        <w:pStyle w:val="Heading1"/>
        <w:numPr>
          <w:ilvl w:val="1"/>
          <w:numId w:val="5"/>
        </w:numPr>
        <w:tabs>
          <w:tab w:pos="537" w:val="left" w:leader="none"/>
        </w:tabs>
        <w:spacing w:line="240" w:lineRule="auto" w:before="92" w:after="0"/>
        <w:ind w:left="537" w:right="0" w:hanging="339"/>
        <w:jc w:val="left"/>
      </w:pPr>
      <w:r>
        <w:rPr>
          <w:spacing w:val="-2"/>
        </w:rPr>
        <w:t>一時預かり事業</w:t>
      </w:r>
    </w:p>
    <w:p>
      <w:pPr>
        <w:pStyle w:val="BodyText"/>
        <w:spacing w:before="14"/>
        <w:ind w:left="368"/>
        <w:rPr>
          <w:b w:val="0"/>
        </w:rPr>
      </w:pPr>
      <w:r>
        <w:rPr>
          <w:b w:val="0"/>
          <w:spacing w:val="-1"/>
        </w:rPr>
        <w:t>保護者の傷病等に伴い、緊急・一時的な保</w:t>
      </w:r>
    </w:p>
    <w:p>
      <w:pPr>
        <w:pStyle w:val="BodyText"/>
        <w:spacing w:line="228" w:lineRule="auto" w:before="149"/>
        <w:ind w:left="172" w:right="196"/>
        <w:jc w:val="both"/>
        <w:rPr>
          <w:b w:val="0"/>
        </w:rPr>
      </w:pPr>
      <w:r>
        <w:rPr/>
        <w:br w:type="column"/>
      </w:r>
      <w:r>
        <w:rPr>
          <w:b w:val="0"/>
          <w:spacing w:val="-2"/>
        </w:rPr>
        <w:t>育を必要とするとき、また、保護者の育児に伴う心理的・肉体的負担を軽減するため、保育所等において児童を一時的に預かる。</w:t>
      </w:r>
    </w:p>
    <w:p>
      <w:pPr>
        <w:pStyle w:val="BodyText"/>
        <w:spacing w:line="281" w:lineRule="exact"/>
        <w:ind w:left="172"/>
        <w:jc w:val="both"/>
        <w:rPr>
          <w:b w:val="0"/>
        </w:rPr>
      </w:pPr>
      <w:r>
        <w:rPr>
          <w:rFonts w:ascii="A-OTF じゅん Pro 201" w:eastAsia="A-OTF じゅん Pro 201"/>
          <w:spacing w:val="9"/>
        </w:rPr>
        <w:t>対象児童  </w:t>
      </w:r>
      <w:r>
        <w:rPr>
          <w:b w:val="0"/>
          <w:spacing w:val="-2"/>
        </w:rPr>
        <w:t>就学前児童</w:t>
      </w:r>
    </w:p>
    <w:p>
      <w:pPr>
        <w:pStyle w:val="BodyText"/>
        <w:spacing w:line="223" w:lineRule="auto" w:before="6"/>
        <w:ind w:left="172" w:right="1217"/>
        <w:jc w:val="both"/>
        <w:rPr>
          <w:b w:val="0"/>
        </w:rPr>
      </w:pPr>
      <w:r>
        <w:rPr>
          <w:rFonts w:ascii="A-OTF じゅん Pro 201" w:eastAsia="A-OTF じゅん Pro 201"/>
        </w:rPr>
        <w:t>費用 </w:t>
      </w:r>
      <w:r>
        <w:rPr>
          <w:b w:val="0"/>
        </w:rPr>
        <w:t>実施施設により異なる。</w:t>
      </w:r>
      <w:r>
        <w:rPr>
          <w:rFonts w:ascii="A-OTF じゅん Pro 201" w:eastAsia="A-OTF じゅん Pro 201"/>
        </w:rPr>
        <w:t>問合せ </w:t>
      </w:r>
      <w:r>
        <w:rPr>
          <w:b w:val="0"/>
        </w:rPr>
        <w:t>実施施設又は区市町村</w:t>
      </w:r>
      <w:r>
        <w:rPr>
          <w:rFonts w:ascii="A-OTF じゅん Pro 201" w:eastAsia="A-OTF じゅん Pro 201"/>
          <w:spacing w:val="13"/>
        </w:rPr>
        <w:t>根拠法令等 </w:t>
      </w:r>
      <w:r>
        <w:rPr>
          <w:b w:val="0"/>
        </w:rPr>
        <w:t>児童福祉法ほか</w:t>
      </w:r>
    </w:p>
    <w:p>
      <w:pPr>
        <w:pStyle w:val="BodyText"/>
        <w:spacing w:line="277"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w w:val="90"/>
        </w:rPr>
        <w:t>☎5320-4129(直通)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5"/>
        </w:numPr>
        <w:tabs>
          <w:tab w:pos="510" w:val="left" w:leader="none"/>
        </w:tabs>
        <w:spacing w:line="240" w:lineRule="auto" w:before="92" w:after="0"/>
        <w:ind w:left="510" w:right="0" w:hanging="338"/>
        <w:jc w:val="left"/>
      </w:pPr>
      <w:r>
        <w:rPr>
          <w:spacing w:val="-1"/>
          <w:w w:val="75"/>
        </w:rPr>
        <w:t>多様な他者との関わりの機会の創出</w:t>
      </w:r>
    </w:p>
    <w:p>
      <w:pPr>
        <w:pStyle w:val="BodyText"/>
        <w:spacing w:line="228" w:lineRule="auto" w:before="26"/>
        <w:ind w:left="172" w:right="196" w:firstLine="170"/>
        <w:jc w:val="both"/>
        <w:rPr>
          <w:b w:val="0"/>
        </w:rPr>
      </w:pPr>
      <w:r>
        <w:rPr>
          <w:b w:val="0"/>
          <w:spacing w:val="-2"/>
        </w:rPr>
        <w:t>保護者の就労等の有無にかかわらず、保育所等を利用していない未就園児を保育所等で定期的に預かる。併せて、支援が必要な家庭を新たなサービスにつなぎ、継続的に支援す</w:t>
      </w:r>
      <w:r>
        <w:rPr>
          <w:b w:val="0"/>
          <w:spacing w:val="-6"/>
        </w:rPr>
        <w:t>る。</w:t>
      </w:r>
    </w:p>
    <w:p>
      <w:pPr>
        <w:pStyle w:val="BodyText"/>
        <w:spacing w:line="280" w:lineRule="exact"/>
        <w:ind w:left="172"/>
        <w:jc w:val="both"/>
        <w:rPr>
          <w:b w:val="0"/>
        </w:rPr>
      </w:pPr>
      <w:r>
        <w:rPr>
          <w:rFonts w:ascii="A-OTF じゅん Pro 201" w:eastAsia="A-OTF じゅん Pro 201"/>
          <w:spacing w:val="11"/>
        </w:rPr>
        <w:t>問合せ  </w:t>
      </w:r>
      <w:r>
        <w:rPr>
          <w:b w:val="0"/>
          <w:spacing w:val="-1"/>
        </w:rPr>
        <w:t>実施施設又は区市町村</w:t>
      </w:r>
    </w:p>
    <w:p>
      <w:pPr>
        <w:pStyle w:val="BodyText"/>
        <w:spacing w:line="283" w:lineRule="exact"/>
        <w:ind w:left="172"/>
        <w:jc w:val="both"/>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823"/>
        <w:jc w:val="both"/>
        <w:rPr>
          <w:b w:val="0"/>
        </w:rPr>
      </w:pPr>
      <w:r>
        <w:rPr>
          <w:b w:val="0"/>
          <w:w w:val="90"/>
        </w:rPr>
        <w:t>☎5320-4129(直通)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5"/>
        </w:numPr>
        <w:tabs>
          <w:tab w:pos="511" w:val="left" w:leader="none"/>
        </w:tabs>
        <w:spacing w:line="240" w:lineRule="auto" w:before="92" w:after="0"/>
        <w:ind w:left="511" w:right="0" w:hanging="339"/>
        <w:jc w:val="left"/>
      </w:pPr>
      <w:r>
        <w:rPr>
          <w:spacing w:val="-1"/>
        </w:rPr>
        <w:t>赤ちゃん・ふらっと事業</w:t>
      </w:r>
    </w:p>
    <w:p>
      <w:pPr>
        <w:pStyle w:val="BodyText"/>
        <w:spacing w:line="228" w:lineRule="auto" w:before="25"/>
        <w:ind w:left="168" w:right="101" w:firstLine="179"/>
        <w:rPr>
          <w:b w:val="0"/>
        </w:rPr>
      </w:pPr>
      <w:r>
        <w:rPr>
          <w:b w:val="0"/>
          <w:spacing w:val="-2"/>
        </w:rPr>
        <w:t>保育所、児童館、公民館、図書館、その他不特定多数の者が利用する施設等において、</w:t>
      </w:r>
      <w:r>
        <w:rPr>
          <w:b w:val="0"/>
          <w:spacing w:val="-11"/>
        </w:rPr>
        <w:t>授乳やおむつ替え、休憩のための施設設備</w:t>
      </w:r>
      <w:r>
        <w:rPr>
          <w:b w:val="0"/>
          <w:spacing w:val="-2"/>
        </w:rPr>
        <w:t>（以</w:t>
      </w:r>
      <w:r>
        <w:rPr>
          <w:b w:val="0"/>
          <w:spacing w:val="-8"/>
        </w:rPr>
        <w:t>下「赤ちゃん・ふらっと」という。</w:t>
      </w:r>
      <w:r>
        <w:rPr>
          <w:b w:val="0"/>
          <w:spacing w:val="-2"/>
        </w:rPr>
        <w:t>）を設けることにより、乳幼児を持つ親が安心して外出</w:t>
      </w:r>
      <w:r>
        <w:rPr>
          <w:b w:val="0"/>
          <w:spacing w:val="-4"/>
        </w:rPr>
        <w:t>を楽しめる環境を整備することを目的とする。</w:t>
      </w:r>
      <w:r>
        <w:rPr>
          <w:rFonts w:ascii="A-OTF じゅん Pro 201" w:eastAsia="A-OTF じゅん Pro 201"/>
          <w:spacing w:val="16"/>
        </w:rPr>
        <w:t>実施主体 </w:t>
      </w:r>
      <w:r>
        <w:rPr>
          <w:b w:val="0"/>
        </w:rPr>
        <w:t>都内に「赤ちゃん・ふらっと」を</w:t>
      </w:r>
      <w:r>
        <w:rPr>
          <w:b w:val="0"/>
          <w:spacing w:val="-2"/>
        </w:rPr>
        <w:t>設置する者（</w:t>
      </w:r>
      <w:r>
        <w:rPr>
          <w:b w:val="0"/>
          <w:spacing w:val="-10"/>
        </w:rPr>
        <w:t>行政、民間を問わない。</w:t>
      </w:r>
      <w:r>
        <w:rPr>
          <w:b w:val="0"/>
          <w:spacing w:val="-2"/>
        </w:rPr>
        <w:t>）</w:t>
      </w:r>
    </w:p>
    <w:p>
      <w:pPr>
        <w:pStyle w:val="BodyText"/>
        <w:spacing w:line="225" w:lineRule="auto"/>
        <w:ind w:left="172" w:right="196"/>
        <w:jc w:val="both"/>
        <w:rPr>
          <w:b w:val="0"/>
        </w:rPr>
      </w:pPr>
      <w:r>
        <w:rPr>
          <w:rFonts w:ascii="A-OTF じゅん Pro 201" w:eastAsia="A-OTF じゅん Pro 201"/>
        </w:rPr>
        <w:t>事業内容 </w:t>
      </w:r>
      <w:r>
        <w:rPr>
          <w:b w:val="0"/>
        </w:rPr>
        <w:t>一定の設備要件を満たす「赤ちゃ</w:t>
      </w:r>
      <w:r>
        <w:rPr>
          <w:b w:val="0"/>
          <w:spacing w:val="-2"/>
        </w:rPr>
        <w:t>ん・ふらっと」を設置し、運営管理を行うと</w:t>
      </w:r>
      <w:r>
        <w:rPr>
          <w:b w:val="0"/>
          <w:spacing w:val="-13"/>
        </w:rPr>
        <w:t>ともに都が交付する適合証</w:t>
      </w:r>
      <w:r>
        <w:rPr>
          <w:b w:val="0"/>
          <w:spacing w:val="-6"/>
        </w:rPr>
        <w:t>（赤ちゃん・ふらっ</w:t>
      </w:r>
      <w:r>
        <w:rPr>
          <w:b w:val="0"/>
          <w:spacing w:val="-2"/>
        </w:rPr>
        <w:t>とマーク）を表示し、都民にその所在等を広く周知する事業</w:t>
      </w:r>
    </w:p>
    <w:p>
      <w:pPr>
        <w:pStyle w:val="BodyText"/>
        <w:spacing w:line="297" w:lineRule="exact"/>
        <w:ind w:left="172"/>
        <w:jc w:val="both"/>
        <w:rPr>
          <w:b w:val="0"/>
        </w:rPr>
      </w:pPr>
      <w:r>
        <w:rPr>
          <w:rFonts w:ascii="A-OTF じゅん Pro 201" w:eastAsia="A-OTF じゅん Pro 201"/>
          <w:spacing w:val="13"/>
        </w:rPr>
        <w:t>整備数 </w:t>
      </w:r>
      <w:r>
        <w:rPr>
          <w:b w:val="0"/>
          <w:spacing w:val="-4"/>
        </w:rPr>
        <w:t>1,608施設（令和７年３月31日現在</w:t>
      </w:r>
      <w:r>
        <w:rPr>
          <w:b w:val="0"/>
          <w:spacing w:val="-10"/>
        </w:rPr>
        <w:t>）</w:t>
      </w:r>
    </w:p>
    <w:p>
      <w:pPr>
        <w:pStyle w:val="BodyText"/>
        <w:spacing w:after="0" w:line="297" w:lineRule="exact"/>
        <w:jc w:val="both"/>
        <w:rPr>
          <w:b w:val="0"/>
        </w:rPr>
        <w:sectPr>
          <w:headerReference w:type="default" r:id="rId21"/>
          <w:footerReference w:type="default" r:id="rId22"/>
          <w:footerReference w:type="even" r:id="rId23"/>
          <w:pgSz w:w="8400" w:h="11910"/>
          <w:pgMar w:header="564" w:footer="594" w:top="820" w:bottom="780" w:left="425" w:right="425"/>
          <w:pgNumType w:start="133"/>
          <w:cols w:num="2" w:equalWidth="0">
            <w:col w:w="3728" w:space="40"/>
            <w:col w:w="3782"/>
          </w:cols>
        </w:sectPr>
      </w:pPr>
    </w:p>
    <w:p>
      <w:pPr>
        <w:pStyle w:val="BodyText"/>
        <w:spacing w:line="294" w:lineRule="exact" w:before="36"/>
        <w:rPr>
          <w:b w:val="0"/>
        </w:rPr>
      </w:pPr>
      <w:r>
        <w:rPr>
          <w:rFonts w:ascii="A-OTF じゅん Pro 201" w:eastAsia="A-OTF じゅん Pro 201"/>
          <w:spacing w:val="-6"/>
        </w:rPr>
        <w:t>内訳</w:t>
      </w:r>
      <w:r>
        <w:rPr>
          <w:rFonts w:ascii="A-OTF じゅん Pro 201" w:eastAsia="A-OTF じゅん Pro 201"/>
          <w:spacing w:val="57"/>
          <w:w w:val="150"/>
        </w:rPr>
        <w:t> </w:t>
      </w:r>
      <w:r>
        <w:rPr>
          <w:b w:val="0"/>
          <w:spacing w:val="-6"/>
        </w:rPr>
        <w:t>区部957施設、市町村部651</w:t>
      </w:r>
      <w:r>
        <w:rPr>
          <w:b w:val="0"/>
          <w:spacing w:val="-8"/>
        </w:rPr>
        <w:t>施設</w:t>
      </w:r>
    </w:p>
    <w:p>
      <w:pPr>
        <w:pStyle w:val="BodyText"/>
        <w:spacing w:line="228" w:lineRule="auto" w:before="1"/>
        <w:ind w:right="83" w:firstLine="170"/>
        <w:rPr>
          <w:b w:val="0"/>
        </w:rPr>
      </w:pPr>
      <w:r>
        <w:rPr>
          <w:b w:val="0"/>
          <w:spacing w:val="-2"/>
        </w:rPr>
        <w:t>届出施設の詳細については、ホームページにて公表している（随時更新</w:t>
      </w:r>
      <w:r>
        <w:rPr>
          <w:b w:val="0"/>
          <w:spacing w:val="-86"/>
        </w:rPr>
        <w:t>）</w:t>
      </w:r>
      <w:r>
        <w:rPr>
          <w:b w:val="0"/>
          <w:spacing w:val="-2"/>
        </w:rPr>
        <w:t>。</w:t>
      </w:r>
    </w:p>
    <w:p>
      <w:pPr>
        <w:pStyle w:val="BodyText"/>
        <w:spacing w:line="225" w:lineRule="auto" w:before="1"/>
        <w:ind w:right="83"/>
        <w:jc w:val="both"/>
        <w:rPr>
          <w:b w:val="0"/>
        </w:rPr>
      </w:pPr>
      <w:r>
        <w:rPr>
          <w:rFonts w:ascii="A-OTF じゅん Pro 201" w:eastAsia="A-OTF じゅん Pro 201"/>
        </w:rPr>
        <w:t>根拠法令等 </w:t>
      </w:r>
      <w:r>
        <w:rPr>
          <w:b w:val="0"/>
        </w:rPr>
        <w:t>乳幼児を持つ親が安心して外出</w:t>
      </w:r>
      <w:r>
        <w:rPr>
          <w:b w:val="0"/>
          <w:spacing w:val="-2"/>
        </w:rPr>
        <w:t>できる環境の整備事業（赤ちゃん・ふらっと事業）実施要綱</w:t>
      </w:r>
    </w:p>
    <w:p>
      <w:pPr>
        <w:pStyle w:val="BodyText"/>
        <w:spacing w:line="282" w:lineRule="exact"/>
        <w:ind w:left="0" w:right="87"/>
        <w:jc w:val="righ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0" w:right="83"/>
        <w:jc w:val="right"/>
        <w:rPr>
          <w:b w:val="0"/>
        </w:rPr>
      </w:pPr>
      <w:r>
        <w:rPr>
          <w:b w:val="0"/>
          <w:w w:val="90"/>
        </w:rPr>
        <w:t>☎5320-4371(直通)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5"/>
        </w:numPr>
        <w:tabs>
          <w:tab w:pos="537" w:val="left" w:leader="none"/>
        </w:tabs>
        <w:spacing w:line="240" w:lineRule="auto" w:before="92" w:after="0"/>
        <w:ind w:left="537" w:right="0" w:hanging="339"/>
        <w:jc w:val="left"/>
      </w:pPr>
      <w:r>
        <w:rPr>
          <w:spacing w:val="-2"/>
        </w:rPr>
        <w:t>利用者支援事業</w:t>
      </w:r>
    </w:p>
    <w:p>
      <w:pPr>
        <w:pStyle w:val="BodyText"/>
        <w:spacing w:line="228" w:lineRule="auto" w:before="26"/>
        <w:ind w:firstLine="170"/>
        <w:rPr>
          <w:b w:val="0"/>
        </w:rPr>
      </w:pPr>
      <w:r>
        <w:rPr>
          <w:b w:val="0"/>
          <w:spacing w:val="-2"/>
        </w:rPr>
        <w:t>子育て家庭や妊産婦が、教育保育施設や地域子ども・子育て支援事業、保健・医療・福祉等の関係機関を円滑に利用できるように、身近な場所での相談や情報提供、助言等必要な支援を行う。</w:t>
      </w:r>
    </w:p>
    <w:p>
      <w:pPr>
        <w:pStyle w:val="BodyText"/>
        <w:spacing w:line="280" w:lineRule="exact"/>
        <w:rPr>
          <w:b w:val="0"/>
        </w:rPr>
      </w:pPr>
      <w:r>
        <w:rPr>
          <w:rFonts w:ascii="A-OTF じゅん Pro 201" w:eastAsia="A-OTF じゅん Pro 201"/>
          <w:spacing w:val="9"/>
        </w:rPr>
        <w:t>実施主体  </w:t>
      </w:r>
      <w:r>
        <w:rPr>
          <w:b w:val="0"/>
          <w:spacing w:val="-3"/>
        </w:rPr>
        <w:t>区市町村</w:t>
      </w:r>
    </w:p>
    <w:p>
      <w:pPr>
        <w:pStyle w:val="BodyText"/>
        <w:spacing w:line="284" w:lineRule="exact"/>
        <w:rPr>
          <w:b w:val="0"/>
        </w:rPr>
      </w:pPr>
      <w:r>
        <w:rPr>
          <w:rFonts w:ascii="A-OTF じゅん Pro 201" w:eastAsia="A-OTF じゅん Pro 201"/>
          <w:spacing w:val="7"/>
        </w:rPr>
        <w:t>根拠法令等  </w:t>
      </w:r>
      <w:r>
        <w:rPr>
          <w:b w:val="0"/>
          <w:spacing w:val="-1"/>
        </w:rPr>
        <w:t>利用者支援事業実施要綱</w:t>
      </w:r>
    </w:p>
    <w:p>
      <w:pPr>
        <w:pStyle w:val="BodyText"/>
        <w:spacing w:line="284" w:lineRule="exact"/>
        <w:rPr>
          <w:b w:val="0"/>
        </w:rPr>
      </w:pPr>
      <w:r>
        <w:rPr>
          <w:rFonts w:ascii="A-OTF じゅん Pro 201" w:eastAsia="A-OTF じゅん Pro 201"/>
          <w:spacing w:val="11"/>
        </w:rPr>
        <w:t>担当課  </w:t>
      </w:r>
      <w:r>
        <w:rPr>
          <w:b w:val="0"/>
          <w:spacing w:val="-1"/>
        </w:rPr>
        <w:t>福祉局子供・子育て支援部企画課</w:t>
      </w:r>
    </w:p>
    <w:p>
      <w:pPr>
        <w:pStyle w:val="BodyText"/>
        <w:spacing w:line="288" w:lineRule="exact"/>
        <w:ind w:left="829"/>
        <w:rPr>
          <w:b w:val="0"/>
        </w:rPr>
      </w:pPr>
      <w:r>
        <w:rPr>
          <w:b w:val="0"/>
          <w:spacing w:val="-4"/>
          <w:w w:val="90"/>
        </w:rPr>
        <w:t>☎5320-4200（直通）</w:t>
      </w:r>
      <w:r>
        <w:rPr>
          <w:b w:val="0"/>
          <w:spacing w:val="23"/>
        </w:rPr>
        <w:t> </w:t>
      </w:r>
      <w:r>
        <w:rPr>
          <w:b w:val="0"/>
          <w:spacing w:val="-4"/>
          <w:w w:val="90"/>
        </w:rPr>
        <w:t>FAX</w:t>
      </w:r>
      <w:r>
        <w:rPr>
          <w:b w:val="0"/>
          <w:spacing w:val="-3"/>
        </w:rPr>
        <w:t> </w:t>
      </w:r>
      <w:r>
        <w:rPr>
          <w:b w:val="0"/>
          <w:spacing w:val="-4"/>
          <w:w w:val="90"/>
        </w:rPr>
        <w:t>5320-1401</w:t>
      </w:r>
    </w:p>
    <w:p>
      <w:pPr>
        <w:pStyle w:val="Heading2"/>
        <w:numPr>
          <w:ilvl w:val="1"/>
          <w:numId w:val="5"/>
        </w:numPr>
        <w:tabs>
          <w:tab w:pos="535" w:val="left" w:leader="none"/>
          <w:tab w:pos="538" w:val="left" w:leader="none"/>
        </w:tabs>
        <w:spacing w:line="160" w:lineRule="auto" w:before="214" w:after="0"/>
        <w:ind w:left="538" w:right="76" w:hanging="340"/>
        <w:jc w:val="left"/>
      </w:pPr>
      <w:r>
        <w:rPr>
          <w:spacing w:val="-21"/>
          <w:w w:val="110"/>
          <w:position w:val="1"/>
        </w:rPr>
        <w:t>子供・子育て応援とうきょう</w:t>
      </w:r>
      <w:r>
        <w:rPr>
          <w:spacing w:val="-6"/>
          <w:w w:val="110"/>
        </w:rPr>
        <w:t>事業</w:t>
      </w:r>
    </w:p>
    <w:p>
      <w:pPr>
        <w:pStyle w:val="BodyText"/>
        <w:spacing w:line="228" w:lineRule="auto" w:before="73"/>
        <w:ind w:firstLine="174"/>
        <w:rPr>
          <w:b w:val="0"/>
        </w:rPr>
      </w:pPr>
      <w:r>
        <w:rPr>
          <w:b w:val="0"/>
          <w:spacing w:val="-2"/>
        </w:rPr>
        <w:t>子育て支援に取り組む様々な分野の機関、</w:t>
      </w:r>
      <w:r>
        <w:rPr>
          <w:b w:val="0"/>
          <w:spacing w:val="-6"/>
        </w:rPr>
        <w:t>団体、区市町村と連携・協力することにより、</w:t>
      </w:r>
      <w:r>
        <w:rPr>
          <w:b w:val="0"/>
          <w:spacing w:val="-2"/>
        </w:rPr>
        <w:t>社会全体で子育てを支援する取組を推進し、子供と子育て家庭を応援する機運の醸成を図</w:t>
      </w:r>
      <w:r>
        <w:rPr>
          <w:b w:val="0"/>
          <w:spacing w:val="-6"/>
        </w:rPr>
        <w:t>る。</w:t>
      </w:r>
    </w:p>
    <w:p>
      <w:pPr>
        <w:pStyle w:val="BodyText"/>
        <w:spacing w:line="228" w:lineRule="auto"/>
        <w:jc w:val="both"/>
        <w:rPr>
          <w:b w:val="0"/>
        </w:rPr>
      </w:pPr>
      <w:r>
        <w:rPr>
          <w:rFonts w:ascii="A-OTF じゅん Pro 201" w:hAnsi="A-OTF じゅん Pro 201" w:eastAsia="A-OTF じゅん Pro 201"/>
        </w:rPr>
        <w:t>事業内容 </w:t>
      </w:r>
      <w:r>
        <w:rPr>
          <w:b w:val="0"/>
        </w:rPr>
        <w:t>①18歳未満の子供又は妊娠中の方</w:t>
      </w:r>
      <w:r>
        <w:rPr>
          <w:b w:val="0"/>
          <w:spacing w:val="6"/>
        </w:rPr>
        <w:t>がいる世帯が「子育て応援とうきょうパス</w:t>
      </w:r>
      <w:r>
        <w:rPr>
          <w:b w:val="0"/>
          <w:spacing w:val="-2"/>
        </w:rPr>
        <w:t>ポート」を協賛する企業・店舗等に提示することで、様々な子育て応援サービスを受けることができる仕組みを構築（令和８年４月１</w:t>
      </w:r>
      <w:r>
        <w:rPr>
          <w:b w:val="0"/>
          <w:spacing w:val="9"/>
        </w:rPr>
        <w:t>日時点 協賛店数</w:t>
      </w:r>
      <w:r>
        <w:rPr>
          <w:b w:val="0"/>
        </w:rPr>
        <w:t>10,073店</w:t>
      </w:r>
      <w:r>
        <w:rPr>
          <w:b w:val="0"/>
          <w:spacing w:val="-86"/>
        </w:rPr>
        <w:t>）</w:t>
      </w:r>
      <w:r>
        <w:rPr>
          <w:b w:val="0"/>
        </w:rPr>
        <w:t>。②子育て応援</w:t>
      </w:r>
      <w:r>
        <w:rPr>
          <w:b w:val="0"/>
          <w:spacing w:val="-2"/>
        </w:rPr>
        <w:t>情報サイトアプリ「とうきょう子育てスイッ</w:t>
      </w:r>
      <w:r>
        <w:rPr>
          <w:b w:val="0"/>
          <w:spacing w:val="-10"/>
        </w:rPr>
        <w:t>チ」により、子育てに役立つ情報を発信する。</w:t>
      </w:r>
    </w:p>
    <w:p>
      <w:pPr>
        <w:pStyle w:val="BodyText"/>
        <w:spacing w:line="228" w:lineRule="auto" w:before="47"/>
        <w:ind w:right="196"/>
        <w:rPr>
          <w:b w:val="0"/>
        </w:rPr>
      </w:pPr>
      <w:r>
        <w:rPr/>
        <w:br w:type="column"/>
      </w:r>
      <w:r>
        <w:rPr>
          <w:b w:val="0"/>
          <w:spacing w:val="-2"/>
        </w:rPr>
        <w:t>③その他、社会全体で子育てを応援する機運を一層高める。</w:t>
      </w:r>
    </w:p>
    <w:p>
      <w:pPr>
        <w:pStyle w:val="BodyText"/>
        <w:spacing w:line="281" w:lineRule="exact"/>
        <w:rPr>
          <w:rFonts w:ascii="A-OTF じゅん Pro 201" w:eastAsia="A-OTF じゅん Pro 201"/>
        </w:rPr>
      </w:pPr>
      <w:r>
        <w:rPr>
          <w:rFonts w:ascii="A-OTF じゅん Pro 201" w:eastAsia="A-OTF じゅん Pro 201"/>
          <w:spacing w:val="-2"/>
        </w:rPr>
        <w:t>ホームページ</w:t>
      </w:r>
    </w:p>
    <w:p>
      <w:pPr>
        <w:pStyle w:val="BodyText"/>
        <w:spacing w:line="225" w:lineRule="auto" w:before="4"/>
        <w:ind w:right="196"/>
        <w:rPr>
          <w:b w:val="0"/>
        </w:rPr>
      </w:pPr>
      <w:r>
        <w:rPr>
          <w:b w:val="0"/>
          <w:spacing w:val="-2"/>
        </w:rPr>
        <w:t>とうきょう子育てスイッチ </w:t>
      </w:r>
      <w:hyperlink r:id="rId25">
        <w:r>
          <w:rPr>
            <w:b w:val="0"/>
            <w:spacing w:val="-2"/>
          </w:rPr>
          <w:t>https://kosodateswitch.metro.tokyo.lg.jp</w:t>
        </w:r>
      </w:hyperlink>
      <w:r>
        <w:rPr>
          <w:rFonts w:ascii="A-OTF じゅん Pro 201" w:eastAsia="A-OTF じゅん Pro 201"/>
          <w:spacing w:val="13"/>
        </w:rPr>
        <w:t>根拠法令等 </w:t>
      </w:r>
      <w:r>
        <w:rPr>
          <w:b w:val="0"/>
        </w:rPr>
        <w:t>子供・子育て応援とうきょう事</w:t>
      </w:r>
      <w:r>
        <w:rPr>
          <w:b w:val="0"/>
          <w:spacing w:val="-2"/>
        </w:rPr>
        <w:t>業実施要綱</w:t>
      </w:r>
    </w:p>
    <w:p>
      <w:pPr>
        <w:pStyle w:val="BodyText"/>
        <w:spacing w:line="284" w:lineRule="exact"/>
        <w:rPr>
          <w:b w:val="0"/>
        </w:rPr>
      </w:pPr>
      <w:r>
        <w:rPr>
          <w:rFonts w:ascii="A-OTF じゅん Pro 201" w:eastAsia="A-OTF じゅん Pro 201"/>
          <w:spacing w:val="11"/>
        </w:rPr>
        <w:t>担当課  </w:t>
      </w:r>
      <w:r>
        <w:rPr>
          <w:b w:val="0"/>
          <w:spacing w:val="-1"/>
        </w:rPr>
        <w:t>福祉局子供・子育て支援部企画課</w:t>
      </w:r>
    </w:p>
    <w:p>
      <w:pPr>
        <w:pStyle w:val="BodyText"/>
        <w:spacing w:line="288" w:lineRule="exact"/>
        <w:ind w:left="829"/>
        <w:rPr>
          <w:b w:val="0"/>
        </w:rPr>
      </w:pPr>
      <w:r>
        <w:rPr>
          <w:b w:val="0"/>
          <w:spacing w:val="-4"/>
          <w:w w:val="90"/>
        </w:rPr>
        <w:t>☎5320-4115（直通）</w:t>
      </w:r>
      <w:r>
        <w:rPr>
          <w:b w:val="0"/>
          <w:spacing w:val="23"/>
        </w:rPr>
        <w:t> </w:t>
      </w:r>
      <w:r>
        <w:rPr>
          <w:b w:val="0"/>
          <w:spacing w:val="-4"/>
          <w:w w:val="90"/>
        </w:rPr>
        <w:t>FAX</w:t>
      </w:r>
      <w:r>
        <w:rPr>
          <w:b w:val="0"/>
          <w:spacing w:val="-3"/>
        </w:rPr>
        <w:t> </w:t>
      </w:r>
      <w:r>
        <w:rPr>
          <w:b w:val="0"/>
          <w:spacing w:val="-4"/>
          <w:w w:val="90"/>
        </w:rPr>
        <w:t>5320-1406</w:t>
      </w:r>
    </w:p>
    <w:p>
      <w:pPr>
        <w:pStyle w:val="ListParagraph"/>
        <w:numPr>
          <w:ilvl w:val="1"/>
          <w:numId w:val="5"/>
        </w:numPr>
        <w:tabs>
          <w:tab w:pos="537" w:val="left" w:leader="none"/>
        </w:tabs>
        <w:spacing w:line="240" w:lineRule="auto" w:before="49" w:after="0"/>
        <w:ind w:left="537" w:right="0" w:hanging="339"/>
        <w:jc w:val="left"/>
        <w:rPr>
          <w:sz w:val="25"/>
        </w:rPr>
      </w:pPr>
      <w:r>
        <w:rPr>
          <w:spacing w:val="-2"/>
          <w:sz w:val="25"/>
        </w:rPr>
        <w:t>０１８サポート</w:t>
      </w:r>
    </w:p>
    <w:p>
      <w:pPr>
        <w:pStyle w:val="BodyText"/>
        <w:spacing w:line="228" w:lineRule="auto" w:before="68"/>
        <w:ind w:right="184" w:firstLine="179"/>
        <w:jc w:val="both"/>
        <w:rPr>
          <w:b w:val="0"/>
        </w:rPr>
      </w:pPr>
      <w:r>
        <w:rPr>
          <w:b w:val="0"/>
          <w:spacing w:val="9"/>
        </w:rPr>
        <w:t>子供一人ひとりの成長を等しく支えるた</w:t>
      </w:r>
      <w:r>
        <w:rPr>
          <w:b w:val="0"/>
          <w:spacing w:val="6"/>
        </w:rPr>
        <w:t>め、０歳から</w:t>
      </w:r>
      <w:r>
        <w:rPr>
          <w:b w:val="0"/>
          <w:w w:val="79"/>
        </w:rPr>
        <w:t>18</w:t>
      </w:r>
      <w:r>
        <w:rPr>
          <w:b w:val="0"/>
          <w:spacing w:val="11"/>
        </w:rPr>
        <w:t>歳までの全ての子供に月額 </w:t>
      </w:r>
      <w:r>
        <w:rPr>
          <w:b w:val="0"/>
          <w:w w:val="79"/>
        </w:rPr>
        <w:t>5</w:t>
      </w:r>
      <w:r>
        <w:rPr>
          <w:b w:val="0"/>
        </w:rPr>
        <w:t>,</w:t>
      </w:r>
      <w:r>
        <w:rPr>
          <w:b w:val="0"/>
          <w:w w:val="79"/>
        </w:rPr>
        <w:t>00</w:t>
      </w:r>
      <w:r>
        <w:rPr>
          <w:b w:val="0"/>
          <w:spacing w:val="-1"/>
          <w:w w:val="79"/>
        </w:rPr>
        <w:t>0</w:t>
      </w:r>
      <w:r>
        <w:rPr>
          <w:b w:val="0"/>
        </w:rPr>
        <w:t>円を支給する。</w:t>
      </w:r>
    </w:p>
    <w:p>
      <w:pPr>
        <w:pStyle w:val="BodyText"/>
        <w:spacing w:line="225" w:lineRule="auto" w:before="1"/>
        <w:ind w:right="196"/>
        <w:jc w:val="both"/>
        <w:rPr>
          <w:b w:val="0"/>
        </w:rPr>
      </w:pPr>
      <w:r>
        <w:rPr>
          <w:rFonts w:ascii="A-OTF じゅん Pro 201" w:hAnsi="A-OTF じゅん Pro 201" w:eastAsia="A-OTF じゅん Pro 201"/>
        </w:rPr>
        <w:t>対象者 </w:t>
      </w:r>
      <w:r>
        <w:rPr>
          <w:b w:val="0"/>
        </w:rPr>
        <w:t>次のいずれにも該当する子供。所得</w:t>
      </w:r>
      <w:r>
        <w:rPr>
          <w:b w:val="0"/>
          <w:spacing w:val="-2"/>
        </w:rPr>
        <w:t>制限なし。①０歳から18歳に達する日以後の</w:t>
      </w:r>
      <w:r>
        <w:rPr>
          <w:b w:val="0"/>
        </w:rPr>
        <w:t>最初の３月31日までの間にある方 ②令和８</w:t>
      </w:r>
      <w:r>
        <w:rPr>
          <w:b w:val="0"/>
          <w:spacing w:val="-2"/>
        </w:rPr>
        <w:t>年度中に都内に住所を有する又は有していた方（原則）</w:t>
      </w:r>
    </w:p>
    <w:p>
      <w:pPr>
        <w:pStyle w:val="BodyText"/>
        <w:spacing w:line="286" w:lineRule="exact"/>
        <w:jc w:val="both"/>
        <w:rPr>
          <w:b w:val="0"/>
        </w:rPr>
      </w:pPr>
      <w:r>
        <w:rPr>
          <w:rFonts w:ascii="A-OTF じゅん Pro 201" w:eastAsia="A-OTF じゅん Pro 201"/>
          <w:spacing w:val="12"/>
        </w:rPr>
        <w:t>支給額 </w:t>
      </w:r>
      <w:r>
        <w:rPr>
          <w:b w:val="0"/>
          <w:spacing w:val="-2"/>
        </w:rPr>
        <w:t>子供一人当たり月額5,000</w:t>
      </w:r>
      <w:r>
        <w:rPr>
          <w:b w:val="0"/>
          <w:spacing w:val="-10"/>
        </w:rPr>
        <w:t>円</w:t>
      </w:r>
    </w:p>
    <w:p>
      <w:pPr>
        <w:pStyle w:val="BodyText"/>
        <w:spacing w:line="225" w:lineRule="auto" w:before="3"/>
        <w:ind w:right="196"/>
        <w:rPr>
          <w:b w:val="0"/>
        </w:rPr>
      </w:pPr>
      <w:r>
        <w:rPr>
          <w:rFonts w:ascii="A-OTF じゅん Pro 201" w:eastAsia="A-OTF じゅん Pro 201"/>
          <w:spacing w:val="20"/>
        </w:rPr>
        <w:t>申込み </w:t>
      </w:r>
      <w:r>
        <w:rPr>
          <w:b w:val="0"/>
        </w:rPr>
        <w:t>東京都０１８サポートポータルサイ</w:t>
      </w:r>
      <w:r>
        <w:rPr>
          <w:b w:val="0"/>
          <w:spacing w:val="-2"/>
        </w:rPr>
        <w:t>トからウェブで申込み </w:t>
      </w:r>
      <w:hyperlink r:id="rId26">
        <w:r>
          <w:rPr>
            <w:b w:val="0"/>
            <w:spacing w:val="-2"/>
          </w:rPr>
          <w:t>https://018support.metro.tokyo.lg.jp/</w:t>
        </w:r>
      </w:hyperlink>
    </w:p>
    <w:p>
      <w:pPr>
        <w:pStyle w:val="BodyText"/>
        <w:spacing w:line="228" w:lineRule="auto"/>
        <w:ind w:right="186"/>
        <w:rPr>
          <w:b w:val="0"/>
        </w:rPr>
      </w:pPr>
      <w:r>
        <w:rPr>
          <w:b w:val="0"/>
          <w:spacing w:val="6"/>
        </w:rPr>
        <w:t>※郵送での申込みを希望する場合は、下記</w:t>
      </w:r>
      <w:r>
        <w:rPr>
          <w:b w:val="0"/>
          <w:spacing w:val="-2"/>
        </w:rPr>
        <w:t>コールセンターに連絡</w:t>
      </w:r>
    </w:p>
    <w:p>
      <w:pPr>
        <w:pStyle w:val="BodyText"/>
        <w:spacing w:line="223" w:lineRule="auto" w:before="3"/>
        <w:ind w:right="196"/>
        <w:rPr>
          <w:b w:val="0"/>
        </w:rPr>
      </w:pPr>
      <w:r>
        <w:rPr>
          <w:rFonts w:ascii="A-OTF じゅん Pro 201" w:eastAsia="A-OTF じゅん Pro 201"/>
          <w:spacing w:val="20"/>
        </w:rPr>
        <w:t>問合せ </w:t>
      </w:r>
      <w:r>
        <w:rPr>
          <w:b w:val="0"/>
        </w:rPr>
        <w:t>東京都０１８サポート給付金コール</w:t>
      </w:r>
      <w:r>
        <w:rPr>
          <w:b w:val="0"/>
          <w:spacing w:val="-4"/>
        </w:rPr>
        <w:t>センター</w:t>
      </w:r>
    </w:p>
    <w:p>
      <w:pPr>
        <w:pStyle w:val="BodyText"/>
        <w:spacing w:line="228" w:lineRule="auto" w:before="1"/>
        <w:ind w:right="196" w:hanging="1"/>
        <w:rPr>
          <w:b w:val="0"/>
        </w:rPr>
      </w:pPr>
      <w:r>
        <w:rPr>
          <w:b w:val="0"/>
          <w:w w:val="90"/>
        </w:rPr>
        <w:t>☎0120-056-018（９</w:t>
      </w:r>
      <w:r>
        <w:rPr>
          <w:b w:val="0"/>
          <w:spacing w:val="23"/>
          <w:w w:val="90"/>
        </w:rPr>
        <w:t>時</w:t>
      </w:r>
      <w:r>
        <w:rPr>
          <w:b w:val="0"/>
          <w:w w:val="90"/>
        </w:rPr>
        <w:t>～ 19</w:t>
      </w:r>
      <w:r>
        <w:rPr>
          <w:b w:val="0"/>
          <w:spacing w:val="8"/>
          <w:w w:val="90"/>
        </w:rPr>
        <w:t>時、土・日・休</w:t>
      </w:r>
      <w:r>
        <w:rPr>
          <w:b w:val="0"/>
          <w:spacing w:val="-2"/>
        </w:rPr>
        <w:t>日を含む、年末年始は休業）</w:t>
      </w:r>
    </w:p>
    <w:p>
      <w:pPr>
        <w:pStyle w:val="BodyText"/>
        <w:spacing w:line="223" w:lineRule="auto" w:before="3"/>
        <w:ind w:right="196"/>
        <w:rPr>
          <w:b w:val="0"/>
        </w:rPr>
      </w:pPr>
      <w:r>
        <w:rPr>
          <w:rFonts w:ascii="A-OTF じゅん Pro 201" w:eastAsia="A-OTF じゅん Pro 201"/>
          <w:spacing w:val="13"/>
        </w:rPr>
        <w:t>根拠法令等 </w:t>
      </w:r>
      <w:r>
        <w:rPr>
          <w:b w:val="0"/>
        </w:rPr>
        <w:t>令和８年度０１８サポート実施</w:t>
      </w:r>
      <w:r>
        <w:rPr>
          <w:b w:val="0"/>
          <w:spacing w:val="-6"/>
        </w:rPr>
        <w:t>要綱</w:t>
      </w:r>
    </w:p>
    <w:p>
      <w:pPr>
        <w:pStyle w:val="BodyText"/>
        <w:spacing w:line="223" w:lineRule="auto" w:before="5"/>
        <w:ind w:right="196"/>
        <w:rPr>
          <w:b w:val="0"/>
        </w:rPr>
      </w:pPr>
      <w:r>
        <w:rPr>
          <w:rFonts w:ascii="A-OTF じゅん Pro 201" w:eastAsia="A-OTF じゅん Pro 201"/>
          <w:spacing w:val="20"/>
        </w:rPr>
        <w:t>担当課 </w:t>
      </w:r>
      <w:r>
        <w:rPr>
          <w:b w:val="0"/>
        </w:rPr>
        <w:t>福祉局子供・子育て支援部育成支援</w:t>
      </w:r>
      <w:r>
        <w:rPr>
          <w:b w:val="0"/>
          <w:spacing w:val="-10"/>
        </w:rPr>
        <w:t>課</w:t>
      </w:r>
    </w:p>
    <w:p>
      <w:pPr>
        <w:pStyle w:val="BodyText"/>
        <w:spacing w:after="0" w:line="223" w:lineRule="auto"/>
        <w:rPr>
          <w:b w:val="0"/>
        </w:rPr>
        <w:sectPr>
          <w:headerReference w:type="even" r:id="rId24"/>
          <w:pgSz w:w="8400" w:h="11910"/>
          <w:pgMar w:header="0" w:footer="0" w:top="920" w:bottom="780" w:left="425" w:right="425"/>
          <w:cols w:num="2" w:equalWidth="0">
            <w:col w:w="3686" w:space="55"/>
            <w:col w:w="3809"/>
          </w:cols>
        </w:sectPr>
      </w:pPr>
    </w:p>
    <w:p>
      <w:pPr>
        <w:pStyle w:val="ListParagraph"/>
        <w:numPr>
          <w:ilvl w:val="1"/>
          <w:numId w:val="5"/>
        </w:numPr>
        <w:tabs>
          <w:tab w:pos="537" w:val="left" w:leader="none"/>
        </w:tabs>
        <w:spacing w:line="240" w:lineRule="auto" w:before="245" w:after="0"/>
        <w:ind w:left="537" w:right="0" w:hanging="339"/>
        <w:jc w:val="left"/>
        <w:rPr>
          <w:sz w:val="25"/>
        </w:rPr>
      </w:pPr>
      <w:r>
        <w:rPr>
          <w:sz w:val="25"/>
        </w:rPr>
        <w:t>子育て応援＋（プラス</w:t>
      </w:r>
      <w:r>
        <w:rPr>
          <w:spacing w:val="-10"/>
          <w:sz w:val="25"/>
        </w:rPr>
        <w:t>）</w:t>
      </w:r>
    </w:p>
    <w:p>
      <w:pPr>
        <w:pStyle w:val="BodyText"/>
        <w:spacing w:line="228" w:lineRule="auto" w:before="25"/>
        <w:ind w:left="195" w:right="38" w:firstLine="168"/>
        <w:rPr>
          <w:rFonts w:ascii="A-OTF じゅん Pro 201" w:eastAsia="A-OTF じゅん Pro 201"/>
        </w:rPr>
      </w:pPr>
      <w:r>
        <w:rPr>
          <w:b w:val="0"/>
          <w:spacing w:val="-6"/>
        </w:rPr>
        <w:t>物価高などで実質賃金を圧迫する状況が続く中、子育て世帯を応援するため、東京アプリ生活応援事業の支援対象外である０歳から14歳の</w:t>
      </w:r>
      <w:r>
        <w:rPr>
          <w:b w:val="0"/>
          <w:spacing w:val="-25"/>
        </w:rPr>
        <w:t>子供に対し、１人当たり</w:t>
      </w:r>
      <w:r>
        <w:rPr>
          <w:b w:val="0"/>
          <w:spacing w:val="-16"/>
        </w:rPr>
        <w:t>11,000円を１回支給する。</w:t>
      </w:r>
      <w:r>
        <w:rPr>
          <w:rFonts w:ascii="A-OTF じゅん Pro 201" w:eastAsia="A-OTF じゅん Pro 201"/>
          <w:spacing w:val="-4"/>
        </w:rPr>
        <w:t>対象者</w:t>
      </w:r>
    </w:p>
    <w:p>
      <w:pPr>
        <w:pStyle w:val="BodyText"/>
        <w:spacing w:line="228" w:lineRule="auto"/>
        <w:ind w:right="126" w:hanging="43"/>
        <w:rPr>
          <w:b w:val="0"/>
        </w:rPr>
      </w:pPr>
      <w:r>
        <w:rPr>
          <w:b w:val="0"/>
          <w:spacing w:val="-2"/>
        </w:rPr>
        <w:t>・令和８年２月２日～令和９年４月１日の期</w:t>
      </w:r>
      <w:r>
        <w:rPr>
          <w:b w:val="0"/>
          <w:spacing w:val="-2"/>
        </w:rPr>
        <w:t>間内で、０歳から14歳までの都民</w:t>
      </w:r>
    </w:p>
    <w:p>
      <w:pPr>
        <w:pStyle w:val="BodyText"/>
        <w:spacing w:line="228" w:lineRule="auto"/>
        <w:ind w:right="126" w:hanging="86"/>
        <w:rPr>
          <w:b w:val="0"/>
        </w:rPr>
      </w:pPr>
      <w:r>
        <w:rPr>
          <w:b w:val="0"/>
          <w:spacing w:val="-2"/>
        </w:rPr>
        <w:t>（生年月日が平成24年４月２日から令和９年 ４月１日までの間にある者）</w:t>
      </w:r>
    </w:p>
    <w:p>
      <w:pPr>
        <w:pStyle w:val="BodyText"/>
        <w:spacing w:line="228" w:lineRule="auto"/>
        <w:ind w:right="123" w:hanging="43"/>
        <w:jc w:val="both"/>
        <w:rPr>
          <w:b w:val="0"/>
        </w:rPr>
      </w:pPr>
      <w:r>
        <w:rPr>
          <w:b w:val="0"/>
          <w:spacing w:val="-2"/>
        </w:rPr>
        <w:t>・ただし、対象期間内に15歳を迎える都民を除く（東京アプリ生活応援事業の支援対象外</w:t>
      </w:r>
      <w:r>
        <w:rPr>
          <w:b w:val="0"/>
          <w:spacing w:val="-4"/>
        </w:rPr>
        <w:t>の都民）</w:t>
      </w:r>
    </w:p>
    <w:p>
      <w:pPr>
        <w:pStyle w:val="BodyText"/>
        <w:spacing w:line="280" w:lineRule="exact"/>
        <w:jc w:val="both"/>
        <w:rPr>
          <w:b w:val="0"/>
        </w:rPr>
      </w:pPr>
      <w:r>
        <w:rPr>
          <w:rFonts w:ascii="A-OTF じゅん Pro 201" w:eastAsia="A-OTF じゅん Pro 201"/>
          <w:spacing w:val="15"/>
        </w:rPr>
        <w:t>支給額 </w:t>
      </w:r>
      <w:r>
        <w:rPr>
          <w:b w:val="0"/>
          <w:spacing w:val="-4"/>
        </w:rPr>
        <w:t>１人当たり11,000</w:t>
      </w:r>
      <w:r>
        <w:rPr>
          <w:b w:val="0"/>
          <w:spacing w:val="-5"/>
        </w:rPr>
        <w:t>円を１回支給</w:t>
      </w:r>
    </w:p>
    <w:p>
      <w:pPr>
        <w:pStyle w:val="BodyText"/>
        <w:spacing w:line="228" w:lineRule="auto"/>
        <w:ind w:right="126"/>
        <w:rPr>
          <w:b w:val="0"/>
        </w:rPr>
      </w:pPr>
      <w:r>
        <w:rPr>
          <w:b w:val="0"/>
          <w:spacing w:val="-2"/>
        </w:rPr>
        <w:t>※東京アプリ生活応援事業のポイント相当額</w:t>
      </w:r>
      <w:r>
        <w:rPr>
          <w:b w:val="0"/>
          <w:spacing w:val="-4"/>
        </w:rPr>
        <w:t>を支援</w:t>
      </w:r>
    </w:p>
    <w:p>
      <w:pPr>
        <w:pStyle w:val="BodyText"/>
        <w:spacing w:line="223" w:lineRule="auto"/>
        <w:ind w:right="126"/>
        <w:rPr>
          <w:b w:val="0"/>
        </w:rPr>
      </w:pPr>
      <w:r>
        <w:rPr>
          <w:rFonts w:ascii="A-OTF じゅん Pro 201" w:eastAsia="A-OTF じゅん Pro 201"/>
          <w:spacing w:val="15"/>
        </w:rPr>
        <w:t>支給方法 </w:t>
      </w:r>
      <w:r>
        <w:rPr>
          <w:b w:val="0"/>
        </w:rPr>
        <w:t>０１８サポートのインフラを活用</w:t>
      </w:r>
      <w:r>
        <w:rPr>
          <w:b w:val="0"/>
          <w:spacing w:val="-2"/>
        </w:rPr>
        <w:t>し、プッシュ型で支給（申請不要）</w:t>
      </w:r>
    </w:p>
    <w:p>
      <w:pPr>
        <w:pStyle w:val="BodyText"/>
        <w:spacing w:line="223" w:lineRule="auto" w:before="1"/>
        <w:ind w:right="126"/>
        <w:rPr>
          <w:b w:val="0"/>
        </w:rPr>
      </w:pPr>
      <w:r>
        <w:rPr>
          <w:rFonts w:ascii="A-OTF じゅん Pro 201" w:eastAsia="A-OTF じゅん Pro 201"/>
          <w:spacing w:val="19"/>
        </w:rPr>
        <w:t>問合せ </w:t>
      </w:r>
      <w:r>
        <w:rPr>
          <w:b w:val="0"/>
        </w:rPr>
        <w:t>東京都０１８サポート給付金コール</w:t>
      </w:r>
      <w:r>
        <w:rPr>
          <w:b w:val="0"/>
          <w:spacing w:val="-4"/>
        </w:rPr>
        <w:t>センター</w:t>
      </w:r>
    </w:p>
    <w:p>
      <w:pPr>
        <w:pStyle w:val="BodyText"/>
        <w:spacing w:line="288" w:lineRule="exact"/>
        <w:rPr>
          <w:b w:val="0"/>
        </w:rPr>
      </w:pPr>
      <w:r>
        <w:rPr>
          <w:b w:val="0"/>
          <w:w w:val="90"/>
        </w:rPr>
        <w:t>☎0120-056-</w:t>
      </w:r>
      <w:r>
        <w:rPr>
          <w:b w:val="0"/>
          <w:spacing w:val="9"/>
          <w:w w:val="90"/>
        </w:rPr>
        <w:t>018（９</w:t>
      </w:r>
      <w:r>
        <w:rPr>
          <w:b w:val="0"/>
          <w:spacing w:val="23"/>
          <w:w w:val="90"/>
        </w:rPr>
        <w:t>時</w:t>
      </w:r>
      <w:r>
        <w:rPr>
          <w:b w:val="0"/>
          <w:w w:val="90"/>
        </w:rPr>
        <w:t>～</w:t>
      </w:r>
      <w:r>
        <w:rPr>
          <w:b w:val="0"/>
          <w:spacing w:val="51"/>
        </w:rPr>
        <w:t> </w:t>
      </w:r>
      <w:r>
        <w:rPr>
          <w:b w:val="0"/>
          <w:w w:val="90"/>
        </w:rPr>
        <w:t>19</w:t>
      </w:r>
      <w:r>
        <w:rPr>
          <w:b w:val="0"/>
          <w:spacing w:val="7"/>
          <w:w w:val="90"/>
        </w:rPr>
        <w:t>時、土・日・休</w:t>
      </w:r>
    </w:p>
    <w:p>
      <w:pPr>
        <w:pStyle w:val="BodyText"/>
        <w:spacing w:line="291" w:lineRule="exact" w:before="137"/>
        <w:ind w:left="113"/>
        <w:rPr>
          <w:b w:val="0"/>
        </w:rPr>
      </w:pPr>
      <w:r>
        <w:rPr/>
        <w:br w:type="column"/>
      </w:r>
      <w:r>
        <w:rPr>
          <w:b w:val="0"/>
        </w:rPr>
        <w:t>日を含む、年末年始は休業</w:t>
      </w:r>
      <w:r>
        <w:rPr>
          <w:b w:val="0"/>
          <w:spacing w:val="-10"/>
        </w:rPr>
        <w:t>）</w:t>
      </w:r>
    </w:p>
    <w:p>
      <w:pPr>
        <w:pStyle w:val="BodyText"/>
        <w:spacing w:line="223" w:lineRule="auto" w:before="9"/>
        <w:ind w:left="113" w:right="196"/>
        <w:rPr>
          <w:b w:val="0"/>
        </w:rPr>
      </w:pPr>
      <w:r>
        <w:rPr>
          <w:rFonts w:ascii="A-OTF じゅん Pro 201" w:eastAsia="A-OTF じゅん Pro 201"/>
          <w:spacing w:val="13"/>
        </w:rPr>
        <w:t>根拠法令等 </w:t>
      </w:r>
      <w:r>
        <w:rPr>
          <w:b w:val="0"/>
        </w:rPr>
        <w:t>令和８年度０１８サポート実施</w:t>
      </w:r>
      <w:r>
        <w:rPr>
          <w:b w:val="0"/>
          <w:spacing w:val="-6"/>
        </w:rPr>
        <w:t>要綱</w:t>
      </w:r>
    </w:p>
    <w:p>
      <w:pPr>
        <w:pStyle w:val="BodyText"/>
        <w:spacing w:line="223" w:lineRule="auto" w:before="5"/>
        <w:ind w:left="113" w:right="196"/>
        <w:rPr>
          <w:b w:val="0"/>
        </w:rPr>
      </w:pPr>
      <w:r>
        <w:rPr>
          <w:rFonts w:ascii="A-OTF じゅん Pro 201" w:eastAsia="A-OTF じゅん Pro 201"/>
          <w:spacing w:val="20"/>
        </w:rPr>
        <w:t>担当課 </w:t>
      </w:r>
      <w:r>
        <w:rPr>
          <w:b w:val="0"/>
        </w:rPr>
        <w:t>福祉局子供・子育て支援部育成支援</w:t>
      </w:r>
      <w:r>
        <w:rPr>
          <w:b w:val="0"/>
          <w:spacing w:val="-10"/>
        </w:rPr>
        <w:t>課</w:t>
      </w:r>
    </w:p>
    <w:p>
      <w:pPr>
        <w:pStyle w:val="Heading1"/>
        <w:numPr>
          <w:ilvl w:val="0"/>
          <w:numId w:val="6"/>
        </w:numPr>
        <w:tabs>
          <w:tab w:pos="452" w:val="left" w:leader="none"/>
        </w:tabs>
        <w:spacing w:line="240" w:lineRule="auto" w:before="97" w:after="0"/>
        <w:ind w:left="452" w:right="0" w:hanging="339"/>
        <w:jc w:val="left"/>
      </w:pPr>
      <w:r>
        <w:rPr>
          <w:spacing w:val="-1"/>
          <w:w w:val="90"/>
        </w:rPr>
        <w:t>東京都出産・子育て応援事業</w:t>
      </w:r>
    </w:p>
    <w:p>
      <w:pPr>
        <w:pStyle w:val="BodyText"/>
        <w:spacing w:line="228" w:lineRule="auto" w:before="25"/>
        <w:ind w:left="113" w:right="193"/>
        <w:rPr>
          <w:b w:val="0"/>
        </w:rPr>
      </w:pPr>
      <w:r>
        <w:rPr>
          <w:rFonts w:ascii="A-OTF じゅん Pro 201" w:eastAsia="A-OTF じゅん Pro 201"/>
          <w:spacing w:val="21"/>
        </w:rPr>
        <w:t>事業内容 </w:t>
      </w:r>
      <w:r>
        <w:rPr>
          <w:b w:val="0"/>
          <w:spacing w:val="8"/>
        </w:rPr>
        <w:t>妊婦や子育て家庭に対し、妊娠</w:t>
      </w:r>
      <w:r>
        <w:rPr>
          <w:b w:val="0"/>
          <w:spacing w:val="-2"/>
        </w:rPr>
        <w:t>時、出産後及び１歳・２歳前後の時期において、子育て支援サービスの利用や育児用品等の提供による経済的支援を行うとともに、とうきょうママパパ応援事業による伴走型相談支援を一体的に実施することにより、区市町村と連携して妊娠・出産・子育ての切れ目ない支援体制の整備を推進する。 </w:t>
      </w:r>
      <w:hyperlink r:id="rId30">
        <w:r>
          <w:rPr>
            <w:b w:val="0"/>
            <w:spacing w:val="-2"/>
            <w:w w:val="85"/>
          </w:rPr>
          <w:t>https://www.fukushi.metro.tokyo.lg.jp/kodomo/</w:t>
        </w:r>
      </w:hyperlink>
      <w:r>
        <w:rPr>
          <w:b w:val="0"/>
          <w:spacing w:val="-2"/>
          <w:w w:val="85"/>
        </w:rPr>
        <w:t> </w:t>
      </w:r>
      <w:hyperlink r:id="rId30">
        <w:r>
          <w:rPr>
            <w:b w:val="0"/>
            <w:spacing w:val="-2"/>
            <w:w w:val="90"/>
          </w:rPr>
          <w:t>shussan/tokyo_shussankosodateouen</w:t>
        </w:r>
      </w:hyperlink>
    </w:p>
    <w:p>
      <w:pPr>
        <w:pStyle w:val="BodyText"/>
        <w:spacing w:line="271" w:lineRule="exact"/>
        <w:ind w:left="113"/>
        <w:rPr>
          <w:b w:val="0"/>
        </w:rPr>
      </w:pPr>
      <w:r>
        <w:rPr>
          <w:rFonts w:ascii="A-OTF じゅん Pro 201" w:eastAsia="A-OTF じゅん Pro 201"/>
          <w:spacing w:val="9"/>
        </w:rPr>
        <w:t>実施主体  </w:t>
      </w:r>
      <w:r>
        <w:rPr>
          <w:b w:val="0"/>
          <w:spacing w:val="-2"/>
        </w:rPr>
        <w:t>東京都及び区市町村</w:t>
      </w:r>
    </w:p>
    <w:p>
      <w:pPr>
        <w:pStyle w:val="BodyText"/>
        <w:spacing w:line="223" w:lineRule="auto" w:before="6"/>
        <w:ind w:left="113" w:right="196"/>
        <w:rPr>
          <w:b w:val="0"/>
        </w:rPr>
      </w:pPr>
      <w:r>
        <w:rPr>
          <w:rFonts w:ascii="A-OTF じゅん Pro 201" w:eastAsia="A-OTF じゅん Pro 201"/>
          <w:spacing w:val="13"/>
        </w:rPr>
        <w:t>根拠法令等 </w:t>
      </w:r>
      <w:r>
        <w:rPr>
          <w:b w:val="0"/>
        </w:rPr>
        <w:t>東京都出産・子育て応援事業実</w:t>
      </w:r>
      <w:r>
        <w:rPr>
          <w:b w:val="0"/>
          <w:spacing w:val="-4"/>
        </w:rPr>
        <w:t>施要綱</w:t>
      </w:r>
    </w:p>
    <w:p>
      <w:pPr>
        <w:pStyle w:val="BodyText"/>
        <w:spacing w:line="223" w:lineRule="auto" w:before="5"/>
        <w:ind w:left="113" w:right="196"/>
        <w:rPr>
          <w:b w:val="0"/>
        </w:rPr>
      </w:pPr>
      <w:r>
        <w:rPr>
          <w:rFonts w:ascii="A-OTF じゅん Pro 201" w:eastAsia="A-OTF じゅん Pro 201"/>
          <w:spacing w:val="20"/>
        </w:rPr>
        <w:t>担当課 </w:t>
      </w:r>
      <w:r>
        <w:rPr>
          <w:b w:val="0"/>
        </w:rPr>
        <w:t>福祉局子供・子育て支援部母子健康</w:t>
      </w:r>
      <w:r>
        <w:rPr>
          <w:b w:val="0"/>
          <w:spacing w:val="-4"/>
        </w:rPr>
        <w:t>支援課</w:t>
      </w:r>
    </w:p>
    <w:p>
      <w:pPr>
        <w:pStyle w:val="BodyText"/>
        <w:spacing w:after="0" w:line="223" w:lineRule="auto"/>
        <w:rPr>
          <w:b w:val="0"/>
        </w:rPr>
        <w:sectPr>
          <w:headerReference w:type="default" r:id="rId27"/>
          <w:footerReference w:type="default" r:id="rId28"/>
          <w:footerReference w:type="even" r:id="rId29"/>
          <w:pgSz w:w="8400" w:h="11910"/>
          <w:pgMar w:header="564" w:footer="594" w:top="820" w:bottom="780" w:left="425" w:right="425"/>
          <w:pgNumType w:start="135"/>
          <w:cols w:num="2" w:equalWidth="0">
            <w:col w:w="3729" w:space="97"/>
            <w:col w:w="3724"/>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64" name="Group 164"/>
                <wp:cNvGraphicFramePr>
                  <a:graphicFrameLocks/>
                </wp:cNvGraphicFramePr>
                <a:graphic>
                  <a:graphicData uri="http://schemas.microsoft.com/office/word/2010/wordprocessingGroup">
                    <wpg:wgp>
                      <wpg:cNvPr id="164" name="Group 164"/>
                      <wpg:cNvGrpSpPr/>
                      <wpg:grpSpPr>
                        <a:xfrm>
                          <a:off x="0" y="0"/>
                          <a:ext cx="4536440" cy="467995"/>
                          <a:chExt cx="4536440" cy="467995"/>
                        </a:xfrm>
                      </wpg:grpSpPr>
                      <wps:wsp>
                        <wps:cNvPr id="165" name="Graphic 16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66" name="Graphic 16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67" name="Textbox 167"/>
                        <wps:cNvSpPr txBox="1"/>
                        <wps:spPr>
                          <a:xfrm>
                            <a:off x="0" y="0"/>
                            <a:ext cx="4536440" cy="467995"/>
                          </a:xfrm>
                          <a:prstGeom prst="rect">
                            <a:avLst/>
                          </a:prstGeom>
                        </wps:spPr>
                        <wps:txbx>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健</w:t>
                              </w:r>
                              <w:r>
                                <w:rPr>
                                  <w:rFonts w:ascii="A-OTF じゅん Pro 501" w:eastAsia="A-OTF じゅん Pro 501"/>
                                  <w:b/>
                                  <w:sz w:val="34"/>
                                </w:rPr>
                                <w:tab/>
                              </w:r>
                              <w:r>
                                <w:rPr>
                                  <w:rFonts w:ascii="A-OTF じゅん Pro 501" w:eastAsia="A-OTF じゅん Pro 501"/>
                                  <w:b/>
                                  <w:spacing w:val="-10"/>
                                  <w:sz w:val="34"/>
                                </w:rPr>
                                <w:t>全</w:t>
                              </w:r>
                              <w:r>
                                <w:rPr>
                                  <w:rFonts w:ascii="A-OTF じゅん Pro 501" w:eastAsia="A-OTF じゅん Pro 501"/>
                                  <w:b/>
                                  <w:sz w:val="34"/>
                                </w:rPr>
                                <w:tab/>
                              </w:r>
                              <w:r>
                                <w:rPr>
                                  <w:rFonts w:ascii="A-OTF じゅん Pro 501" w:eastAsia="A-OTF じゅん Pro 501"/>
                                  <w:b/>
                                  <w:spacing w:val="-10"/>
                                  <w:sz w:val="34"/>
                                </w:rPr>
                                <w:t>育</w:t>
                              </w:r>
                              <w:r>
                                <w:rPr>
                                  <w:rFonts w:ascii="A-OTF じゅん Pro 501" w:eastAsia="A-OTF じゅん Pro 501"/>
                                  <w:b/>
                                  <w:sz w:val="34"/>
                                </w:rPr>
                                <w:tab/>
                              </w:r>
                              <w:r>
                                <w:rPr>
                                  <w:rFonts w:ascii="A-OTF じゅん Pro 501" w:eastAsia="A-OTF じゅん Pro 501"/>
                                  <w:b/>
                                  <w:spacing w:val="-10"/>
                                  <w:sz w:val="34"/>
                                </w:rPr>
                                <w:t>成</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25" coordorigin="0,0" coordsize="7144,737">
                <v:shape style="position:absolute;left:8;top:8;width:7127;height:720" id="docshape12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2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28" filled="false" stroked="false">
                  <v:textbox inset="0,0,0,0">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健</w:t>
                        </w:r>
                        <w:r>
                          <w:rPr>
                            <w:rFonts w:ascii="A-OTF じゅん Pro 501" w:eastAsia="A-OTF じゅん Pro 501"/>
                            <w:b/>
                            <w:sz w:val="34"/>
                          </w:rPr>
                          <w:tab/>
                        </w:r>
                        <w:r>
                          <w:rPr>
                            <w:rFonts w:ascii="A-OTF じゅん Pro 501" w:eastAsia="A-OTF じゅん Pro 501"/>
                            <w:b/>
                            <w:spacing w:val="-10"/>
                            <w:sz w:val="34"/>
                          </w:rPr>
                          <w:t>全</w:t>
                        </w:r>
                        <w:r>
                          <w:rPr>
                            <w:rFonts w:ascii="A-OTF じゅん Pro 501" w:eastAsia="A-OTF じゅん Pro 501"/>
                            <w:b/>
                            <w:sz w:val="34"/>
                          </w:rPr>
                          <w:tab/>
                        </w:r>
                        <w:r>
                          <w:rPr>
                            <w:rFonts w:ascii="A-OTF じゅん Pro 501" w:eastAsia="A-OTF じゅん Pro 501"/>
                            <w:b/>
                            <w:spacing w:val="-10"/>
                            <w:sz w:val="34"/>
                          </w:rPr>
                          <w:t>育</w:t>
                        </w:r>
                        <w:r>
                          <w:rPr>
                            <w:rFonts w:ascii="A-OTF じゅん Pro 501" w:eastAsia="A-OTF じゅん Pro 501"/>
                            <w:b/>
                            <w:sz w:val="34"/>
                          </w:rPr>
                          <w:tab/>
                        </w:r>
                        <w:r>
                          <w:rPr>
                            <w:rFonts w:ascii="A-OTF じゅん Pro 501" w:eastAsia="A-OTF じゅん Pro 501"/>
                            <w:b/>
                            <w:spacing w:val="-10"/>
                            <w:sz w:val="34"/>
                          </w:rPr>
                          <w:t>成</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564" w:footer="594" w:top="1340" w:bottom="280" w:left="425" w:right="425"/>
        </w:sectPr>
      </w:pPr>
    </w:p>
    <w:p>
      <w:pPr>
        <w:pStyle w:val="BodyText"/>
        <w:spacing w:line="228" w:lineRule="auto" w:before="9"/>
        <w:ind w:right="38" w:firstLine="170"/>
        <w:jc w:val="both"/>
        <w:rPr>
          <w:b w:val="0"/>
        </w:rPr>
      </w:pPr>
      <w:r>
        <w:rPr>
          <w:b w:val="0"/>
          <w:spacing w:val="-2"/>
        </w:rPr>
        <w:t>児童の健全育成を図るため、児童に健全な遊びを与えて、その健康を増進し情操を豊かにすることを目的とする児童遊園、児童館などの児童厚生施設が設けられている。児童遊園は屋外の施設で、広場、遊具その他の設備が設けられている。児童館は地域の児童に健全な遊びを与えるとともに、児童のための地域組織活動を育成助長し、児童の健全な育成を図る施設である。</w:t>
      </w:r>
    </w:p>
    <w:p>
      <w:pPr>
        <w:pStyle w:val="Heading1"/>
        <w:numPr>
          <w:ilvl w:val="1"/>
          <w:numId w:val="6"/>
        </w:numPr>
        <w:tabs>
          <w:tab w:pos="537" w:val="left" w:leader="none"/>
        </w:tabs>
        <w:spacing w:line="240" w:lineRule="auto" w:before="105" w:after="0"/>
        <w:ind w:left="537" w:right="0" w:hanging="339"/>
        <w:jc w:val="left"/>
      </w:pPr>
      <w:r>
        <w:rPr/>
        <w:br w:type="column"/>
      </w:r>
      <w:r>
        <w:rPr>
          <w:spacing w:val="-4"/>
        </w:rPr>
        <w:t>児童館</w:t>
      </w:r>
    </w:p>
    <w:p>
      <w:pPr>
        <w:pStyle w:val="BodyText"/>
        <w:spacing w:line="225" w:lineRule="auto" w:before="28"/>
        <w:ind w:right="196"/>
        <w:jc w:val="both"/>
        <w:rPr>
          <w:b w:val="0"/>
        </w:rPr>
      </w:pPr>
      <w:r>
        <w:rPr>
          <w:rFonts w:ascii="A-OTF じゅん Pro 201" w:eastAsia="A-OTF じゅん Pro 201"/>
        </w:rPr>
        <w:t>事業内容 </w:t>
      </w:r>
      <w:r>
        <w:rPr>
          <w:b w:val="0"/>
        </w:rPr>
        <w:t>集会室、遊戯室、図書室などの設</w:t>
      </w:r>
      <w:r>
        <w:rPr>
          <w:b w:val="0"/>
          <w:spacing w:val="-2"/>
        </w:rPr>
        <w:t>置と利用。健全な遊びの提供と子供会などの</w:t>
      </w:r>
      <w:r>
        <w:rPr>
          <w:b w:val="0"/>
          <w:spacing w:val="-4"/>
        </w:rPr>
        <w:t>活動援助</w:t>
      </w:r>
    </w:p>
    <w:p>
      <w:pPr>
        <w:pStyle w:val="BodyText"/>
        <w:spacing w:line="282" w:lineRule="exact"/>
        <w:rPr>
          <w:b w:val="0"/>
        </w:rPr>
      </w:pPr>
      <w:r>
        <w:rPr>
          <w:rFonts w:ascii="A-OTF じゅん Pro 201" w:eastAsia="A-OTF じゅん Pro 201"/>
          <w:spacing w:val="9"/>
        </w:rPr>
        <w:t>実施主体  </w:t>
      </w:r>
      <w:r>
        <w:rPr>
          <w:b w:val="0"/>
          <w:spacing w:val="-3"/>
        </w:rPr>
        <w:t>区市町村</w:t>
      </w:r>
    </w:p>
    <w:p>
      <w:pPr>
        <w:pStyle w:val="BodyText"/>
        <w:spacing w:line="281" w:lineRule="exact"/>
        <w:rPr>
          <w:b w:val="0"/>
        </w:rPr>
      </w:pPr>
      <w:r>
        <w:rPr>
          <w:b w:val="0"/>
          <w:spacing w:val="-4"/>
        </w:rPr>
        <w:t>587か所で実施（令和６年５月１日現在</w:t>
      </w:r>
      <w:r>
        <w:rPr>
          <w:b w:val="0"/>
          <w:spacing w:val="-10"/>
        </w:rPr>
        <w:t>）</w:t>
      </w:r>
    </w:p>
    <w:p>
      <w:pPr>
        <w:pStyle w:val="BodyText"/>
        <w:spacing w:line="286" w:lineRule="exact"/>
        <w:rPr>
          <w:b w:val="0"/>
        </w:rPr>
      </w:pPr>
      <w:r>
        <w:rPr>
          <w:rFonts w:ascii="A-OTF じゅん Pro 201" w:eastAsia="A-OTF じゅん Pro 201"/>
          <w:spacing w:val="7"/>
        </w:rPr>
        <w:t>根拠法令等  </w:t>
      </w:r>
      <w:r>
        <w:rPr>
          <w:b w:val="0"/>
          <w:spacing w:val="-2"/>
        </w:rPr>
        <w:t>児童福祉法</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2183"/>
        <w:rPr>
          <w:b w:val="0"/>
        </w:rPr>
      </w:pPr>
      <w:r>
        <w:rPr>
          <w:b w:val="0"/>
          <w:w w:val="85"/>
        </w:rPr>
        <w:t>☎5320-4371</w:t>
      </w:r>
      <w:r>
        <w:rPr>
          <w:b w:val="0"/>
          <w:spacing w:val="-3"/>
          <w:w w:val="85"/>
        </w:rPr>
        <w:t>(直通)</w:t>
      </w:r>
    </w:p>
    <w:p>
      <w:pPr>
        <w:pStyle w:val="BodyText"/>
        <w:spacing w:after="0" w:line="288" w:lineRule="exact"/>
        <w:rPr>
          <w:b w:val="0"/>
        </w:rPr>
        <w:sectPr>
          <w:type w:val="continuous"/>
          <w:pgSz w:w="8400" w:h="11910"/>
          <w:pgMar w:header="564" w:footer="594" w:top="1340" w:bottom="280" w:left="425" w:right="425"/>
          <w:cols w:num="2" w:equalWidth="0">
            <w:col w:w="3641" w:space="101"/>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68" name="Group 168"/>
                <wp:cNvGraphicFramePr>
                  <a:graphicFrameLocks/>
                </wp:cNvGraphicFramePr>
                <a:graphic>
                  <a:graphicData uri="http://schemas.microsoft.com/office/word/2010/wordprocessingGroup">
                    <wpg:wgp>
                      <wpg:cNvPr id="168" name="Group 168"/>
                      <wpg:cNvGrpSpPr/>
                      <wpg:grpSpPr>
                        <a:xfrm>
                          <a:off x="0" y="0"/>
                          <a:ext cx="4536440" cy="467995"/>
                          <a:chExt cx="4536440" cy="467995"/>
                        </a:xfrm>
                      </wpg:grpSpPr>
                      <wps:wsp>
                        <wps:cNvPr id="169" name="Graphic 169"/>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70" name="Graphic 170"/>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71" name="Textbox 171"/>
                        <wps:cNvSpPr txBox="1"/>
                        <wps:spPr>
                          <a:xfrm>
                            <a:off x="0" y="0"/>
                            <a:ext cx="4536440" cy="467995"/>
                          </a:xfrm>
                          <a:prstGeom prst="rect">
                            <a:avLst/>
                          </a:prstGeom>
                        </wps:spPr>
                        <wps:txbx>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仕</w:t>
                              </w:r>
                              <w:r>
                                <w:rPr>
                                  <w:rFonts w:ascii="A-OTF じゅん Pro 501" w:eastAsia="A-OTF じゅん Pro 501"/>
                                  <w:b/>
                                  <w:sz w:val="34"/>
                                </w:rPr>
                                <w:tab/>
                              </w:r>
                              <w:r>
                                <w:rPr>
                                  <w:rFonts w:ascii="A-OTF じゅん Pro 501" w:eastAsia="A-OTF じゅん Pro 501"/>
                                  <w:b/>
                                  <w:spacing w:val="-10"/>
                                  <w:sz w:val="34"/>
                                </w:rPr>
                                <w:t>事</w:t>
                              </w:r>
                              <w:r>
                                <w:rPr>
                                  <w:rFonts w:ascii="A-OTF じゅん Pro 501" w:eastAsia="A-OTF じゅん Pro 501"/>
                                  <w:b/>
                                  <w:sz w:val="34"/>
                                </w:rPr>
                                <w:tab/>
                              </w:r>
                              <w:r>
                                <w:rPr>
                                  <w:rFonts w:ascii="A-OTF じゅん Pro 501" w:eastAsia="A-OTF じゅん Pro 501"/>
                                  <w:b/>
                                  <w:spacing w:val="-10"/>
                                  <w:sz w:val="34"/>
                                </w:rPr>
                                <w:t>と</w:t>
                              </w:r>
                              <w:r>
                                <w:rPr>
                                  <w:rFonts w:ascii="A-OTF じゅん Pro 501" w:eastAsia="A-OTF じゅん Pro 501"/>
                                  <w:b/>
                                  <w:sz w:val="34"/>
                                </w:rPr>
                                <w:tab/>
                              </w:r>
                              <w:r>
                                <w:rPr>
                                  <w:rFonts w:ascii="A-OTF じゅん Pro 501" w:eastAsia="A-OTF じゅん Pro 501"/>
                                  <w:b/>
                                  <w:spacing w:val="-10"/>
                                  <w:sz w:val="34"/>
                                </w:rPr>
                                <w:t>子</w:t>
                              </w:r>
                              <w:r>
                                <w:rPr>
                                  <w:rFonts w:ascii="A-OTF じゅん Pro 501" w:eastAsia="A-OTF じゅん Pro 501"/>
                                  <w:b/>
                                  <w:sz w:val="34"/>
                                </w:rPr>
                                <w:tab/>
                              </w:r>
                              <w:r>
                                <w:rPr>
                                  <w:rFonts w:ascii="A-OTF じゅん Pro 501" w:eastAsia="A-OTF じゅん Pro 501"/>
                                  <w:b/>
                                  <w:spacing w:val="-10"/>
                                  <w:sz w:val="34"/>
                                </w:rPr>
                                <w:t>育</w:t>
                              </w:r>
                              <w:r>
                                <w:rPr>
                                  <w:rFonts w:ascii="A-OTF じゅん Pro 501" w:eastAsia="A-OTF じゅん Pro 501"/>
                                  <w:b/>
                                  <w:sz w:val="34"/>
                                </w:rPr>
                                <w:tab/>
                              </w:r>
                              <w:r>
                                <w:rPr>
                                  <w:rFonts w:ascii="A-OTF じゅん Pro 501" w:eastAsia="A-OTF じゅん Pro 501"/>
                                  <w:b/>
                                  <w:spacing w:val="-10"/>
                                  <w:sz w:val="34"/>
                                </w:rPr>
                                <w:t>て</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29" coordorigin="0,0" coordsize="7144,737">
                <v:shape style="position:absolute;left:8;top:8;width:7127;height:720" id="docshape13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3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32" filled="false" stroked="false">
                  <v:textbox inset="0,0,0,0">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仕</w:t>
                        </w:r>
                        <w:r>
                          <w:rPr>
                            <w:rFonts w:ascii="A-OTF じゅん Pro 501" w:eastAsia="A-OTF じゅん Pro 501"/>
                            <w:b/>
                            <w:sz w:val="34"/>
                          </w:rPr>
                          <w:tab/>
                        </w:r>
                        <w:r>
                          <w:rPr>
                            <w:rFonts w:ascii="A-OTF じゅん Pro 501" w:eastAsia="A-OTF じゅん Pro 501"/>
                            <w:b/>
                            <w:spacing w:val="-10"/>
                            <w:sz w:val="34"/>
                          </w:rPr>
                          <w:t>事</w:t>
                        </w:r>
                        <w:r>
                          <w:rPr>
                            <w:rFonts w:ascii="A-OTF じゅん Pro 501" w:eastAsia="A-OTF じゅん Pro 501"/>
                            <w:b/>
                            <w:sz w:val="34"/>
                          </w:rPr>
                          <w:tab/>
                        </w:r>
                        <w:r>
                          <w:rPr>
                            <w:rFonts w:ascii="A-OTF じゅん Pro 501" w:eastAsia="A-OTF じゅん Pro 501"/>
                            <w:b/>
                            <w:spacing w:val="-10"/>
                            <w:sz w:val="34"/>
                          </w:rPr>
                          <w:t>と</w:t>
                        </w:r>
                        <w:r>
                          <w:rPr>
                            <w:rFonts w:ascii="A-OTF じゅん Pro 501" w:eastAsia="A-OTF じゅん Pro 501"/>
                            <w:b/>
                            <w:sz w:val="34"/>
                          </w:rPr>
                          <w:tab/>
                        </w:r>
                        <w:r>
                          <w:rPr>
                            <w:rFonts w:ascii="A-OTF じゅん Pro 501" w:eastAsia="A-OTF じゅん Pro 501"/>
                            <w:b/>
                            <w:spacing w:val="-10"/>
                            <w:sz w:val="34"/>
                          </w:rPr>
                          <w:t>子</w:t>
                        </w:r>
                        <w:r>
                          <w:rPr>
                            <w:rFonts w:ascii="A-OTF じゅん Pro 501" w:eastAsia="A-OTF じゅん Pro 501"/>
                            <w:b/>
                            <w:sz w:val="34"/>
                          </w:rPr>
                          <w:tab/>
                        </w:r>
                        <w:r>
                          <w:rPr>
                            <w:rFonts w:ascii="A-OTF じゅん Pro 501" w:eastAsia="A-OTF じゅん Pro 501"/>
                            <w:b/>
                            <w:spacing w:val="-10"/>
                            <w:sz w:val="34"/>
                          </w:rPr>
                          <w:t>育</w:t>
                        </w:r>
                        <w:r>
                          <w:rPr>
                            <w:rFonts w:ascii="A-OTF じゅん Pro 501" w:eastAsia="A-OTF じゅん Pro 501"/>
                            <w:b/>
                            <w:sz w:val="34"/>
                          </w:rPr>
                          <w:tab/>
                        </w:r>
                        <w:r>
                          <w:rPr>
                            <w:rFonts w:ascii="A-OTF じゅん Pro 501" w:eastAsia="A-OTF じゅん Pro 501"/>
                            <w:b/>
                            <w:spacing w:val="-10"/>
                            <w:sz w:val="34"/>
                          </w:rPr>
                          <w:t>て</w:t>
                        </w:r>
                      </w:p>
                    </w:txbxContent>
                  </v:textbox>
                  <w10:wrap type="none"/>
                </v:shape>
              </v:group>
            </w:pict>
          </mc:Fallback>
        </mc:AlternateContent>
      </w:r>
      <w:r>
        <w:rPr>
          <w:sz w:val="20"/>
        </w:rPr>
      </w:r>
    </w:p>
    <w:p>
      <w:pPr>
        <w:spacing w:after="0" w:line="240" w:lineRule="auto"/>
        <w:rPr>
          <w:sz w:val="20"/>
        </w:rPr>
        <w:sectPr>
          <w:headerReference w:type="even" r:id="rId31"/>
          <w:pgSz w:w="8400" w:h="11910"/>
          <w:pgMar w:header="0" w:footer="0" w:top="1040" w:bottom="780" w:left="425" w:right="425"/>
        </w:sectPr>
      </w:pPr>
    </w:p>
    <w:p>
      <w:pPr>
        <w:pStyle w:val="BodyText"/>
        <w:spacing w:line="228" w:lineRule="auto" w:before="10"/>
        <w:ind w:right="77" w:firstLine="180"/>
        <w:jc w:val="both"/>
        <w:rPr>
          <w:b w:val="0"/>
        </w:rPr>
      </w:pPr>
      <w:r>
        <w:rPr>
          <w:b w:val="0"/>
          <w:spacing w:val="6"/>
        </w:rPr>
        <w:t>保護者が児童</w:t>
      </w:r>
      <w:r>
        <w:rPr>
          <w:b w:val="0"/>
          <w:spacing w:val="8"/>
        </w:rPr>
        <w:t>（０</w:t>
      </w:r>
      <w:r>
        <w:rPr>
          <w:b w:val="0"/>
          <w:spacing w:val="7"/>
        </w:rPr>
        <w:t>歳から小学校就学前ま</w:t>
      </w:r>
      <w:r>
        <w:rPr>
          <w:b w:val="0"/>
          <w:spacing w:val="-2"/>
        </w:rPr>
        <w:t>で）の世話をすることができない事情にあるとき、保護者に代わって保育する施設として保育所（認可保育所）がある。</w:t>
      </w:r>
    </w:p>
    <w:p>
      <w:pPr>
        <w:pStyle w:val="BodyText"/>
        <w:spacing w:line="228" w:lineRule="auto"/>
        <w:ind w:left="195" w:firstLine="173"/>
        <w:jc w:val="both"/>
        <w:rPr>
          <w:b w:val="0"/>
        </w:rPr>
      </w:pPr>
      <w:r>
        <w:rPr>
          <w:b w:val="0"/>
          <w:spacing w:val="-2"/>
        </w:rPr>
        <w:t>また、認可外の保育施設で都の認証を受けた認証保育所や一定の資格を備えている家庭</w:t>
      </w:r>
      <w:r>
        <w:rPr>
          <w:b w:val="0"/>
          <w:spacing w:val="-18"/>
        </w:rPr>
        <w:t>的保育者に対して、経費の助成が行われている。</w:t>
      </w:r>
    </w:p>
    <w:p>
      <w:pPr>
        <w:pStyle w:val="BodyText"/>
        <w:spacing w:line="228" w:lineRule="auto"/>
        <w:ind w:right="87" w:firstLine="170"/>
        <w:jc w:val="both"/>
        <w:rPr>
          <w:b w:val="0"/>
        </w:rPr>
      </w:pPr>
      <w:r>
        <w:rPr>
          <w:b w:val="0"/>
          <w:spacing w:val="-2"/>
        </w:rPr>
        <w:t>さらに、学齢児で放課後帰宅しても労働等により保護者が不在の児童の健全育成のために、学童クラブが設けられている。</w:t>
      </w:r>
    </w:p>
    <w:p>
      <w:pPr>
        <w:pStyle w:val="Heading1"/>
        <w:numPr>
          <w:ilvl w:val="1"/>
          <w:numId w:val="6"/>
        </w:numPr>
        <w:tabs>
          <w:tab w:pos="537" w:val="left" w:leader="none"/>
        </w:tabs>
        <w:spacing w:line="240" w:lineRule="auto" w:before="90" w:after="0"/>
        <w:ind w:left="537" w:right="0" w:hanging="339"/>
        <w:jc w:val="left"/>
      </w:pPr>
      <w:r>
        <w:rPr/>
        <w:t>保育所（認可保育所</w:t>
      </w:r>
      <w:r>
        <w:rPr>
          <w:spacing w:val="-10"/>
        </w:rPr>
        <w:t>）</w:t>
      </w:r>
    </w:p>
    <w:p>
      <w:pPr>
        <w:pStyle w:val="BodyText"/>
        <w:spacing w:line="228" w:lineRule="auto" w:before="25"/>
        <w:ind w:right="87" w:firstLine="170"/>
        <w:jc w:val="both"/>
        <w:rPr>
          <w:b w:val="0"/>
        </w:rPr>
      </w:pPr>
      <w:r>
        <w:rPr>
          <w:b w:val="0"/>
          <w:spacing w:val="-2"/>
        </w:rPr>
        <w:t>保育を必要とする乳児・幼児を日々保護者の下から通わせて保育を行うことを目的とす</w:t>
      </w:r>
      <w:r>
        <w:rPr>
          <w:b w:val="0"/>
          <w:spacing w:val="-4"/>
        </w:rPr>
        <w:t>る施設</w:t>
      </w:r>
    </w:p>
    <w:p>
      <w:pPr>
        <w:pStyle w:val="BodyText"/>
        <w:spacing w:line="225" w:lineRule="auto" w:before="1"/>
        <w:ind w:right="87"/>
        <w:jc w:val="both"/>
        <w:rPr>
          <w:b w:val="0"/>
        </w:rPr>
      </w:pPr>
      <w:r>
        <w:rPr>
          <w:rFonts w:ascii="A-OTF じゅん Pro 201" w:eastAsia="A-OTF じゅん Pro 201"/>
        </w:rPr>
        <w:t>開所時間 </w:t>
      </w:r>
      <w:r>
        <w:rPr>
          <w:b w:val="0"/>
        </w:rPr>
        <w:t>原則として11時間。なお、保護者</w:t>
      </w:r>
      <w:r>
        <w:rPr>
          <w:b w:val="0"/>
          <w:spacing w:val="-2"/>
        </w:rPr>
        <w:t>の労働時間、通勤事情などを考慮して時間を延長する延長保育もある。</w:t>
      </w:r>
    </w:p>
    <w:p>
      <w:pPr>
        <w:pStyle w:val="BodyText"/>
        <w:spacing w:line="223" w:lineRule="auto" w:before="4"/>
        <w:ind w:right="87"/>
        <w:jc w:val="both"/>
        <w:rPr>
          <w:b w:val="0"/>
        </w:rPr>
      </w:pPr>
      <w:r>
        <w:rPr>
          <w:rFonts w:ascii="A-OTF じゅん Pro 201" w:eastAsia="A-OTF じゅん Pro 201"/>
        </w:rPr>
        <w:t>費用 </w:t>
      </w:r>
      <w:r>
        <w:rPr>
          <w:b w:val="0"/>
        </w:rPr>
        <w:t>家計に与える影響を考慮して区市町村</w:t>
      </w:r>
      <w:r>
        <w:rPr>
          <w:b w:val="0"/>
          <w:spacing w:val="-2"/>
        </w:rPr>
        <w:t>の長が定めた額</w:t>
      </w:r>
    </w:p>
    <w:p>
      <w:pPr>
        <w:pStyle w:val="BodyText"/>
        <w:spacing w:line="223" w:lineRule="auto" w:before="5"/>
        <w:ind w:right="85"/>
        <w:jc w:val="both"/>
        <w:rPr>
          <w:b w:val="0"/>
        </w:rPr>
      </w:pPr>
      <w:r>
        <w:rPr>
          <w:rFonts w:ascii="A-OTF じゅん Pro 201" w:eastAsia="A-OTF じゅん Pro 201"/>
        </w:rPr>
        <w:t>入所相談 </w:t>
      </w:r>
      <w:r>
        <w:rPr>
          <w:b w:val="0"/>
        </w:rPr>
        <w:t>区市の福祉事務所(保育担当課の場</w:t>
      </w:r>
      <w:r>
        <w:rPr>
          <w:b w:val="0"/>
          <w:spacing w:val="-19"/>
        </w:rPr>
        <w:t>合もある。</w:t>
      </w:r>
      <w:r>
        <w:rPr>
          <w:b w:val="0"/>
          <w:spacing w:val="-86"/>
        </w:rPr>
        <w:t>）</w:t>
      </w:r>
      <w:r>
        <w:rPr>
          <w:b w:val="0"/>
          <w:spacing w:val="-2"/>
        </w:rPr>
        <w:t>・町村役場へ。</w:t>
      </w:r>
    </w:p>
    <w:p>
      <w:pPr>
        <w:pStyle w:val="BodyText"/>
        <w:spacing w:line="225" w:lineRule="auto" w:before="3"/>
        <w:ind w:left="196" w:right="2" w:firstLine="1"/>
        <w:jc w:val="center"/>
        <w:rPr>
          <w:b w:val="0"/>
        </w:rPr>
      </w:pPr>
      <w:r>
        <w:rPr>
          <w:rFonts w:ascii="A-OTF じゅん Pro 201" w:eastAsia="A-OTF じゅん Pro 201"/>
          <w:spacing w:val="15"/>
        </w:rPr>
        <w:t>定員等 </w:t>
      </w:r>
      <w:r>
        <w:rPr>
          <w:b w:val="0"/>
          <w:spacing w:val="4"/>
        </w:rPr>
        <w:t>令和７年４月現在 公立：</w:t>
      </w:r>
      <w:r>
        <w:rPr>
          <w:b w:val="0"/>
        </w:rPr>
        <w:t>775か所、</w:t>
      </w:r>
      <w:r>
        <w:rPr>
          <w:b w:val="0"/>
          <w:spacing w:val="-12"/>
        </w:rPr>
        <w:t>定員81,413</w:t>
      </w:r>
      <w:r>
        <w:rPr>
          <w:b w:val="0"/>
          <w:spacing w:val="2"/>
        </w:rPr>
        <w:t>人 私立：</w:t>
      </w:r>
      <w:r>
        <w:rPr>
          <w:b w:val="0"/>
          <w:spacing w:val="-12"/>
        </w:rPr>
        <w:t>2,865</w:t>
      </w:r>
      <w:r>
        <w:rPr>
          <w:b w:val="0"/>
          <w:spacing w:val="-30"/>
        </w:rPr>
        <w:t>か所、定員</w:t>
      </w:r>
      <w:r>
        <w:rPr>
          <w:b w:val="0"/>
          <w:spacing w:val="-12"/>
        </w:rPr>
        <w:t>239,224人</w:t>
      </w:r>
      <w:r>
        <w:rPr>
          <w:b w:val="0"/>
          <w:spacing w:val="-2"/>
        </w:rPr>
        <w:t>なお、入所できる児童の年齢は、保育所に</w:t>
      </w:r>
    </w:p>
    <w:p>
      <w:pPr>
        <w:pStyle w:val="BodyText"/>
        <w:spacing w:line="279" w:lineRule="exact"/>
        <w:rPr>
          <w:b w:val="0"/>
        </w:rPr>
      </w:pPr>
      <w:r>
        <w:rPr>
          <w:b w:val="0"/>
          <w:spacing w:val="-2"/>
        </w:rPr>
        <w:t>より異なる。</w:t>
      </w:r>
    </w:p>
    <w:p>
      <w:pPr>
        <w:pStyle w:val="BodyText"/>
        <w:spacing w:line="286" w:lineRule="exact"/>
        <w:rPr>
          <w:b w:val="0"/>
        </w:rPr>
      </w:pPr>
      <w:r>
        <w:rPr>
          <w:rFonts w:ascii="A-OTF じゅん Pro 201" w:eastAsia="A-OTF じゅん Pro 201"/>
          <w:spacing w:val="7"/>
        </w:rPr>
        <w:t>根拠法令等  </w:t>
      </w:r>
      <w:r>
        <w:rPr>
          <w:b w:val="0"/>
          <w:spacing w:val="-2"/>
        </w:rPr>
        <w:t>児童福祉法</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848"/>
        <w:rPr>
          <w:b w:val="0"/>
        </w:rPr>
      </w:pPr>
      <w:r>
        <w:rPr>
          <w:b w:val="0"/>
          <w:w w:val="90"/>
        </w:rPr>
        <w:t>☎5320-4128(直通)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92" w:after="0"/>
        <w:ind w:left="537" w:right="0" w:hanging="339"/>
        <w:jc w:val="left"/>
      </w:pPr>
      <w:r>
        <w:rPr>
          <w:spacing w:val="-2"/>
        </w:rPr>
        <w:t>認証保育所</w:t>
      </w:r>
    </w:p>
    <w:p>
      <w:pPr>
        <w:pStyle w:val="BodyText"/>
        <w:spacing w:before="14"/>
        <w:ind w:left="278"/>
        <w:jc w:val="center"/>
        <w:rPr>
          <w:b w:val="0"/>
        </w:rPr>
      </w:pPr>
      <w:r>
        <w:rPr>
          <w:b w:val="0"/>
          <w:spacing w:val="-1"/>
        </w:rPr>
        <w:t>大都市の特性に着目した東京都独自の認証</w:t>
      </w:r>
    </w:p>
    <w:p>
      <w:pPr>
        <w:pStyle w:val="BodyText"/>
        <w:spacing w:line="228" w:lineRule="auto" w:before="10"/>
        <w:ind w:left="195" w:right="111"/>
        <w:rPr>
          <w:b w:val="0"/>
        </w:rPr>
      </w:pPr>
      <w:r>
        <w:rPr/>
        <w:br w:type="column"/>
      </w:r>
      <w:r>
        <w:rPr>
          <w:b w:val="0"/>
          <w:spacing w:val="-12"/>
        </w:rPr>
        <w:t>基準を満たし、都が認証した認可外保育施設。</w:t>
      </w:r>
      <w:r>
        <w:rPr>
          <w:b w:val="0"/>
          <w:spacing w:val="-2"/>
        </w:rPr>
        <w:t> Ａ型とＢ型の２種類がある。都及び区市町村は、運営費補助と開設準備経費等補助を行っ</w:t>
      </w:r>
      <w:r>
        <w:rPr>
          <w:b w:val="0"/>
          <w:spacing w:val="-4"/>
        </w:rPr>
        <w:t>ている。</w:t>
      </w:r>
    </w:p>
    <w:p>
      <w:pPr>
        <w:pStyle w:val="BodyText"/>
        <w:spacing w:line="223" w:lineRule="auto" w:before="2"/>
        <w:ind w:left="705" w:right="1132" w:hanging="511"/>
        <w:rPr>
          <w:b w:val="0"/>
        </w:rPr>
      </w:pPr>
      <w:r>
        <w:rPr>
          <w:rFonts w:ascii="A-OTF じゅん Pro 201" w:eastAsia="A-OTF じゅん Pro 201"/>
          <w:spacing w:val="17"/>
        </w:rPr>
        <w:t>定員 </w:t>
      </w:r>
      <w:r>
        <w:rPr>
          <w:b w:val="0"/>
          <w:spacing w:val="18"/>
        </w:rPr>
        <w:t>Ａ型 </w:t>
      </w:r>
      <w:r>
        <w:rPr>
          <w:b w:val="0"/>
        </w:rPr>
        <w:t>20人から120人まで </w:t>
      </w:r>
      <w:r>
        <w:rPr>
          <w:b w:val="0"/>
          <w:spacing w:val="10"/>
        </w:rPr>
        <w:t>Ｂ型 ６人から</w:t>
      </w:r>
      <w:r>
        <w:rPr>
          <w:b w:val="0"/>
        </w:rPr>
        <w:t>29人まで</w:t>
      </w:r>
    </w:p>
    <w:p>
      <w:pPr>
        <w:pStyle w:val="BodyText"/>
        <w:spacing w:line="283" w:lineRule="exact"/>
        <w:ind w:left="195"/>
        <w:rPr>
          <w:rFonts w:ascii="A-OTF じゅん Pro 201" w:eastAsia="A-OTF じゅん Pro 201"/>
        </w:rPr>
      </w:pPr>
      <w:r>
        <w:rPr>
          <w:rFonts w:ascii="A-OTF じゅん Pro 201" w:eastAsia="A-OTF じゅん Pro 201"/>
          <w:spacing w:val="-2"/>
        </w:rPr>
        <w:t>補助対象児童</w:t>
      </w:r>
    </w:p>
    <w:p>
      <w:pPr>
        <w:pStyle w:val="BodyText"/>
        <w:spacing w:line="228" w:lineRule="auto" w:before="1"/>
        <w:ind w:left="195" w:right="196"/>
        <w:rPr>
          <w:b w:val="0"/>
        </w:rPr>
      </w:pPr>
      <w:r>
        <w:rPr>
          <w:b w:val="0"/>
        </w:rPr>
        <w:t>Ａ型 区市町村が必要と認める０歳から小学</w:t>
      </w:r>
      <w:r>
        <w:rPr>
          <w:b w:val="0"/>
          <w:spacing w:val="-2"/>
        </w:rPr>
        <w:t>校就学前までの都内在住の児童</w:t>
      </w:r>
    </w:p>
    <w:p>
      <w:pPr>
        <w:pStyle w:val="BodyText"/>
        <w:spacing w:line="228" w:lineRule="auto"/>
        <w:ind w:left="195" w:right="196"/>
        <w:rPr>
          <w:b w:val="0"/>
        </w:rPr>
      </w:pPr>
      <w:r>
        <w:rPr>
          <w:b w:val="0"/>
        </w:rPr>
        <w:t>Ｂ型 区市町村が必要と認める０歳から２歳</w:t>
      </w:r>
      <w:r>
        <w:rPr>
          <w:b w:val="0"/>
          <w:spacing w:val="-2"/>
        </w:rPr>
        <w:t>までの都内在住の児童（原則）</w:t>
      </w:r>
    </w:p>
    <w:p>
      <w:pPr>
        <w:pStyle w:val="BodyText"/>
        <w:spacing w:line="281" w:lineRule="exact"/>
        <w:ind w:left="195"/>
        <w:rPr>
          <w:b w:val="0"/>
        </w:rPr>
      </w:pPr>
      <w:r>
        <w:rPr>
          <w:rFonts w:ascii="A-OTF じゅん Pro 201" w:eastAsia="A-OTF じゅん Pro 201"/>
          <w:spacing w:val="13"/>
        </w:rPr>
        <w:t>開所時間 </w:t>
      </w:r>
      <w:r>
        <w:rPr>
          <w:b w:val="0"/>
        </w:rPr>
        <w:t>13</w:t>
      </w:r>
      <w:r>
        <w:rPr>
          <w:b w:val="0"/>
          <w:spacing w:val="-1"/>
        </w:rPr>
        <w:t>時間以上を基本とする。</w:t>
      </w:r>
    </w:p>
    <w:p>
      <w:pPr>
        <w:pStyle w:val="BodyText"/>
        <w:spacing w:line="225" w:lineRule="auto" w:before="3"/>
        <w:ind w:left="195" w:right="196"/>
        <w:rPr>
          <w:b w:val="0"/>
        </w:rPr>
      </w:pPr>
      <w:r>
        <w:rPr>
          <w:rFonts w:ascii="A-OTF じゅん Pro 201" w:eastAsia="A-OTF じゅん Pro 201"/>
          <w:spacing w:val="26"/>
        </w:rPr>
        <w:t>費用 </w:t>
      </w:r>
      <w:r>
        <w:rPr>
          <w:b w:val="0"/>
        </w:rPr>
        <w:t>認証保育所と利用者の契約による。</w:t>
      </w:r>
      <w:r>
        <w:rPr>
          <w:b w:val="0"/>
          <w:spacing w:val="40"/>
        </w:rPr>
        <w:t> </w:t>
      </w:r>
      <w:r>
        <w:rPr>
          <w:rFonts w:ascii="A-OTF じゅん Pro 201" w:eastAsia="A-OTF じゅん Pro 201"/>
          <w:spacing w:val="20"/>
        </w:rPr>
        <w:t>問合せ </w:t>
      </w:r>
      <w:r>
        <w:rPr>
          <w:b w:val="0"/>
        </w:rPr>
        <w:t>各認証保育所へ（認証保育所一覧は</w:t>
      </w:r>
      <w:r>
        <w:rPr>
          <w:b w:val="0"/>
          <w:spacing w:val="-2"/>
        </w:rPr>
        <w:t>ホームページに掲載</w:t>
      </w:r>
      <w:r>
        <w:rPr>
          <w:b w:val="0"/>
          <w:spacing w:val="-86"/>
        </w:rPr>
        <w:t>）</w:t>
      </w:r>
      <w:r>
        <w:rPr>
          <w:b w:val="0"/>
          <w:spacing w:val="-2"/>
        </w:rPr>
        <w:t>。 </w:t>
      </w:r>
      <w:hyperlink r:id="rId32">
        <w:r>
          <w:rPr>
            <w:b w:val="0"/>
            <w:spacing w:val="-2"/>
          </w:rPr>
          <w:t>https://www.fukushi.metro.tokyo.lg.jp/</w:t>
        </w:r>
      </w:hyperlink>
      <w:r>
        <w:rPr>
          <w:b w:val="0"/>
          <w:spacing w:val="40"/>
        </w:rPr>
        <w:t> </w:t>
      </w:r>
      <w:hyperlink r:id="rId32">
        <w:r>
          <w:rPr>
            <w:b w:val="0"/>
            <w:spacing w:val="-2"/>
          </w:rPr>
          <w:t>kodomo/hoiku/ninsyo/ichiran.html</w:t>
        </w:r>
      </w:hyperlink>
    </w:p>
    <w:p>
      <w:pPr>
        <w:pStyle w:val="BodyText"/>
        <w:spacing w:line="223" w:lineRule="auto" w:before="3"/>
        <w:ind w:left="195" w:right="183"/>
        <w:rPr>
          <w:b w:val="0"/>
        </w:rPr>
      </w:pPr>
      <w:r>
        <w:rPr>
          <w:rFonts w:ascii="A-OTF じゅん Pro 201" w:eastAsia="A-OTF じゅん Pro 201"/>
          <w:spacing w:val="13"/>
        </w:rPr>
        <w:t>根拠法令等 </w:t>
      </w:r>
      <w:r>
        <w:rPr>
          <w:b w:val="0"/>
          <w:spacing w:val="13"/>
        </w:rPr>
        <w:t>東京都認証保育所事業実施要</w:t>
      </w:r>
      <w:r>
        <w:rPr>
          <w:b w:val="0"/>
          <w:spacing w:val="-2"/>
        </w:rPr>
        <w:t>綱、東京都認証保育所事業実施細目</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w w:val="90"/>
        </w:rPr>
        <w:t>☎5320-4212(直通)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4" w:val="left" w:leader="none"/>
        </w:tabs>
        <w:spacing w:line="240" w:lineRule="auto" w:before="92" w:after="0"/>
        <w:ind w:left="534" w:right="0" w:hanging="339"/>
        <w:jc w:val="left"/>
      </w:pPr>
      <w:r>
        <w:rPr>
          <w:spacing w:val="-2"/>
        </w:rPr>
        <w:t>認定こども園</w:t>
      </w:r>
    </w:p>
    <w:p>
      <w:pPr>
        <w:pStyle w:val="BodyText"/>
        <w:spacing w:line="228" w:lineRule="auto" w:before="26"/>
        <w:ind w:left="195" w:right="110" w:firstLine="170"/>
        <w:rPr>
          <w:b w:val="0"/>
        </w:rPr>
      </w:pPr>
      <w:r>
        <w:rPr>
          <w:b w:val="0"/>
          <w:spacing w:val="-10"/>
        </w:rPr>
        <w:t>認定こども園制度とは、①就学前の子供を、</w:t>
      </w:r>
      <w:r>
        <w:rPr>
          <w:b w:val="0"/>
          <w:spacing w:val="-2"/>
        </w:rPr>
        <w:t>保護者の就労の有無にかかわらず受け入れ、教育・保育を一体的に提供する機能、②地域における子育て支援を行う機能を備え、都道府県等の認可又は認定を受けた施設</w:t>
      </w:r>
    </w:p>
    <w:p>
      <w:pPr>
        <w:pStyle w:val="BodyText"/>
        <w:spacing w:line="228" w:lineRule="auto"/>
        <w:ind w:left="195" w:right="110" w:firstLine="174"/>
        <w:rPr>
          <w:b w:val="0"/>
        </w:rPr>
      </w:pPr>
      <w:r>
        <w:rPr>
          <w:b w:val="0"/>
          <w:spacing w:val="-2"/>
        </w:rPr>
        <w:t>学校及び児童福祉施設の位置付けを持ち、単一の認可施設である幼保連携型と、認定こども園を構成する施設により、幼稚園型、保育所型、地方裁量型の３類型に分かれる。</w:t>
      </w:r>
    </w:p>
    <w:p>
      <w:pPr>
        <w:pStyle w:val="BodyText"/>
        <w:spacing w:after="0" w:line="228" w:lineRule="auto"/>
        <w:rPr>
          <w:b w:val="0"/>
        </w:rPr>
        <w:sectPr>
          <w:type w:val="continuous"/>
          <w:pgSz w:w="8400" w:h="11910"/>
          <w:pgMar w:header="0" w:footer="0" w:top="1340" w:bottom="280" w:left="425" w:right="425"/>
          <w:cols w:num="2" w:equalWidth="0">
            <w:col w:w="3690" w:space="54"/>
            <w:col w:w="3806"/>
          </w:cols>
        </w:sectPr>
      </w:pPr>
    </w:p>
    <w:p>
      <w:pPr>
        <w:pStyle w:val="BodyText"/>
        <w:spacing w:line="294" w:lineRule="exact" w:before="137"/>
        <w:rPr>
          <w:b w:val="0"/>
        </w:rPr>
      </w:pPr>
      <w:r>
        <w:rPr>
          <w:rFonts w:ascii="A-OTF じゅん Pro 201" w:eastAsia="A-OTF じゅん Pro 201"/>
          <w:spacing w:val="9"/>
        </w:rPr>
        <w:t>対象児童  </w:t>
      </w:r>
      <w:r>
        <w:rPr>
          <w:b w:val="0"/>
          <w:spacing w:val="-2"/>
        </w:rPr>
        <w:t>就学前の児童</w:t>
      </w:r>
    </w:p>
    <w:p>
      <w:pPr>
        <w:pStyle w:val="BodyText"/>
        <w:spacing w:line="284" w:lineRule="exact"/>
        <w:rPr>
          <w:b w:val="0"/>
        </w:rPr>
      </w:pPr>
      <w:r>
        <w:rPr>
          <w:rFonts w:ascii="A-OTF じゅん Pro 201" w:eastAsia="A-OTF じゅん Pro 201"/>
          <w:spacing w:val="14"/>
        </w:rPr>
        <w:t>費用  </w:t>
      </w:r>
      <w:r>
        <w:rPr>
          <w:b w:val="0"/>
          <w:spacing w:val="-1"/>
        </w:rPr>
        <w:t>区市町村の長が定めた金額</w:t>
      </w:r>
    </w:p>
    <w:p>
      <w:pPr>
        <w:pStyle w:val="BodyText"/>
        <w:spacing w:line="225" w:lineRule="auto" w:before="4"/>
        <w:ind w:left="195" w:right="118" w:firstLine="3"/>
        <w:rPr>
          <w:b w:val="0"/>
        </w:rPr>
      </w:pPr>
      <w:r>
        <w:rPr>
          <w:rFonts w:ascii="A-OTF じゅん Pro 201" w:eastAsia="A-OTF じゅん Pro 201"/>
          <w:spacing w:val="20"/>
        </w:rPr>
        <w:t>問合せ </w:t>
      </w:r>
      <w:r>
        <w:rPr>
          <w:b w:val="0"/>
        </w:rPr>
        <w:t>各認定こども園又は区市町村（認定</w:t>
      </w:r>
      <w:r>
        <w:rPr>
          <w:b w:val="0"/>
          <w:spacing w:val="-2"/>
        </w:rPr>
        <w:t>こども園一覧はホームページに掲載） </w:t>
      </w:r>
      <w:hyperlink r:id="rId36">
        <w:r>
          <w:rPr>
            <w:b w:val="0"/>
            <w:spacing w:val="-2"/>
          </w:rPr>
          <w:t>https://www.fukushi.metro.tokyo.lg.jp/</w:t>
        </w:r>
      </w:hyperlink>
      <w:r>
        <w:rPr>
          <w:b w:val="0"/>
          <w:spacing w:val="40"/>
        </w:rPr>
        <w:t> </w:t>
      </w:r>
      <w:hyperlink r:id="rId36">
        <w:r>
          <w:rPr>
            <w:b w:val="0"/>
            <w:spacing w:val="-2"/>
          </w:rPr>
          <w:t>kodomo/hoiku/n_kodomoen/shisetsu</w:t>
        </w:r>
      </w:hyperlink>
      <w:r>
        <w:rPr>
          <w:b w:val="0"/>
          <w:spacing w:val="80"/>
        </w:rPr>
        <w:t> </w:t>
      </w:r>
      <w:hyperlink r:id="rId36">
        <w:r>
          <w:rPr>
            <w:b w:val="0"/>
            <w:spacing w:val="-2"/>
          </w:rPr>
          <w:t>ichiran.html</w:t>
        </w:r>
      </w:hyperlink>
    </w:p>
    <w:p>
      <w:pPr>
        <w:pStyle w:val="BodyText"/>
        <w:spacing w:line="225" w:lineRule="auto" w:before="6"/>
        <w:ind w:right="38"/>
        <w:rPr>
          <w:b w:val="0"/>
        </w:rPr>
      </w:pPr>
      <w:r>
        <w:rPr>
          <w:rFonts w:ascii="A-OTF じゅん Pro 201" w:eastAsia="A-OTF じゅん Pro 201"/>
          <w:spacing w:val="13"/>
        </w:rPr>
        <w:t>根拠法令等 </w:t>
      </w:r>
      <w:r>
        <w:rPr>
          <w:b w:val="0"/>
        </w:rPr>
        <w:t>就学前の子どもに関する教育、</w:t>
      </w:r>
      <w:r>
        <w:rPr>
          <w:b w:val="0"/>
          <w:spacing w:val="-2"/>
        </w:rPr>
        <w:t>保育等の総合的な提供の推進に関する法律</w:t>
      </w:r>
      <w:r>
        <w:rPr>
          <w:b w:val="0"/>
          <w:spacing w:val="40"/>
        </w:rPr>
        <w:t>  </w:t>
      </w:r>
      <w:r>
        <w:rPr>
          <w:rFonts w:ascii="A-OTF じゅん Pro 201" w:eastAsia="A-OTF じゅん Pro 201"/>
          <w:spacing w:val="11"/>
        </w:rPr>
        <w:t>担当課 </w:t>
      </w:r>
      <w:r>
        <w:rPr>
          <w:b w:val="0"/>
          <w:spacing w:val="-2"/>
        </w:rPr>
        <w:t>福祉局子供・子育て支援部保育支援課</w:t>
      </w:r>
    </w:p>
    <w:p>
      <w:pPr>
        <w:pStyle w:val="BodyText"/>
        <w:spacing w:line="281" w:lineRule="exact"/>
        <w:ind w:left="848"/>
        <w:rPr>
          <w:b w:val="0"/>
        </w:rPr>
      </w:pPr>
      <w:r>
        <w:rPr>
          <w:b w:val="0"/>
          <w:w w:val="90"/>
        </w:rPr>
        <w:t>☎5320-4250(直通)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93" w:after="0"/>
        <w:ind w:left="537" w:right="0" w:hanging="339"/>
        <w:jc w:val="left"/>
      </w:pPr>
      <w:r>
        <w:rPr>
          <w:spacing w:val="-2"/>
        </w:rPr>
        <w:t>家庭的保育事業</w:t>
      </w:r>
    </w:p>
    <w:p>
      <w:pPr>
        <w:pStyle w:val="BodyText"/>
        <w:spacing w:line="223" w:lineRule="auto" w:before="30"/>
        <w:ind w:right="122"/>
        <w:rPr>
          <w:b w:val="0"/>
        </w:rPr>
      </w:pPr>
      <w:r>
        <w:rPr>
          <w:rFonts w:ascii="A-OTF じゅん Pro 201" w:eastAsia="A-OTF じゅん Pro 201"/>
          <w:spacing w:val="15"/>
        </w:rPr>
        <w:t>対象児童 </w:t>
      </w:r>
      <w:r>
        <w:rPr>
          <w:b w:val="0"/>
        </w:rPr>
        <w:t>区市町村が保育を必要と認めた乳</w:t>
      </w:r>
      <w:r>
        <w:rPr>
          <w:b w:val="0"/>
          <w:spacing w:val="-6"/>
        </w:rPr>
        <w:t>幼児</w:t>
      </w:r>
    </w:p>
    <w:p>
      <w:pPr>
        <w:pStyle w:val="BodyText"/>
        <w:spacing w:line="283" w:lineRule="exact"/>
        <w:rPr>
          <w:b w:val="0"/>
        </w:rPr>
      </w:pPr>
      <w:r>
        <w:rPr>
          <w:rFonts w:ascii="A-OTF じゅん Pro 201" w:eastAsia="A-OTF じゅん Pro 201"/>
          <w:spacing w:val="11"/>
        </w:rPr>
        <w:t>保育者  </w:t>
      </w:r>
      <w:r>
        <w:rPr>
          <w:b w:val="0"/>
          <w:spacing w:val="-1"/>
        </w:rPr>
        <w:t>区市町村長が認定した家庭的保育者</w:t>
      </w:r>
    </w:p>
    <w:p>
      <w:pPr>
        <w:pStyle w:val="BodyText"/>
        <w:spacing w:line="281" w:lineRule="exact"/>
        <w:ind w:left="113"/>
        <w:rPr>
          <w:b w:val="0"/>
        </w:rPr>
      </w:pPr>
      <w:r>
        <w:rPr>
          <w:b w:val="0"/>
        </w:rPr>
        <w:t>（資格要件あり</w:t>
      </w:r>
      <w:r>
        <w:rPr>
          <w:b w:val="0"/>
          <w:spacing w:val="-10"/>
        </w:rPr>
        <w:t>）</w:t>
      </w:r>
    </w:p>
    <w:p>
      <w:pPr>
        <w:pStyle w:val="BodyText"/>
        <w:spacing w:line="223" w:lineRule="auto" w:before="8"/>
        <w:ind w:right="122"/>
        <w:rPr>
          <w:b w:val="0"/>
        </w:rPr>
      </w:pPr>
      <w:r>
        <w:rPr>
          <w:rFonts w:ascii="A-OTF じゅん Pro 201" w:eastAsia="A-OTF じゅん Pro 201"/>
          <w:spacing w:val="15"/>
        </w:rPr>
        <w:t>保育場所 </w:t>
      </w:r>
      <w:r>
        <w:rPr>
          <w:b w:val="0"/>
        </w:rPr>
        <w:t>家庭的保育者の自宅又は区市町村</w:t>
      </w:r>
      <w:r>
        <w:rPr>
          <w:b w:val="0"/>
          <w:spacing w:val="-2"/>
        </w:rPr>
        <w:t>が認めた場所</w:t>
      </w:r>
    </w:p>
    <w:p>
      <w:pPr>
        <w:pStyle w:val="BodyText"/>
        <w:spacing w:line="223" w:lineRule="auto" w:before="6"/>
        <w:ind w:right="122"/>
        <w:rPr>
          <w:b w:val="0"/>
        </w:rPr>
      </w:pPr>
      <w:r>
        <w:rPr>
          <w:rFonts w:ascii="A-OTF じゅん Pro 201" w:eastAsia="A-OTF じゅん Pro 201"/>
          <w:spacing w:val="15"/>
        </w:rPr>
        <w:t>保育時間 </w:t>
      </w:r>
      <w:r>
        <w:rPr>
          <w:b w:val="0"/>
        </w:rPr>
        <w:t>１日８時間を原則とし、区市町村</w:t>
      </w:r>
      <w:r>
        <w:rPr>
          <w:b w:val="0"/>
          <w:spacing w:val="-2"/>
        </w:rPr>
        <w:t>長又は事業者が定める。</w:t>
      </w:r>
    </w:p>
    <w:p>
      <w:pPr>
        <w:pStyle w:val="BodyText"/>
        <w:spacing w:line="283" w:lineRule="exact"/>
        <w:rPr>
          <w:b w:val="0"/>
        </w:rPr>
      </w:pPr>
      <w:r>
        <w:rPr>
          <w:rFonts w:ascii="A-OTF じゅん Pro 201" w:eastAsia="A-OTF じゅん Pro 201"/>
          <w:spacing w:val="14"/>
        </w:rPr>
        <w:t>費用  </w:t>
      </w:r>
      <w:r>
        <w:rPr>
          <w:b w:val="0"/>
          <w:spacing w:val="-1"/>
        </w:rPr>
        <w:t>区市町村長が定める。</w:t>
      </w:r>
    </w:p>
    <w:p>
      <w:pPr>
        <w:pStyle w:val="BodyText"/>
        <w:spacing w:line="284" w:lineRule="exact"/>
        <w:rPr>
          <w:b w:val="0"/>
        </w:rPr>
      </w:pPr>
      <w:r>
        <w:rPr>
          <w:rFonts w:ascii="A-OTF じゅん Pro 201" w:eastAsia="A-OTF じゅん Pro 201"/>
          <w:spacing w:val="11"/>
        </w:rPr>
        <w:t>問合せ  </w:t>
      </w:r>
      <w:r>
        <w:rPr>
          <w:b w:val="0"/>
          <w:spacing w:val="-3"/>
        </w:rPr>
        <w:t>区市町村</w:t>
      </w:r>
    </w:p>
    <w:p>
      <w:pPr>
        <w:pStyle w:val="BodyText"/>
        <w:spacing w:line="223" w:lineRule="auto" w:before="6"/>
        <w:ind w:right="122"/>
        <w:rPr>
          <w:b w:val="0"/>
        </w:rPr>
      </w:pPr>
      <w:r>
        <w:rPr>
          <w:rFonts w:ascii="A-OTF じゅん Pro 201" w:eastAsia="A-OTF じゅん Pro 201"/>
          <w:spacing w:val="12"/>
        </w:rPr>
        <w:t>根拠法令等 </w:t>
      </w:r>
      <w:r>
        <w:rPr>
          <w:b w:val="0"/>
        </w:rPr>
        <w:t>児童福祉法、子ども・子育て支</w:t>
      </w:r>
      <w:r>
        <w:rPr>
          <w:b w:val="0"/>
          <w:spacing w:val="-2"/>
        </w:rPr>
        <w:t>援法等、家庭的保育事業等実施要綱</w:t>
      </w:r>
    </w:p>
    <w:p>
      <w:pPr>
        <w:pStyle w:val="BodyText"/>
        <w:spacing w:line="283" w:lineRule="exact"/>
        <w:ind w:left="0" w:right="125"/>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22"/>
        <w:jc w:val="right"/>
        <w:rPr>
          <w:b w:val="0"/>
        </w:rPr>
      </w:pPr>
      <w:r>
        <w:rPr>
          <w:b w:val="0"/>
          <w:w w:val="90"/>
        </w:rPr>
        <w:t>☎5320-4131(直通)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92" w:after="0"/>
        <w:ind w:left="537" w:right="0" w:hanging="339"/>
        <w:jc w:val="left"/>
      </w:pPr>
      <w:r>
        <w:rPr>
          <w:spacing w:val="-2"/>
        </w:rPr>
        <w:t>小規模保育事業</w:t>
      </w:r>
    </w:p>
    <w:p>
      <w:pPr>
        <w:pStyle w:val="BodyText"/>
        <w:spacing w:line="223" w:lineRule="auto" w:before="30"/>
        <w:ind w:right="122"/>
        <w:rPr>
          <w:b w:val="0"/>
        </w:rPr>
      </w:pPr>
      <w:r>
        <w:rPr>
          <w:rFonts w:ascii="A-OTF じゅん Pro 201" w:eastAsia="A-OTF じゅん Pro 201"/>
          <w:spacing w:val="15"/>
        </w:rPr>
        <w:t>実施主体 </w:t>
      </w:r>
      <w:r>
        <w:rPr>
          <w:b w:val="0"/>
        </w:rPr>
        <w:t>区市町村（区市町村が実施する施</w:t>
      </w:r>
      <w:r>
        <w:rPr>
          <w:b w:val="0"/>
          <w:spacing w:val="-2"/>
        </w:rPr>
        <w:t>設及び区市町村が補助を行う施設）</w:t>
      </w:r>
    </w:p>
    <w:p>
      <w:pPr>
        <w:pStyle w:val="BodyText"/>
        <w:spacing w:line="283" w:lineRule="exact"/>
        <w:rPr>
          <w:b w:val="0"/>
        </w:rPr>
      </w:pPr>
      <w:r>
        <w:rPr>
          <w:rFonts w:ascii="A-OTF じゅん Pro 201" w:eastAsia="A-OTF じゅん Pro 201"/>
          <w:spacing w:val="22"/>
        </w:rPr>
        <w:t>定員 </w:t>
      </w:r>
      <w:r>
        <w:rPr>
          <w:b w:val="0"/>
        </w:rPr>
        <w:t>６人から19</w:t>
      </w:r>
      <w:r>
        <w:rPr>
          <w:b w:val="0"/>
          <w:spacing w:val="-4"/>
        </w:rPr>
        <w:t>人まで</w:t>
      </w:r>
    </w:p>
    <w:p>
      <w:pPr>
        <w:pStyle w:val="BodyText"/>
        <w:spacing w:line="283" w:lineRule="exact"/>
        <w:rPr>
          <w:b w:val="0"/>
        </w:rPr>
      </w:pPr>
      <w:r>
        <w:rPr>
          <w:rFonts w:ascii="A-OTF じゅん Pro 201" w:eastAsia="A-OTF じゅん Pro 201"/>
          <w:spacing w:val="9"/>
        </w:rPr>
        <w:t>対象児童  </w:t>
      </w:r>
      <w:r>
        <w:rPr>
          <w:b w:val="0"/>
          <w:spacing w:val="-1"/>
        </w:rPr>
        <w:t>０歳児から２歳児まで</w:t>
      </w:r>
    </w:p>
    <w:p>
      <w:pPr>
        <w:pStyle w:val="BodyText"/>
        <w:spacing w:line="284" w:lineRule="exact"/>
        <w:rPr>
          <w:b w:val="0"/>
        </w:rPr>
      </w:pPr>
      <w:r>
        <w:rPr>
          <w:rFonts w:ascii="A-OTF じゅん Pro 201" w:eastAsia="A-OTF じゅん Pro 201"/>
          <w:spacing w:val="14"/>
        </w:rPr>
        <w:t>基準  </w:t>
      </w:r>
      <w:r>
        <w:rPr>
          <w:b w:val="0"/>
          <w:spacing w:val="-2"/>
        </w:rPr>
        <w:t>区市町村が規定</w:t>
      </w:r>
    </w:p>
    <w:p>
      <w:pPr>
        <w:pStyle w:val="BodyText"/>
        <w:spacing w:line="294" w:lineRule="exact"/>
        <w:rPr>
          <w:b w:val="0"/>
        </w:rPr>
      </w:pPr>
      <w:r>
        <w:rPr>
          <w:rFonts w:ascii="A-OTF じゅん Pro 201" w:eastAsia="A-OTF じゅん Pro 201"/>
          <w:spacing w:val="11"/>
        </w:rPr>
        <w:t>問合せ  </w:t>
      </w:r>
      <w:r>
        <w:rPr>
          <w:b w:val="0"/>
          <w:spacing w:val="-3"/>
        </w:rPr>
        <w:t>区市町村</w:t>
      </w:r>
    </w:p>
    <w:p>
      <w:pPr>
        <w:pStyle w:val="BodyText"/>
        <w:spacing w:line="223" w:lineRule="auto" w:before="154"/>
        <w:ind w:left="113" w:right="196"/>
        <w:rPr>
          <w:b w:val="0"/>
        </w:rPr>
      </w:pPr>
      <w:r>
        <w:rPr/>
        <w:br w:type="column"/>
      </w:r>
      <w:r>
        <w:rPr>
          <w:rFonts w:ascii="A-OTF じゅん Pro 201" w:eastAsia="A-OTF じゅん Pro 201"/>
          <w:spacing w:val="13"/>
        </w:rPr>
        <w:t>根拠法令等 </w:t>
      </w:r>
      <w:r>
        <w:rPr>
          <w:b w:val="0"/>
        </w:rPr>
        <w:t>児童福祉法、子ども・子育て支</w:t>
      </w:r>
      <w:r>
        <w:rPr>
          <w:b w:val="0"/>
          <w:spacing w:val="-4"/>
        </w:rPr>
        <w:t>援法等</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spacing w:val="-4"/>
          <w:w w:val="90"/>
        </w:rPr>
        <w:t>☎5320-7775（直通）</w:t>
      </w:r>
      <w:r>
        <w:rPr>
          <w:b w:val="0"/>
          <w:spacing w:val="23"/>
        </w:rPr>
        <w:t> </w:t>
      </w:r>
      <w:r>
        <w:rPr>
          <w:b w:val="0"/>
          <w:spacing w:val="-4"/>
          <w:w w:val="90"/>
        </w:rPr>
        <w:t>FAX</w:t>
      </w:r>
      <w:r>
        <w:rPr>
          <w:b w:val="0"/>
          <w:spacing w:val="-3"/>
        </w:rPr>
        <w:t> </w:t>
      </w:r>
      <w:r>
        <w:rPr>
          <w:b w:val="0"/>
          <w:spacing w:val="-4"/>
          <w:w w:val="90"/>
        </w:rPr>
        <w:t>5388-1406</w:t>
      </w:r>
    </w:p>
    <w:p>
      <w:pPr>
        <w:pStyle w:val="Heading1"/>
        <w:numPr>
          <w:ilvl w:val="0"/>
          <w:numId w:val="6"/>
        </w:numPr>
        <w:tabs>
          <w:tab w:pos="452" w:val="left" w:leader="none"/>
        </w:tabs>
        <w:spacing w:line="240" w:lineRule="auto" w:before="92" w:after="0"/>
        <w:ind w:left="452" w:right="0" w:hanging="339"/>
        <w:jc w:val="left"/>
      </w:pPr>
      <w:r>
        <w:rPr>
          <w:spacing w:val="-2"/>
        </w:rPr>
        <w:t>居宅訪問型保育事業</w:t>
      </w:r>
    </w:p>
    <w:p>
      <w:pPr>
        <w:pStyle w:val="BodyText"/>
        <w:spacing w:line="228" w:lineRule="auto" w:before="26"/>
        <w:ind w:left="113" w:right="110" w:firstLine="174"/>
        <w:rPr>
          <w:b w:val="0"/>
        </w:rPr>
      </w:pPr>
      <w:r>
        <w:rPr>
          <w:b w:val="0"/>
          <w:spacing w:val="-2"/>
        </w:rPr>
        <w:t>保育を必要とする乳幼児の居宅において、家庭的保育者による保育を行う。区市町村長の認可を受けた居宅訪問型保育事業は、子ども・子育て支援新制度の給付の対象となる。</w:t>
      </w:r>
      <w:r>
        <w:rPr>
          <w:rFonts w:ascii="A-OTF じゅん Pro 201" w:eastAsia="A-OTF じゅん Pro 201"/>
          <w:spacing w:val="16"/>
        </w:rPr>
        <w:t>対象児童 </w:t>
      </w:r>
      <w:r>
        <w:rPr>
          <w:b w:val="0"/>
        </w:rPr>
        <w:t>０歳児から２歳児まで</w:t>
      </w:r>
    </w:p>
    <w:p>
      <w:pPr>
        <w:pStyle w:val="BodyText"/>
        <w:spacing w:line="274" w:lineRule="exact"/>
        <w:ind w:left="113"/>
        <w:rPr>
          <w:b w:val="0"/>
        </w:rPr>
      </w:pPr>
      <w:r>
        <w:rPr>
          <w:rFonts w:ascii="A-OTF じゅん Pro 201" w:eastAsia="A-OTF じゅん Pro 201"/>
          <w:spacing w:val="11"/>
        </w:rPr>
        <w:t>問合せ  </w:t>
      </w:r>
      <w:r>
        <w:rPr>
          <w:b w:val="0"/>
          <w:spacing w:val="-3"/>
        </w:rPr>
        <w:t>区市町村</w:t>
      </w:r>
    </w:p>
    <w:p>
      <w:pPr>
        <w:pStyle w:val="BodyText"/>
        <w:spacing w:line="283" w:lineRule="exact"/>
        <w:ind w:left="113"/>
        <w:rPr>
          <w:b w:val="0"/>
        </w:rPr>
      </w:pPr>
      <w:r>
        <w:rPr>
          <w:rFonts w:ascii="A-OTF じゅん Pro 201" w:eastAsia="A-OTF じゅん Pro 201"/>
          <w:spacing w:val="-12"/>
        </w:rPr>
        <w:t>根拠法令等</w:t>
      </w:r>
      <w:r>
        <w:rPr>
          <w:rFonts w:ascii="A-OTF じゅん Pro 201" w:eastAsia="A-OTF じゅん Pro 201"/>
          <w:spacing w:val="54"/>
          <w:w w:val="150"/>
        </w:rPr>
        <w:t> </w:t>
      </w:r>
      <w:r>
        <w:rPr>
          <w:b w:val="0"/>
          <w:spacing w:val="-21"/>
        </w:rPr>
        <w:t>児童福祉法、子ども・子育て支援法</w:t>
      </w:r>
    </w:p>
    <w:p>
      <w:pPr>
        <w:pStyle w:val="BodyText"/>
        <w:spacing w:line="283" w:lineRule="exact"/>
        <w:ind w:left="113"/>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744"/>
        <w:rPr>
          <w:b w:val="0"/>
        </w:rPr>
      </w:pPr>
      <w:r>
        <w:rPr>
          <w:b w:val="0"/>
          <w:spacing w:val="-4"/>
          <w:w w:val="90"/>
        </w:rPr>
        <w:t>☎5320-5908（直通）</w:t>
      </w:r>
      <w:r>
        <w:rPr>
          <w:b w:val="0"/>
          <w:spacing w:val="23"/>
        </w:rPr>
        <w:t> </w:t>
      </w:r>
      <w:r>
        <w:rPr>
          <w:b w:val="0"/>
          <w:spacing w:val="-4"/>
          <w:w w:val="90"/>
        </w:rPr>
        <w:t>FAX</w:t>
      </w:r>
      <w:r>
        <w:rPr>
          <w:b w:val="0"/>
          <w:spacing w:val="-3"/>
        </w:rPr>
        <w:t> </w:t>
      </w:r>
      <w:r>
        <w:rPr>
          <w:b w:val="0"/>
          <w:spacing w:val="-4"/>
          <w:w w:val="90"/>
        </w:rPr>
        <w:t>5388-1406</w:t>
      </w:r>
    </w:p>
    <w:p>
      <w:pPr>
        <w:pStyle w:val="Heading1"/>
        <w:numPr>
          <w:ilvl w:val="0"/>
          <w:numId w:val="6"/>
        </w:numPr>
        <w:tabs>
          <w:tab w:pos="452" w:val="left" w:leader="none"/>
        </w:tabs>
        <w:spacing w:line="240" w:lineRule="auto" w:before="92" w:after="0"/>
        <w:ind w:left="452" w:right="0" w:hanging="339"/>
        <w:jc w:val="left"/>
      </w:pPr>
      <w:r>
        <w:rPr>
          <w:spacing w:val="-2"/>
        </w:rPr>
        <w:t>事業所内保育事業</w:t>
      </w:r>
    </w:p>
    <w:p>
      <w:pPr>
        <w:pStyle w:val="BodyText"/>
        <w:spacing w:line="228" w:lineRule="auto" w:before="25"/>
        <w:ind w:left="113" w:right="196" w:firstLine="170"/>
        <w:jc w:val="both"/>
        <w:rPr>
          <w:b w:val="0"/>
        </w:rPr>
      </w:pPr>
      <w:r>
        <w:rPr>
          <w:b w:val="0"/>
          <w:spacing w:val="-2"/>
        </w:rPr>
        <w:t>従業員の子供のほか地域の子供を一定割合以上受け入れ区市町村長の認可を受けた事業所内保育事業は、子ども・子育て支援新制度の給付の対象となる。</w:t>
      </w:r>
    </w:p>
    <w:p>
      <w:pPr>
        <w:pStyle w:val="BodyText"/>
        <w:spacing w:line="280" w:lineRule="exact"/>
        <w:ind w:left="113"/>
        <w:rPr>
          <w:b w:val="0"/>
        </w:rPr>
      </w:pPr>
      <w:r>
        <w:rPr>
          <w:rFonts w:ascii="A-OTF じゅん Pro 201" w:eastAsia="A-OTF じゅん Pro 201"/>
          <w:spacing w:val="9"/>
        </w:rPr>
        <w:t>対象児童  </w:t>
      </w:r>
      <w:r>
        <w:rPr>
          <w:b w:val="0"/>
          <w:spacing w:val="-1"/>
        </w:rPr>
        <w:t>０歳児から２歳児まで</w:t>
      </w:r>
    </w:p>
    <w:p>
      <w:pPr>
        <w:pStyle w:val="BodyText"/>
        <w:spacing w:line="284" w:lineRule="exact"/>
        <w:ind w:left="113"/>
        <w:rPr>
          <w:b w:val="0"/>
        </w:rPr>
      </w:pPr>
      <w:r>
        <w:rPr>
          <w:rFonts w:ascii="A-OTF じゅん Pro 201" w:eastAsia="A-OTF じゅん Pro 201"/>
          <w:spacing w:val="11"/>
        </w:rPr>
        <w:t>問合せ  </w:t>
      </w:r>
      <w:r>
        <w:rPr>
          <w:b w:val="0"/>
          <w:spacing w:val="-3"/>
        </w:rPr>
        <w:t>区市町村</w:t>
      </w:r>
    </w:p>
    <w:p>
      <w:pPr>
        <w:pStyle w:val="BodyText"/>
        <w:spacing w:line="223" w:lineRule="auto" w:before="6"/>
        <w:ind w:left="113" w:right="196"/>
        <w:rPr>
          <w:b w:val="0"/>
        </w:rPr>
      </w:pPr>
      <w:r>
        <w:rPr>
          <w:rFonts w:ascii="A-OTF じゅん Pro 201" w:eastAsia="A-OTF じゅん Pro 201"/>
          <w:spacing w:val="13"/>
        </w:rPr>
        <w:t>根拠法令等 </w:t>
      </w:r>
      <w:r>
        <w:rPr>
          <w:b w:val="0"/>
        </w:rPr>
        <w:t>児童福祉法、子ども・子育て支</w:t>
      </w:r>
      <w:r>
        <w:rPr>
          <w:b w:val="0"/>
          <w:spacing w:val="-6"/>
        </w:rPr>
        <w:t>援法</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spacing w:val="-4"/>
          <w:w w:val="90"/>
        </w:rPr>
        <w:t>☎5320-4131（直通）</w:t>
      </w:r>
      <w:r>
        <w:rPr>
          <w:b w:val="0"/>
          <w:spacing w:val="23"/>
        </w:rPr>
        <w:t> </w:t>
      </w:r>
      <w:r>
        <w:rPr>
          <w:b w:val="0"/>
          <w:spacing w:val="-4"/>
          <w:w w:val="90"/>
        </w:rPr>
        <w:t>FAX</w:t>
      </w:r>
      <w:r>
        <w:rPr>
          <w:b w:val="0"/>
          <w:spacing w:val="-3"/>
        </w:rPr>
        <w:t> </w:t>
      </w:r>
      <w:r>
        <w:rPr>
          <w:b w:val="0"/>
          <w:spacing w:val="-4"/>
          <w:w w:val="90"/>
        </w:rPr>
        <w:t>5388-1406</w:t>
      </w:r>
    </w:p>
    <w:p>
      <w:pPr>
        <w:pStyle w:val="Heading1"/>
        <w:numPr>
          <w:ilvl w:val="0"/>
          <w:numId w:val="6"/>
        </w:numPr>
        <w:tabs>
          <w:tab w:pos="452" w:val="left" w:leader="none"/>
        </w:tabs>
        <w:spacing w:line="240" w:lineRule="auto" w:before="92" w:after="0"/>
        <w:ind w:left="452" w:right="0" w:hanging="339"/>
        <w:jc w:val="left"/>
      </w:pPr>
      <w:r>
        <w:rPr>
          <w:spacing w:val="-2"/>
        </w:rPr>
        <w:t>病児保育事業</w:t>
      </w:r>
    </w:p>
    <w:p>
      <w:pPr>
        <w:pStyle w:val="BodyText"/>
        <w:spacing w:line="228" w:lineRule="auto" w:before="26"/>
        <w:ind w:left="113" w:right="196" w:firstLine="170"/>
        <w:jc w:val="both"/>
        <w:rPr>
          <w:b w:val="0"/>
        </w:rPr>
      </w:pPr>
      <w:r>
        <w:rPr>
          <w:b w:val="0"/>
          <w:spacing w:val="-2"/>
        </w:rPr>
        <w:t>病中又は病気の回復期にあることから集団保育が困難であって、保護者が勤務等の理由により家庭で保育できない児童に対し、保育所・医療機関等に付設された専用スペース等において保育及び看護ケアを行う。</w:t>
      </w:r>
    </w:p>
    <w:p>
      <w:pPr>
        <w:pStyle w:val="BodyText"/>
        <w:spacing w:line="290" w:lineRule="exact"/>
        <w:ind w:left="113"/>
        <w:jc w:val="both"/>
        <w:rPr>
          <w:b w:val="0"/>
        </w:rPr>
      </w:pPr>
      <w:r>
        <w:rPr>
          <w:rFonts w:ascii="A-OTF じゅん Pro 201" w:eastAsia="A-OTF じゅん Pro 201"/>
          <w:spacing w:val="9"/>
        </w:rPr>
        <w:t>対象児童  </w:t>
      </w:r>
      <w:r>
        <w:rPr>
          <w:b w:val="0"/>
          <w:spacing w:val="-1"/>
        </w:rPr>
        <w:t>乳児・幼児又は小学校に就学して</w:t>
      </w:r>
    </w:p>
    <w:p>
      <w:pPr>
        <w:pStyle w:val="BodyText"/>
        <w:spacing w:after="0" w:line="290" w:lineRule="exact"/>
        <w:jc w:val="both"/>
        <w:rPr>
          <w:b w:val="0"/>
        </w:rPr>
        <w:sectPr>
          <w:headerReference w:type="default" r:id="rId33"/>
          <w:footerReference w:type="default" r:id="rId34"/>
          <w:footerReference w:type="even" r:id="rId35"/>
          <w:pgSz w:w="8400" w:h="11910"/>
          <w:pgMar w:header="564" w:footer="594" w:top="820" w:bottom="780" w:left="425" w:right="425"/>
          <w:pgNumType w:start="137"/>
          <w:cols w:num="2" w:equalWidth="0">
            <w:col w:w="3725" w:space="102"/>
            <w:col w:w="3723"/>
          </w:cols>
        </w:sectPr>
      </w:pPr>
    </w:p>
    <w:p>
      <w:pPr>
        <w:pStyle w:val="BodyText"/>
        <w:spacing w:line="291" w:lineRule="exact" w:before="36"/>
        <w:rPr>
          <w:b w:val="0"/>
        </w:rPr>
      </w:pPr>
      <w:r>
        <w:rPr>
          <w:b w:val="0"/>
          <w:spacing w:val="-3"/>
        </w:rPr>
        <w:t>いる児童</w:t>
      </w:r>
    </w:p>
    <w:p>
      <w:pPr>
        <w:pStyle w:val="BodyText"/>
        <w:spacing w:line="286" w:lineRule="exact"/>
        <w:rPr>
          <w:b w:val="0"/>
        </w:rPr>
      </w:pPr>
      <w:r>
        <w:rPr>
          <w:rFonts w:ascii="A-OTF じゅん Pro 201" w:eastAsia="A-OTF じゅん Pro 201"/>
          <w:spacing w:val="11"/>
        </w:rPr>
        <w:t>利用料  </w:t>
      </w:r>
      <w:r>
        <w:rPr>
          <w:b w:val="0"/>
          <w:spacing w:val="-2"/>
        </w:rPr>
        <w:t>各区市町が定める額</w:t>
      </w:r>
    </w:p>
    <w:p>
      <w:pPr>
        <w:pStyle w:val="BodyText"/>
        <w:spacing w:line="284" w:lineRule="exact"/>
        <w:rPr>
          <w:b w:val="0"/>
        </w:rPr>
      </w:pPr>
      <w:r>
        <w:rPr>
          <w:rFonts w:ascii="A-OTF じゅん Pro 201" w:eastAsia="A-OTF じゅん Pro 201"/>
          <w:spacing w:val="11"/>
        </w:rPr>
        <w:t>問合せ  </w:t>
      </w:r>
      <w:r>
        <w:rPr>
          <w:b w:val="0"/>
          <w:spacing w:val="-1"/>
        </w:rPr>
        <w:t>実施施設又は区市町村</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848"/>
        <w:rPr>
          <w:b w:val="0"/>
        </w:rPr>
      </w:pPr>
      <w:r>
        <w:rPr>
          <w:b w:val="0"/>
          <w:w w:val="90"/>
        </w:rPr>
        <w:t>☎5320-4129(直通)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92" w:after="0"/>
        <w:ind w:left="537" w:right="0" w:hanging="339"/>
        <w:jc w:val="left"/>
      </w:pPr>
      <w:r>
        <w:rPr>
          <w:spacing w:val="-2"/>
        </w:rPr>
        <w:t>定期利用保育事業</w:t>
      </w:r>
    </w:p>
    <w:p>
      <w:pPr>
        <w:pStyle w:val="BodyText"/>
        <w:spacing w:line="225" w:lineRule="auto" w:before="28"/>
        <w:ind w:right="38" w:firstLine="170"/>
        <w:jc w:val="both"/>
        <w:rPr>
          <w:b w:val="0"/>
        </w:rPr>
      </w:pPr>
      <w:r>
        <w:rPr>
          <w:b w:val="0"/>
          <w:spacing w:val="-2"/>
        </w:rPr>
        <w:t>パートタイム勤務や育児短時間勤務等、保護者の就労形態の多様化に対応し、保育所等において児童を一定程度継続的に保育する。</w:t>
      </w:r>
      <w:r>
        <w:rPr>
          <w:rFonts w:ascii="A-OTF じゅん Pro 201" w:eastAsia="A-OTF じゅん Pro 201"/>
        </w:rPr>
        <w:t>対象児童 </w:t>
      </w:r>
      <w:r>
        <w:rPr>
          <w:b w:val="0"/>
        </w:rPr>
        <w:t>就学前児童。ただし、同居親族等</w:t>
      </w:r>
      <w:r>
        <w:rPr>
          <w:b w:val="0"/>
          <w:spacing w:val="-2"/>
        </w:rPr>
        <w:t>が対象児童を保育できる場合を除く。</w:t>
      </w:r>
    </w:p>
    <w:p>
      <w:pPr>
        <w:pStyle w:val="BodyText"/>
        <w:spacing w:line="287" w:lineRule="exact"/>
        <w:rPr>
          <w:b w:val="0"/>
        </w:rPr>
      </w:pPr>
      <w:r>
        <w:rPr>
          <w:rFonts w:ascii="A-OTF じゅん Pro 201" w:eastAsia="A-OTF じゅん Pro 201"/>
          <w:spacing w:val="14"/>
        </w:rPr>
        <w:t>費用  </w:t>
      </w:r>
      <w:r>
        <w:rPr>
          <w:b w:val="0"/>
          <w:spacing w:val="-1"/>
        </w:rPr>
        <w:t>実施施設により異なる。</w:t>
      </w:r>
    </w:p>
    <w:p>
      <w:pPr>
        <w:pStyle w:val="BodyText"/>
        <w:spacing w:line="284" w:lineRule="exact"/>
        <w:rPr>
          <w:b w:val="0"/>
        </w:rPr>
      </w:pPr>
      <w:r>
        <w:rPr>
          <w:rFonts w:ascii="A-OTF じゅん Pro 201" w:eastAsia="A-OTF じゅん Pro 201"/>
          <w:spacing w:val="11"/>
        </w:rPr>
        <w:t>問合せ  </w:t>
      </w:r>
      <w:r>
        <w:rPr>
          <w:b w:val="0"/>
          <w:spacing w:val="-1"/>
        </w:rPr>
        <w:t>実施施設又は区市町村</w:t>
      </w:r>
    </w:p>
    <w:p>
      <w:pPr>
        <w:pStyle w:val="BodyText"/>
        <w:spacing w:line="223" w:lineRule="auto" w:before="5"/>
        <w:ind w:right="38"/>
        <w:rPr>
          <w:b w:val="0"/>
        </w:rPr>
      </w:pPr>
      <w:r>
        <w:rPr>
          <w:rFonts w:ascii="A-OTF じゅん Pro 201" w:eastAsia="A-OTF じゅん Pro 201"/>
          <w:spacing w:val="12"/>
        </w:rPr>
        <w:t>根拠法令等 </w:t>
      </w:r>
      <w:r>
        <w:rPr>
          <w:b w:val="0"/>
        </w:rPr>
        <w:t>一時預かり事業・定期利用保育</w:t>
      </w:r>
      <w:r>
        <w:rPr>
          <w:b w:val="0"/>
          <w:spacing w:val="-2"/>
        </w:rPr>
        <w:t>事業実施要綱</w:t>
      </w:r>
    </w:p>
    <w:p>
      <w:pPr>
        <w:pStyle w:val="BodyText"/>
        <w:spacing w:line="283" w:lineRule="exact"/>
        <w:ind w:left="0" w:right="41"/>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38"/>
        <w:jc w:val="right"/>
        <w:rPr>
          <w:b w:val="0"/>
        </w:rPr>
      </w:pPr>
      <w:r>
        <w:rPr>
          <w:b w:val="0"/>
          <w:w w:val="90"/>
        </w:rPr>
        <w:t>☎5320-4129(直通)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2"/>
        <w:numPr>
          <w:ilvl w:val="1"/>
          <w:numId w:val="6"/>
        </w:numPr>
        <w:tabs>
          <w:tab w:pos="536" w:val="left" w:leader="none"/>
          <w:tab w:pos="538" w:val="left" w:leader="none"/>
        </w:tabs>
        <w:spacing w:line="160" w:lineRule="auto" w:before="215" w:after="0"/>
        <w:ind w:left="538" w:right="38" w:hanging="341"/>
        <w:jc w:val="left"/>
      </w:pPr>
      <w:r>
        <w:rPr>
          <w:spacing w:val="-2"/>
          <w:w w:val="110"/>
          <w:position w:val="1"/>
        </w:rPr>
        <w:t>保育所等を利用する多子世</w:t>
      </w:r>
      <w:r>
        <w:rPr>
          <w:spacing w:val="-2"/>
          <w:w w:val="110"/>
        </w:rPr>
        <w:t>帯への支援</w:t>
      </w:r>
    </w:p>
    <w:p>
      <w:pPr>
        <w:pStyle w:val="BodyText"/>
        <w:spacing w:line="228" w:lineRule="auto" w:before="73"/>
        <w:ind w:right="38" w:firstLine="170"/>
        <w:jc w:val="both"/>
        <w:rPr>
          <w:b w:val="0"/>
        </w:rPr>
      </w:pPr>
      <w:r>
        <w:rPr>
          <w:b w:val="0"/>
          <w:spacing w:val="-2"/>
        </w:rPr>
        <w:t>子供を２人以上持ちたいと願う保護者が安心して子供を産み育てられるよう、多子世帯に対し、保育所等の利用料の負担軽減を図る区市町村を支援する。</w:t>
      </w:r>
    </w:p>
    <w:p>
      <w:pPr>
        <w:pStyle w:val="BodyText"/>
        <w:spacing w:line="225" w:lineRule="auto"/>
        <w:ind w:right="38"/>
        <w:jc w:val="both"/>
        <w:rPr>
          <w:b w:val="0"/>
        </w:rPr>
      </w:pPr>
      <w:r>
        <w:rPr>
          <w:rFonts w:ascii="A-OTF じゅん Pro 201" w:eastAsia="A-OTF じゅん Pro 201"/>
        </w:rPr>
        <w:t>対象児童 </w:t>
      </w:r>
      <w:r>
        <w:rPr>
          <w:b w:val="0"/>
        </w:rPr>
        <w:t>保育所等に通う第２子以降（国制</w:t>
      </w:r>
      <w:r>
        <w:rPr>
          <w:b w:val="0"/>
          <w:spacing w:val="-2"/>
        </w:rPr>
        <w:t>度により多子世帯負担軽減の対象となってい</w:t>
      </w:r>
      <w:r>
        <w:rPr>
          <w:b w:val="0"/>
          <w:spacing w:val="-15"/>
        </w:rPr>
        <w:t>る児童を除く。</w:t>
      </w:r>
      <w:r>
        <w:rPr>
          <w:b w:val="0"/>
          <w:spacing w:val="-2"/>
        </w:rPr>
        <w:t>）</w:t>
      </w:r>
    </w:p>
    <w:p>
      <w:pPr>
        <w:pStyle w:val="BodyText"/>
        <w:spacing w:line="282" w:lineRule="exact"/>
        <w:jc w:val="both"/>
        <w:rPr>
          <w:b w:val="0"/>
        </w:rPr>
      </w:pPr>
      <w:r>
        <w:rPr>
          <w:rFonts w:ascii="A-OTF じゅん Pro 201" w:eastAsia="A-OTF じゅん Pro 201"/>
          <w:spacing w:val="11"/>
        </w:rPr>
        <w:t>問合せ  </w:t>
      </w:r>
      <w:r>
        <w:rPr>
          <w:b w:val="0"/>
          <w:spacing w:val="-3"/>
        </w:rPr>
        <w:t>区市町村</w:t>
      </w:r>
    </w:p>
    <w:p>
      <w:pPr>
        <w:pStyle w:val="BodyText"/>
        <w:spacing w:line="225" w:lineRule="auto" w:before="4"/>
        <w:ind w:right="38"/>
        <w:jc w:val="both"/>
        <w:rPr>
          <w:b w:val="0"/>
        </w:rPr>
      </w:pPr>
      <w:r>
        <w:rPr>
          <w:rFonts w:ascii="A-OTF じゅん Pro 201" w:eastAsia="A-OTF じゅん Pro 201"/>
        </w:rPr>
        <w:t>根拠法令等 </w:t>
      </w:r>
      <w:r>
        <w:rPr>
          <w:b w:val="0"/>
        </w:rPr>
        <w:t>保育所等利用多子世帯負担軽減</w:t>
      </w:r>
      <w:r>
        <w:rPr>
          <w:b w:val="0"/>
          <w:spacing w:val="-2"/>
        </w:rPr>
        <w:t>事業実施要綱、東京都認可外保育施設利用支援事業補助要綱</w:t>
      </w:r>
    </w:p>
    <w:p>
      <w:pPr>
        <w:pStyle w:val="BodyText"/>
        <w:spacing w:line="282" w:lineRule="exact"/>
        <w:ind w:left="0" w:right="41"/>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38"/>
        <w:jc w:val="right"/>
        <w:rPr>
          <w:b w:val="0"/>
        </w:rPr>
      </w:pPr>
      <w:r>
        <w:rPr>
          <w:b w:val="0"/>
          <w:w w:val="90"/>
        </w:rPr>
        <w:t>☎5320-4129(直通)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143" w:after="0"/>
        <w:ind w:left="537" w:right="0" w:hanging="339"/>
        <w:jc w:val="left"/>
      </w:pPr>
      <w:r>
        <w:rPr/>
        <w:br w:type="column"/>
      </w:r>
      <w:r>
        <w:rPr>
          <w:spacing w:val="-2"/>
        </w:rPr>
        <w:t>学童クラブ</w:t>
      </w:r>
    </w:p>
    <w:p>
      <w:pPr>
        <w:pStyle w:val="BodyText"/>
        <w:spacing w:line="223" w:lineRule="auto" w:before="30"/>
        <w:ind w:right="196"/>
        <w:rPr>
          <w:b w:val="0"/>
        </w:rPr>
      </w:pPr>
      <w:r>
        <w:rPr>
          <w:rFonts w:ascii="A-OTF じゅん Pro 201" w:eastAsia="A-OTF じゅん Pro 201"/>
          <w:spacing w:val="16"/>
        </w:rPr>
        <w:t>対象児童 </w:t>
      </w:r>
      <w:r>
        <w:rPr>
          <w:b w:val="0"/>
        </w:rPr>
        <w:t>保護者が労働等により昼間家庭に</w:t>
      </w:r>
      <w:r>
        <w:rPr>
          <w:b w:val="0"/>
          <w:spacing w:val="-2"/>
        </w:rPr>
        <w:t>いない、小学校に就学している児童</w:t>
      </w:r>
    </w:p>
    <w:p>
      <w:pPr>
        <w:pStyle w:val="BodyText"/>
        <w:spacing w:line="223" w:lineRule="auto" w:before="6"/>
        <w:ind w:left="368" w:right="196" w:hanging="171"/>
        <w:rPr>
          <w:b w:val="0"/>
        </w:rPr>
      </w:pPr>
      <w:r>
        <w:rPr>
          <w:rFonts w:ascii="A-OTF じゅん Pro 201" w:eastAsia="A-OTF じゅん Pro 201"/>
          <w:spacing w:val="16"/>
        </w:rPr>
        <w:t>開所時間 </w:t>
      </w:r>
      <w:r>
        <w:rPr>
          <w:b w:val="0"/>
        </w:rPr>
        <w:t>下校時からおおむね18時まで。</w:t>
      </w:r>
      <w:r>
        <w:rPr>
          <w:b w:val="0"/>
        </w:rPr>
        <w:t> </w:t>
      </w:r>
      <w:r>
        <w:rPr>
          <w:b w:val="0"/>
          <w:spacing w:val="-4"/>
        </w:rPr>
        <w:t>なお、認証学童クラブ事業等により、19時</w:t>
      </w:r>
    </w:p>
    <w:p>
      <w:pPr>
        <w:pStyle w:val="BodyText"/>
        <w:spacing w:line="280" w:lineRule="exact"/>
        <w:rPr>
          <w:b w:val="0"/>
        </w:rPr>
      </w:pPr>
      <w:r>
        <w:rPr>
          <w:b w:val="0"/>
          <w:spacing w:val="-1"/>
        </w:rPr>
        <w:t>以降まで開所する学童クラブもあり</w:t>
      </w:r>
    </w:p>
    <w:p>
      <w:pPr>
        <w:pStyle w:val="BodyText"/>
        <w:spacing w:line="286" w:lineRule="exact"/>
        <w:rPr>
          <w:b w:val="0"/>
        </w:rPr>
      </w:pPr>
      <w:r>
        <w:rPr>
          <w:rFonts w:ascii="A-OTF じゅん Pro 201" w:eastAsia="A-OTF じゅん Pro 201"/>
          <w:spacing w:val="9"/>
        </w:rPr>
        <w:t>利用相談  </w:t>
      </w:r>
      <w:r>
        <w:rPr>
          <w:b w:val="0"/>
          <w:spacing w:val="-3"/>
        </w:rPr>
        <w:t>区市町村</w:t>
      </w:r>
    </w:p>
    <w:p>
      <w:pPr>
        <w:pStyle w:val="BodyText"/>
        <w:spacing w:line="284" w:lineRule="exact"/>
        <w:rPr>
          <w:b w:val="0"/>
        </w:rPr>
      </w:pPr>
      <w:r>
        <w:rPr>
          <w:rFonts w:ascii="A-OTF じゅん Pro 201" w:eastAsia="A-OTF じゅん Pro 201"/>
          <w:spacing w:val="9"/>
        </w:rPr>
        <w:t>設置場所  </w:t>
      </w:r>
      <w:r>
        <w:rPr>
          <w:b w:val="0"/>
          <w:spacing w:val="-1"/>
        </w:rPr>
        <w:t>児童館、学校、公民館などに設置</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848"/>
        <w:rPr>
          <w:b w:val="0"/>
        </w:rPr>
      </w:pPr>
      <w:r>
        <w:rPr>
          <w:b w:val="0"/>
          <w:w w:val="90"/>
        </w:rPr>
        <w:t>☎5320-4371(直通)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2"/>
        <w:numPr>
          <w:ilvl w:val="1"/>
          <w:numId w:val="6"/>
        </w:numPr>
        <w:tabs>
          <w:tab w:pos="537" w:val="left" w:leader="none"/>
        </w:tabs>
        <w:spacing w:line="345" w:lineRule="exact" w:before="110" w:after="0"/>
        <w:ind w:left="537" w:right="0" w:hanging="339"/>
        <w:jc w:val="left"/>
        <w:rPr>
          <w:position w:val="1"/>
        </w:rPr>
      </w:pPr>
      <w:r>
        <w:rPr>
          <w:spacing w:val="-1"/>
          <w:w w:val="110"/>
          <w:position w:val="1"/>
        </w:rPr>
        <w:t>子育て援助活動支援事業</w:t>
      </w:r>
    </w:p>
    <w:p>
      <w:pPr>
        <w:spacing w:line="165" w:lineRule="auto" w:before="24"/>
        <w:ind w:left="538" w:right="324" w:hanging="128"/>
        <w:jc w:val="left"/>
        <w:rPr>
          <w:rFonts w:ascii="A-OTF じゅん Pro 201" w:eastAsia="A-OTF じゅん Pro 201"/>
          <w:sz w:val="23"/>
        </w:rPr>
      </w:pPr>
      <w:r>
        <w:rPr>
          <w:rFonts w:ascii="A-OTF じゅん Pro 201" w:eastAsia="A-OTF じゅん Pro 201"/>
          <w:spacing w:val="-2"/>
          <w:w w:val="110"/>
          <w:sz w:val="23"/>
        </w:rPr>
        <w:t>（ファミリー・サポート・センター事業）</w:t>
      </w:r>
    </w:p>
    <w:p>
      <w:pPr>
        <w:pStyle w:val="BodyText"/>
        <w:spacing w:line="228" w:lineRule="auto" w:before="85"/>
        <w:ind w:right="196" w:firstLine="170"/>
        <w:jc w:val="both"/>
        <w:rPr>
          <w:b w:val="0"/>
        </w:rPr>
      </w:pPr>
      <w:r>
        <w:rPr>
          <w:b w:val="0"/>
          <w:spacing w:val="-2"/>
        </w:rPr>
        <w:t>育児の手助けをしたい人（提供会員）と手助けを受けたい人（依頼会員）からなる会員組織で、会員同士で地域において育児に関する相互援助活動を行う。</w:t>
      </w:r>
    </w:p>
    <w:p>
      <w:pPr>
        <w:pStyle w:val="BodyText"/>
        <w:spacing w:line="225" w:lineRule="auto"/>
        <w:ind w:right="196"/>
        <w:jc w:val="both"/>
        <w:rPr>
          <w:b w:val="0"/>
        </w:rPr>
      </w:pPr>
      <w:r>
        <w:rPr>
          <w:rFonts w:ascii="A-OTF じゅん Pro 201" w:hAnsi="A-OTF じゅん Pro 201" w:eastAsia="A-OTF じゅん Pro 201"/>
        </w:rPr>
        <w:t>援助内容 </w:t>
      </w:r>
      <w:r>
        <w:rPr>
          <w:b w:val="0"/>
        </w:rPr>
        <w:t>①保育施設の保育開始前や終了後</w:t>
      </w:r>
      <w:r>
        <w:rPr>
          <w:b w:val="0"/>
          <w:spacing w:val="-2"/>
        </w:rPr>
        <w:t>に子供を預かる。②保育施設までの送迎を行う。③学童クラブ終了後に子供を預かる。④学校の放課後に子供を預かる。⑤冠婚葬祭や他の子供の学校行事の際、子供を預かる。⑥買い物等外出の際、子供を預かる。</w:t>
      </w:r>
    </w:p>
    <w:p>
      <w:pPr>
        <w:pStyle w:val="BodyText"/>
        <w:spacing w:line="228" w:lineRule="auto" w:before="7"/>
        <w:ind w:right="196"/>
        <w:rPr>
          <w:b w:val="0"/>
        </w:rPr>
      </w:pPr>
      <w:r>
        <w:rPr>
          <w:b w:val="0"/>
          <w:spacing w:val="-2"/>
        </w:rPr>
        <w:t>※子供を預かる場所は、提供会員の自宅や児童館等、会員間の合意により決定する。</w:t>
      </w:r>
    </w:p>
    <w:p>
      <w:pPr>
        <w:pStyle w:val="BodyText"/>
        <w:spacing w:line="281" w:lineRule="exact"/>
        <w:rPr>
          <w:b w:val="0"/>
        </w:rPr>
      </w:pPr>
      <w:r>
        <w:rPr>
          <w:rFonts w:ascii="A-OTF じゅん Pro 201" w:eastAsia="A-OTF じゅん Pro 201"/>
          <w:spacing w:val="11"/>
        </w:rPr>
        <w:t>申込み  </w:t>
      </w:r>
      <w:r>
        <w:rPr>
          <w:b w:val="0"/>
          <w:spacing w:val="-3"/>
        </w:rPr>
        <w:t>区市町村</w:t>
      </w:r>
    </w:p>
    <w:p>
      <w:pPr>
        <w:pStyle w:val="BodyText"/>
        <w:spacing w:line="280" w:lineRule="exact"/>
        <w:rPr>
          <w:b w:val="0"/>
        </w:rPr>
      </w:pPr>
      <w:r>
        <w:rPr>
          <w:b w:val="0"/>
          <w:spacing w:val="-4"/>
        </w:rPr>
        <w:t>55区市町村で実施（令和６年３月末現在</w:t>
      </w:r>
      <w:r>
        <w:rPr>
          <w:b w:val="0"/>
          <w:spacing w:val="-10"/>
        </w:rPr>
        <w:t>）</w:t>
      </w:r>
    </w:p>
    <w:p>
      <w:pPr>
        <w:pStyle w:val="BodyText"/>
        <w:spacing w:line="286" w:lineRule="exact"/>
        <w:rPr>
          <w:b w:val="0"/>
        </w:rPr>
      </w:pPr>
      <w:r>
        <w:rPr>
          <w:rFonts w:ascii="A-OTF じゅん Pro 201" w:eastAsia="A-OTF じゅん Pro 201"/>
          <w:spacing w:val="11"/>
        </w:rPr>
        <w:t>担当課 </w:t>
      </w:r>
      <w:r>
        <w:rPr>
          <w:b w:val="0"/>
          <w:spacing w:val="-7"/>
        </w:rPr>
        <w:t>福祉局子供・子育て支援部家庭支援課</w:t>
      </w:r>
    </w:p>
    <w:p>
      <w:pPr>
        <w:pStyle w:val="BodyText"/>
        <w:spacing w:line="288" w:lineRule="exact"/>
        <w:ind w:left="848"/>
        <w:rPr>
          <w:b w:val="0"/>
        </w:rPr>
      </w:pPr>
      <w:r>
        <w:rPr>
          <w:b w:val="0"/>
          <w:w w:val="90"/>
        </w:rPr>
        <w:t>☎5320-4371(直通)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BodyText"/>
        <w:spacing w:after="0" w:line="288" w:lineRule="exact"/>
        <w:rPr>
          <w:b w:val="0"/>
        </w:rPr>
        <w:sectPr>
          <w:headerReference w:type="even" r:id="rId37"/>
          <w:pgSz w:w="8400" w:h="11910"/>
          <w:pgMar w:header="0" w:footer="0" w:top="920" w:bottom="780" w:left="425" w:right="425"/>
          <w:cols w:num="2" w:equalWidth="0">
            <w:col w:w="3641" w:space="101"/>
            <w:col w:w="3808"/>
          </w:cols>
        </w:sectPr>
      </w:pPr>
    </w:p>
    <w:p>
      <w:pPr>
        <w:pStyle w:val="BodyText"/>
        <w:spacing w:before="13"/>
        <w:ind w:left="0"/>
        <w:rPr>
          <w:b w:val="0"/>
          <w:sz w:val="12"/>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80" name="Group 180"/>
                <wp:cNvGraphicFramePr>
                  <a:graphicFrameLocks/>
                </wp:cNvGraphicFramePr>
                <a:graphic>
                  <a:graphicData uri="http://schemas.microsoft.com/office/word/2010/wordprocessingGroup">
                    <wpg:wgp>
                      <wpg:cNvPr id="180" name="Group 180"/>
                      <wpg:cNvGrpSpPr/>
                      <wpg:grpSpPr>
                        <a:xfrm>
                          <a:off x="0" y="0"/>
                          <a:ext cx="4536440" cy="467995"/>
                          <a:chExt cx="4536440" cy="467995"/>
                        </a:xfrm>
                      </wpg:grpSpPr>
                      <wps:wsp>
                        <wps:cNvPr id="181" name="Graphic 18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82" name="Graphic 18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83" name="Textbox 183"/>
                        <wps:cNvSpPr txBox="1"/>
                        <wps:spPr>
                          <a:xfrm>
                            <a:off x="1503556"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wps:txbx>
                        <wps:bodyPr wrap="square" lIns="0" tIns="0" rIns="0" bIns="0" rtlCol="0">
                          <a:noAutofit/>
                        </wps:bodyPr>
                      </wps:wsp>
                      <wps:wsp>
                        <wps:cNvPr id="184" name="Textbox 184"/>
                        <wps:cNvSpPr txBox="1"/>
                        <wps:spPr>
                          <a:xfrm>
                            <a:off x="279955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41" coordorigin="0,0" coordsize="7144,737">
                <v:shape style="position:absolute;left:8;top:8;width:7127;height:720" id="docshape142"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43"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67;top:99;width:361;height:475" type="#_x0000_t202" id="docshape144"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v:textbox>
                  <w10:wrap type="none"/>
                </v:shape>
                <v:shape style="position:absolute;left:4408;top:99;width:361;height:475" type="#_x0000_t202" id="docshape145"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v:textbox>
                  <w10:wrap type="none"/>
                </v:shape>
              </v:group>
            </w:pict>
          </mc:Fallback>
        </mc:AlternateContent>
      </w:r>
      <w:r>
        <w:rPr>
          <w:sz w:val="20"/>
        </w:rPr>
      </w:r>
    </w:p>
    <w:p>
      <w:pPr>
        <w:spacing w:after="0" w:line="240" w:lineRule="auto"/>
        <w:rPr>
          <w:sz w:val="20"/>
        </w:rPr>
        <w:sectPr>
          <w:headerReference w:type="default" r:id="rId38"/>
          <w:footerReference w:type="default" r:id="rId39"/>
          <w:footerReference w:type="even" r:id="rId40"/>
          <w:pgSz w:w="8400" w:h="11910"/>
          <w:pgMar w:header="564" w:footer="594" w:top="820" w:bottom="780" w:left="425" w:right="425"/>
          <w:pgNumType w:start="139"/>
        </w:sectPr>
      </w:pPr>
    </w:p>
    <w:p>
      <w:pPr>
        <w:pStyle w:val="BodyText"/>
        <w:spacing w:line="228" w:lineRule="auto" w:before="7"/>
        <w:ind w:right="40" w:firstLine="172"/>
        <w:rPr>
          <w:b w:val="0"/>
        </w:rPr>
      </w:pPr>
      <w:r>
        <w:rPr>
          <w:b w:val="0"/>
          <w:spacing w:val="-2"/>
        </w:rPr>
        <w:t>母子の健康に関しては、各種の健康診査・保健指導・相談などが行われている。</w:t>
      </w:r>
    </w:p>
    <w:p>
      <w:pPr>
        <w:pStyle w:val="BodyText"/>
        <w:spacing w:line="228" w:lineRule="auto"/>
        <w:ind w:right="83" w:firstLine="170"/>
        <w:jc w:val="both"/>
        <w:rPr>
          <w:b w:val="0"/>
        </w:rPr>
      </w:pPr>
      <w:r>
        <w:rPr>
          <w:b w:val="0"/>
          <w:spacing w:val="-2"/>
        </w:rPr>
        <w:t>また、経済的に困難な母子のために、入院助産・妊娠高血圧症候群等にかかっている妊産婦への医療給付などが行われている。</w:t>
      </w:r>
    </w:p>
    <w:p>
      <w:pPr>
        <w:pStyle w:val="BodyText"/>
        <w:spacing w:line="228" w:lineRule="auto"/>
        <w:ind w:firstLine="170"/>
        <w:rPr>
          <w:b w:val="0"/>
        </w:rPr>
      </w:pPr>
      <w:r>
        <w:rPr>
          <w:b w:val="0"/>
          <w:spacing w:val="-10"/>
        </w:rPr>
        <w:t>児童の医療に関しては、未熟児の養育医療、</w:t>
      </w:r>
      <w:r>
        <w:rPr>
          <w:b w:val="0"/>
          <w:spacing w:val="-2"/>
        </w:rPr>
        <w:t>結核にかかっている児童の療育給付、小児慢性疾患の医療費助成、大気汚染に係る健康障害者の医療費助成（252㌻</w:t>
      </w:r>
      <w:r>
        <w:rPr>
          <w:b w:val="0"/>
          <w:spacing w:val="-86"/>
        </w:rPr>
        <w:t>）</w:t>
      </w:r>
      <w:r>
        <w:rPr>
          <w:b w:val="0"/>
          <w:spacing w:val="-2"/>
        </w:rPr>
        <w:t>、身体に機能障害があり手術等が必要な児童に対する自立支援医療（育成医療）が行われている。</w:t>
      </w:r>
    </w:p>
    <w:p>
      <w:pPr>
        <w:pStyle w:val="BodyText"/>
        <w:spacing w:line="228" w:lineRule="auto"/>
        <w:ind w:right="83" w:firstLine="170"/>
        <w:jc w:val="both"/>
        <w:rPr>
          <w:b w:val="0"/>
        </w:rPr>
      </w:pPr>
      <w:r>
        <w:rPr>
          <w:b w:val="0"/>
          <w:spacing w:val="-2"/>
        </w:rPr>
        <w:t>これらの医療給付では、健康保険、国民健康保険などの保険の自己負担分を公費で負担するが、世帯の所得に応じて費用徴収基準により、費用の一部を徴収する。</w:t>
      </w:r>
    </w:p>
    <w:p>
      <w:pPr>
        <w:pStyle w:val="BodyText"/>
        <w:spacing w:line="228" w:lineRule="auto"/>
        <w:ind w:right="83" w:firstLine="170"/>
        <w:rPr>
          <w:b w:val="0"/>
        </w:rPr>
      </w:pPr>
      <w:r>
        <w:rPr>
          <w:b w:val="0"/>
          <w:spacing w:val="-2"/>
        </w:rPr>
        <w:t>なお、一部のものについては費用徴収をし</w:t>
      </w:r>
      <w:r>
        <w:rPr>
          <w:b w:val="0"/>
          <w:spacing w:val="-4"/>
        </w:rPr>
        <w:t>ない。</w:t>
      </w:r>
    </w:p>
    <w:p>
      <w:pPr>
        <w:pStyle w:val="Heading1"/>
        <w:numPr>
          <w:ilvl w:val="1"/>
          <w:numId w:val="6"/>
        </w:numPr>
        <w:tabs>
          <w:tab w:pos="536" w:val="left" w:leader="none"/>
        </w:tabs>
        <w:spacing w:line="240" w:lineRule="auto" w:before="86" w:after="0"/>
        <w:ind w:left="536" w:right="0" w:hanging="338"/>
        <w:jc w:val="left"/>
      </w:pPr>
      <w:r>
        <w:rPr>
          <w:spacing w:val="-1"/>
        </w:rPr>
        <w:t>母子の健康診査・保健指導</w:t>
      </w:r>
    </w:p>
    <w:p>
      <w:pPr>
        <w:pStyle w:val="BodyText"/>
        <w:spacing w:line="228" w:lineRule="auto" w:before="25"/>
        <w:ind w:left="197" w:right="82" w:firstLine="1"/>
        <w:jc w:val="both"/>
        <w:rPr>
          <w:b w:val="0"/>
        </w:rPr>
      </w:pPr>
      <w:r>
        <w:rPr>
          <w:rFonts w:ascii="A-OTF じゅん Pro 201" w:hAnsi="A-OTF じゅん Pro 201" w:eastAsia="A-OTF じゅん Pro 201"/>
        </w:rPr>
        <w:t>①母子健康手帳 </w:t>
      </w:r>
      <w:r>
        <w:rPr>
          <w:b w:val="0"/>
        </w:rPr>
        <w:t>母と子が健康診査や保健指</w:t>
      </w:r>
      <w:r>
        <w:rPr>
          <w:b w:val="0"/>
          <w:spacing w:val="-2"/>
        </w:rPr>
        <w:t>導を受けたとき、その都度必要な事項を記録する、母と子の健康を守る手帳。妊娠・出産の状態、乳幼児期の経過、予防接種の記録のほか、妊産婦の健康管理及び新生児の養育に当たり必要な情報などを記載。妊娠届を区市町村に提出したときに交付</w:t>
      </w:r>
    </w:p>
    <w:p>
      <w:pPr>
        <w:pStyle w:val="BodyText"/>
        <w:spacing w:line="225" w:lineRule="auto"/>
        <w:rPr>
          <w:b w:val="0"/>
        </w:rPr>
      </w:pPr>
      <w:r>
        <w:rPr>
          <w:rFonts w:ascii="A-OTF じゅん Pro 201" w:hAnsi="A-OTF じゅん Pro 201" w:eastAsia="A-OTF じゅん Pro 201"/>
          <w:spacing w:val="10"/>
        </w:rPr>
        <w:t>②妊婦健康診査 </w:t>
      </w:r>
      <w:r>
        <w:rPr>
          <w:b w:val="0"/>
        </w:rPr>
        <w:t>全ての妊婦に対して妊婦健</w:t>
      </w:r>
      <w:r>
        <w:rPr>
          <w:b w:val="0"/>
          <w:spacing w:val="-2"/>
        </w:rPr>
        <w:t>診の費用の一部を受診票により公費で負担。公費負担回数は14回。Ｂ型肝炎、Ｃ型肝炎、梅毒血清反応検査、ＨＩＶ抗体検査及び子宮頸がん検診等を実施している。</w:t>
      </w:r>
    </w:p>
    <w:p>
      <w:pPr>
        <w:pStyle w:val="BodyText"/>
        <w:spacing w:line="297" w:lineRule="exact"/>
        <w:rPr>
          <w:b w:val="0"/>
        </w:rPr>
      </w:pPr>
      <w:r>
        <w:rPr>
          <w:rFonts w:ascii="A-OTF じゅん Pro 201" w:hAnsi="A-OTF じゅん Pro 201" w:eastAsia="A-OTF じゅん Pro 201"/>
          <w:spacing w:val="6"/>
        </w:rPr>
        <w:t>③産婦健康診査  </w:t>
      </w:r>
      <w:r>
        <w:rPr>
          <w:b w:val="0"/>
          <w:spacing w:val="-1"/>
        </w:rPr>
        <w:t>産後間もない時期の産婦を</w:t>
      </w:r>
    </w:p>
    <w:p>
      <w:pPr>
        <w:pStyle w:val="BodyText"/>
        <w:spacing w:line="228" w:lineRule="auto" w:before="7"/>
        <w:ind w:left="197" w:right="196"/>
        <w:rPr>
          <w:b w:val="0"/>
        </w:rPr>
      </w:pPr>
      <w:r>
        <w:rPr/>
        <w:br w:type="column"/>
      </w:r>
      <w:r>
        <w:rPr>
          <w:b w:val="0"/>
          <w:spacing w:val="-2"/>
        </w:rPr>
        <w:t>対象として、産婦健康診査の費用を受診票により公費で負担（令和８年10月開始予定）</w:t>
      </w:r>
    </w:p>
    <w:p>
      <w:pPr>
        <w:pStyle w:val="BodyText"/>
        <w:spacing w:line="225" w:lineRule="auto" w:before="1"/>
        <w:ind w:left="197" w:right="196"/>
        <w:jc w:val="both"/>
        <w:rPr>
          <w:b w:val="0"/>
        </w:rPr>
      </w:pPr>
      <w:r>
        <w:rPr>
          <w:rFonts w:ascii="A-OTF じゅん Pro 201" w:hAnsi="A-OTF じゅん Pro 201" w:eastAsia="A-OTF じゅん Pro 201"/>
          <w:spacing w:val="-1"/>
        </w:rPr>
        <w:t>④１か月児健康診査 </w:t>
      </w:r>
      <w:r>
        <w:rPr>
          <w:b w:val="0"/>
        </w:rPr>
        <w:t>生後28日から生後41</w:t>
      </w:r>
      <w:r>
        <w:rPr>
          <w:b w:val="0"/>
        </w:rPr>
        <w:t>日</w:t>
      </w:r>
      <w:r>
        <w:rPr>
          <w:b w:val="0"/>
          <w:spacing w:val="-2"/>
        </w:rPr>
        <w:t>までの乳児を対象として、１か月児健康診査の費用を受診票により公費で負担（令和８年 10月開始予定）</w:t>
      </w:r>
    </w:p>
    <w:p>
      <w:pPr>
        <w:pStyle w:val="BodyText"/>
        <w:spacing w:line="225" w:lineRule="auto" w:before="4"/>
        <w:ind w:left="197" w:right="196"/>
        <w:jc w:val="both"/>
        <w:rPr>
          <w:b w:val="0"/>
        </w:rPr>
      </w:pPr>
      <w:r>
        <w:rPr>
          <w:rFonts w:ascii="A-OTF じゅん Pro 201" w:hAnsi="A-OTF じゅん Pro 201" w:eastAsia="A-OTF じゅん Pro 201"/>
        </w:rPr>
        <w:t>⑤乳児健康診査 </w:t>
      </w:r>
      <w:r>
        <w:rPr>
          <w:b w:val="0"/>
        </w:rPr>
        <w:t>３から４か月まで、６から </w:t>
      </w:r>
      <w:r>
        <w:rPr>
          <w:b w:val="0"/>
          <w:spacing w:val="-2"/>
        </w:rPr>
        <w:t>７か月まで、９から10か月までの乳児及び経過観察の必要な乳児を対象に、健康診査・保健指導・離乳食指導などを実施。</w:t>
      </w:r>
    </w:p>
    <w:p>
      <w:pPr>
        <w:pStyle w:val="BodyText"/>
        <w:spacing w:line="228" w:lineRule="auto" w:before="2"/>
        <w:ind w:left="197" w:right="196" w:firstLine="170"/>
        <w:rPr>
          <w:b w:val="0"/>
        </w:rPr>
      </w:pPr>
      <w:r>
        <w:rPr>
          <w:b w:val="0"/>
          <w:spacing w:val="-2"/>
        </w:rPr>
        <w:t>また、健康診査の結果、必要に応じて専門医療機関での精密健康診査を実施</w:t>
      </w:r>
    </w:p>
    <w:p>
      <w:pPr>
        <w:pStyle w:val="BodyText"/>
        <w:spacing w:line="225" w:lineRule="auto" w:before="1"/>
        <w:ind w:left="197" w:right="111"/>
        <w:rPr>
          <w:b w:val="0"/>
        </w:rPr>
      </w:pPr>
      <w:r>
        <w:rPr>
          <w:rFonts w:ascii="A-OTF じゅん Pro 201" w:hAnsi="A-OTF じゅん Pro 201" w:eastAsia="A-OTF じゅん Pro 201"/>
          <w:spacing w:val="6"/>
        </w:rPr>
        <w:t>⑥１歳６か月児健康診査 </w:t>
      </w:r>
      <w:r>
        <w:rPr>
          <w:b w:val="0"/>
        </w:rPr>
        <w:t>１歳６か月児を対</w:t>
      </w:r>
      <w:r>
        <w:rPr>
          <w:b w:val="0"/>
          <w:spacing w:val="-2"/>
        </w:rPr>
        <w:t>象に身体発育や発達の状況などに関する健康</w:t>
      </w:r>
      <w:r>
        <w:rPr>
          <w:b w:val="0"/>
          <w:spacing w:val="-12"/>
        </w:rPr>
        <w:t>診査、歯科健康診査を実施。健康診査の結果、</w:t>
      </w:r>
      <w:r>
        <w:rPr>
          <w:b w:val="0"/>
          <w:spacing w:val="-2"/>
        </w:rPr>
        <w:t>必要に応じて専門医療機関での精密健康診査</w:t>
      </w:r>
      <w:r>
        <w:rPr>
          <w:b w:val="0"/>
          <w:spacing w:val="-4"/>
        </w:rPr>
        <w:t>を実施</w:t>
      </w:r>
    </w:p>
    <w:p>
      <w:pPr>
        <w:pStyle w:val="BodyText"/>
        <w:spacing w:line="225" w:lineRule="auto" w:before="7"/>
        <w:ind w:left="197" w:right="196"/>
        <w:jc w:val="both"/>
        <w:rPr>
          <w:b w:val="0"/>
        </w:rPr>
      </w:pPr>
      <w:r>
        <w:rPr>
          <w:rFonts w:ascii="A-OTF じゅん Pro 201" w:hAnsi="A-OTF じゅん Pro 201" w:eastAsia="A-OTF じゅん Pro 201"/>
        </w:rPr>
        <w:t>⑦３歳児健康診査 </w:t>
      </w:r>
      <w:r>
        <w:rPr>
          <w:b w:val="0"/>
        </w:rPr>
        <w:t>３歳児を対象に、健康診</w:t>
      </w:r>
      <w:r>
        <w:rPr>
          <w:b w:val="0"/>
          <w:spacing w:val="-2"/>
        </w:rPr>
        <w:t>査、歯科健康診査、視力検診、聴覚検診、心理相談、保健指導を実施。健康診査等の結果必要に応じて専門医療機関での精密健康診査</w:t>
      </w:r>
      <w:r>
        <w:rPr>
          <w:b w:val="0"/>
          <w:spacing w:val="-4"/>
        </w:rPr>
        <w:t>を実施</w:t>
      </w:r>
    </w:p>
    <w:p>
      <w:pPr>
        <w:pStyle w:val="BodyText"/>
        <w:spacing w:line="225" w:lineRule="auto" w:before="7"/>
        <w:ind w:left="197" w:right="153"/>
        <w:jc w:val="both"/>
        <w:rPr>
          <w:b w:val="0"/>
        </w:rPr>
      </w:pPr>
      <w:r>
        <w:rPr>
          <w:rFonts w:ascii="A-OTF じゅん Pro 201" w:hAnsi="A-OTF じゅん Pro 201" w:eastAsia="A-OTF じゅん Pro 201"/>
          <w:spacing w:val="4"/>
        </w:rPr>
        <w:t>⑧新生児訪問指導 </w:t>
      </w:r>
      <w:r>
        <w:rPr>
          <w:b w:val="0"/>
        </w:rPr>
        <w:t>新生児を対象に、保健師</w:t>
      </w:r>
      <w:r>
        <w:rPr>
          <w:b w:val="0"/>
          <w:spacing w:val="-2"/>
        </w:rPr>
        <w:t>や助産師が家庭訪問し、病気の予防、発育・栄養、環境、疾病等について、保護者に適切な保健指導を行う。</w:t>
      </w:r>
    </w:p>
    <w:p>
      <w:pPr>
        <w:pStyle w:val="BodyText"/>
        <w:spacing w:line="225" w:lineRule="auto" w:before="4"/>
        <w:ind w:left="197" w:right="196"/>
        <w:jc w:val="both"/>
        <w:rPr>
          <w:b w:val="0"/>
        </w:rPr>
      </w:pPr>
      <w:r>
        <w:rPr>
          <w:rFonts w:ascii="A-OTF じゅん Pro 201" w:hAnsi="A-OTF じゅん Pro 201" w:eastAsia="A-OTF じゅん Pro 201"/>
        </w:rPr>
        <w:t>⑨妊産婦訪問指導 </w:t>
      </w:r>
      <w:r>
        <w:rPr>
          <w:b w:val="0"/>
        </w:rPr>
        <w:t>妊婦及び産後１年未満の</w:t>
      </w:r>
      <w:r>
        <w:rPr>
          <w:b w:val="0"/>
          <w:spacing w:val="-2"/>
        </w:rPr>
        <w:t>産婦を対象に保健師や助産師が家庭訪問をして、日常生活上の保健指導を行う。</w:t>
      </w:r>
    </w:p>
    <w:p>
      <w:pPr>
        <w:pStyle w:val="BodyText"/>
        <w:spacing w:line="225" w:lineRule="auto" w:before="2"/>
        <w:ind w:left="197" w:right="196"/>
        <w:jc w:val="both"/>
        <w:rPr>
          <w:b w:val="0"/>
        </w:rPr>
      </w:pPr>
      <w:r>
        <w:rPr>
          <w:rFonts w:ascii="A-OTF じゅん Pro 201" w:hAnsi="A-OTF じゅん Pro 201" w:eastAsia="A-OTF じゅん Pro 201"/>
        </w:rPr>
        <w:t>⑩母親・両親学級、育児学級 </w:t>
      </w:r>
      <w:r>
        <w:rPr>
          <w:b w:val="0"/>
        </w:rPr>
        <w:t>妊婦及び乳幼</w:t>
      </w:r>
      <w:r>
        <w:rPr>
          <w:b w:val="0"/>
          <w:spacing w:val="-2"/>
        </w:rPr>
        <w:t>児を持つ母親等を対象に妊娠から産じょく期</w:t>
      </w:r>
      <w:r>
        <w:rPr>
          <w:b w:val="0"/>
          <w:spacing w:val="-1"/>
        </w:rPr>
        <w:t>間中の身体管理及び育児等について適切な保</w:t>
      </w:r>
    </w:p>
    <w:p>
      <w:pPr>
        <w:pStyle w:val="BodyText"/>
        <w:spacing w:after="0" w:line="225" w:lineRule="auto"/>
        <w:jc w:val="both"/>
        <w:rPr>
          <w:b w:val="0"/>
        </w:rPr>
        <w:sectPr>
          <w:type w:val="continuous"/>
          <w:pgSz w:w="8400" w:h="11910"/>
          <w:pgMar w:header="564" w:footer="594" w:top="1340" w:bottom="280" w:left="425" w:right="425"/>
          <w:cols w:num="2" w:equalWidth="0">
            <w:col w:w="3686" w:space="56"/>
            <w:col w:w="3808"/>
          </w:cols>
        </w:sectPr>
      </w:pPr>
    </w:p>
    <w:p>
      <w:pPr>
        <w:pStyle w:val="BodyText"/>
        <w:spacing w:line="291" w:lineRule="exact" w:before="36"/>
        <w:rPr>
          <w:b w:val="0"/>
        </w:rPr>
      </w:pPr>
      <w:r>
        <w:rPr>
          <w:b w:val="0"/>
          <w:spacing w:val="-2"/>
        </w:rPr>
        <w:t>健指導を行う。</w:t>
      </w:r>
    </w:p>
    <w:p>
      <w:pPr>
        <w:pStyle w:val="BodyText"/>
        <w:spacing w:line="225" w:lineRule="auto" w:before="6"/>
        <w:ind w:right="83"/>
        <w:jc w:val="both"/>
        <w:rPr>
          <w:b w:val="0"/>
        </w:rPr>
      </w:pPr>
      <w:r>
        <w:rPr>
          <w:rFonts w:ascii="A-OTF じゅん Pro 201" w:hAnsi="A-OTF じゅん Pro 201" w:eastAsia="A-OTF じゅん Pro 201"/>
        </w:rPr>
        <w:t>⑪未熟児訪問指導 </w:t>
      </w:r>
      <w:r>
        <w:rPr>
          <w:b w:val="0"/>
        </w:rPr>
        <w:t>未熟児を対象に保健師等</w:t>
      </w:r>
      <w:r>
        <w:rPr>
          <w:b w:val="0"/>
          <w:spacing w:val="-2"/>
        </w:rPr>
        <w:t>が家庭訪問し、保護者に必要に応じた適切な保健指導を行う。</w:t>
      </w:r>
    </w:p>
    <w:p>
      <w:pPr>
        <w:pStyle w:val="BodyText"/>
        <w:spacing w:line="225" w:lineRule="auto" w:before="2"/>
        <w:ind w:right="83"/>
        <w:jc w:val="both"/>
        <w:rPr>
          <w:b w:val="0"/>
        </w:rPr>
      </w:pPr>
      <w:r>
        <w:rPr>
          <w:rFonts w:ascii="A-OTF じゅん Pro 201" w:hAnsi="A-OTF じゅん Pro 201" w:eastAsia="A-OTF じゅん Pro 201"/>
        </w:rPr>
        <w:t>⑫新生児聴覚検査 </w:t>
      </w:r>
      <w:r>
        <w:rPr>
          <w:b w:val="0"/>
        </w:rPr>
        <w:t>生後50日に達する日まで</w:t>
      </w:r>
      <w:r>
        <w:rPr>
          <w:b w:val="0"/>
          <w:spacing w:val="-2"/>
        </w:rPr>
        <w:t>の新生児を対象として、新生児聴覚検査の費用の一部を受診票により公費で負担</w:t>
      </w:r>
    </w:p>
    <w:p>
      <w:pPr>
        <w:pStyle w:val="BodyText"/>
        <w:spacing w:line="225" w:lineRule="auto" w:before="1"/>
        <w:rPr>
          <w:b w:val="0"/>
        </w:rPr>
      </w:pPr>
      <w:r>
        <w:rPr>
          <w:rFonts w:ascii="A-OTF じゅん Pro 201" w:hAnsi="A-OTF じゅん Pro 201" w:eastAsia="A-OTF じゅん Pro 201"/>
          <w:spacing w:val="6"/>
        </w:rPr>
        <w:t>⑬先天性代謝異常等検査 </w:t>
      </w:r>
      <w:r>
        <w:rPr>
          <w:b w:val="0"/>
        </w:rPr>
        <w:t>フェニルケトン尿</w:t>
      </w:r>
      <w:r>
        <w:rPr>
          <w:b w:val="0"/>
          <w:spacing w:val="-2"/>
        </w:rPr>
        <w:t>症等の先天性代謝異常などは、早期発見、早期治療することにより知的障害などの心身障害を防ぐことができる。保護者の希望により新生児を対象に医療機関で血液検査を実施。検査料は無料。採血料などは自己負担</w:t>
      </w:r>
    </w:p>
    <w:p>
      <w:pPr>
        <w:pStyle w:val="BodyText"/>
        <w:spacing w:line="225" w:lineRule="auto" w:before="9"/>
        <w:ind w:right="83"/>
        <w:jc w:val="both"/>
        <w:rPr>
          <w:b w:val="0"/>
        </w:rPr>
      </w:pPr>
      <w:r>
        <w:rPr>
          <w:rFonts w:ascii="A-OTF じゅん Pro 201" w:hAnsi="A-OTF じゅん Pro 201" w:eastAsia="A-OTF じゅん Pro 201"/>
        </w:rPr>
        <w:t>⑭療育相談 </w:t>
      </w:r>
      <w:r>
        <w:rPr>
          <w:b w:val="0"/>
        </w:rPr>
        <w:t>身体に障害のある児童や疾病に</w:t>
      </w:r>
      <w:r>
        <w:rPr>
          <w:b w:val="0"/>
          <w:spacing w:val="-2"/>
        </w:rPr>
        <w:t>より長期に療養を要する児童を対象に専門医や保健師等による相談や指導を行う。</w:t>
      </w:r>
    </w:p>
    <w:p>
      <w:pPr>
        <w:pStyle w:val="BodyText"/>
        <w:spacing w:line="225" w:lineRule="auto" w:before="4"/>
        <w:ind w:right="1"/>
        <w:rPr>
          <w:b w:val="0"/>
        </w:rPr>
      </w:pPr>
      <w:r>
        <w:rPr>
          <w:rFonts w:ascii="A-OTF じゅん Pro 201" w:hAnsi="A-OTF じゅん Pro 201" w:eastAsia="A-OTF じゅん Pro 201"/>
          <w:spacing w:val="-2"/>
        </w:rPr>
        <w:t>⑮電話相談「子供の健康相談室（小児救急相</w:t>
      </w:r>
      <w:r>
        <w:rPr>
          <w:rFonts w:ascii="A-OTF じゅん Pro 201" w:hAnsi="A-OTF じゅん Pro 201" w:eastAsia="A-OTF じゅん Pro 201"/>
        </w:rPr>
        <w:t>談</w:t>
      </w:r>
      <w:r>
        <w:rPr>
          <w:rFonts w:ascii="A-OTF じゅん Pro 201" w:hAnsi="A-OTF じゅん Pro 201" w:eastAsia="A-OTF じゅん Pro 201"/>
          <w:spacing w:val="-86"/>
        </w:rPr>
        <w:t>）</w:t>
      </w:r>
      <w:r>
        <w:rPr>
          <w:rFonts w:ascii="A-OTF じゅん Pro 201" w:hAnsi="A-OTF じゅん Pro 201" w:eastAsia="A-OTF じゅん Pro 201"/>
        </w:rPr>
        <w:t>」 </w:t>
      </w:r>
      <w:r>
        <w:rPr>
          <w:b w:val="0"/>
        </w:rPr>
        <w:t>夜間・休日の子供の健康・救急に関す</w:t>
      </w:r>
      <w:r>
        <w:rPr>
          <w:b w:val="0"/>
          <w:spacing w:val="-2"/>
        </w:rPr>
        <w:t>る相談に、看護師や保健師等が応じている。必要に応じて小児科医が対応する。</w:t>
      </w:r>
    </w:p>
    <w:p>
      <w:pPr>
        <w:pStyle w:val="BodyText"/>
        <w:spacing w:line="278" w:lineRule="exact"/>
        <w:rPr>
          <w:b w:val="0"/>
        </w:rPr>
      </w:pPr>
      <w:r>
        <w:rPr>
          <w:rFonts w:ascii="A-OTF じゅん Pro 201" w:eastAsia="A-OTF じゅん Pro 201"/>
          <w:spacing w:val="13"/>
        </w:rPr>
        <w:t>利用時間 </w:t>
      </w:r>
      <w:r>
        <w:rPr>
          <w:b w:val="0"/>
        </w:rPr>
        <w:t>平日18時～</w:t>
      </w:r>
      <w:r>
        <w:rPr>
          <w:b w:val="0"/>
          <w:spacing w:val="-3"/>
        </w:rPr>
        <w:t>翌朝８時</w:t>
      </w:r>
    </w:p>
    <w:p>
      <w:pPr>
        <w:pStyle w:val="BodyText"/>
        <w:spacing w:line="280" w:lineRule="exact"/>
        <w:rPr>
          <w:b w:val="0"/>
        </w:rPr>
      </w:pPr>
      <w:r>
        <w:rPr>
          <w:b w:val="0"/>
        </w:rPr>
        <w:t>土・日・休日・年末年始８時～</w:t>
      </w:r>
      <w:r>
        <w:rPr>
          <w:b w:val="0"/>
          <w:spacing w:val="-3"/>
        </w:rPr>
        <w:t>翌朝８時</w:t>
      </w:r>
    </w:p>
    <w:p>
      <w:pPr>
        <w:pStyle w:val="BodyText"/>
        <w:spacing w:line="223" w:lineRule="auto" w:before="9"/>
        <w:ind w:right="82"/>
        <w:rPr>
          <w:b w:val="0"/>
        </w:rPr>
      </w:pPr>
      <w:r>
        <w:rPr>
          <w:rFonts w:ascii="A-OTF じゅん Pro 201" w:hAnsi="A-OTF じゅん Pro 201" w:eastAsia="A-OTF じゅん Pro 201"/>
          <w:spacing w:val="10"/>
        </w:rPr>
        <w:t>相談電話 </w:t>
      </w:r>
      <w:r>
        <w:rPr>
          <w:b w:val="0"/>
          <w:spacing w:val="-3"/>
        </w:rPr>
        <w:t>☎ ＃</w:t>
      </w:r>
      <w:r>
        <w:rPr>
          <w:b w:val="0"/>
        </w:rPr>
        <w:t>8000(プッシュ回線の固定電</w:t>
      </w:r>
      <w:r>
        <w:rPr>
          <w:b w:val="0"/>
          <w:spacing w:val="8"/>
        </w:rPr>
        <w:t>話・携帯電話) ☎</w:t>
      </w:r>
      <w:r>
        <w:rPr>
          <w:b w:val="0"/>
        </w:rPr>
        <w:t>5285-8898</w:t>
      </w:r>
    </w:p>
    <w:p>
      <w:pPr>
        <w:pStyle w:val="BodyText"/>
        <w:spacing w:line="225" w:lineRule="auto" w:before="4"/>
        <w:rPr>
          <w:b w:val="0"/>
        </w:rPr>
      </w:pPr>
      <w:r>
        <w:rPr>
          <w:rFonts w:ascii="A-OTF じゅん Pro 201" w:hAnsi="A-OTF じゅん Pro 201" w:eastAsia="A-OTF じゅん Pro 201"/>
          <w:spacing w:val="-2"/>
        </w:rPr>
        <w:t>⑯赤ちゃんを亡くされたご家族のための電話</w:t>
      </w:r>
      <w:r>
        <w:rPr>
          <w:rFonts w:ascii="A-OTF じゅん Pro 201" w:hAnsi="A-OTF じゅん Pro 201" w:eastAsia="A-OTF じゅん Pro 201"/>
          <w:spacing w:val="16"/>
        </w:rPr>
        <w:t>相談 </w:t>
      </w:r>
      <w:r>
        <w:rPr>
          <w:b w:val="0"/>
          <w:spacing w:val="-2"/>
        </w:rPr>
        <w:t>SIDS（乳幼児突然死症候群</w:t>
      </w:r>
      <w:r>
        <w:rPr>
          <w:b w:val="0"/>
          <w:spacing w:val="-76"/>
        </w:rPr>
        <w:t>）</w:t>
      </w:r>
      <w:r>
        <w:rPr>
          <w:b w:val="0"/>
          <w:spacing w:val="-2"/>
        </w:rPr>
        <w:t>をはじめ、病気・事故・流産・死産などで子供を亡くされた家族等の精神的支援を目的として、専門職（保健師又は助産師）及び同じ体験をしたご家族が相談に応じている。</w:t>
      </w:r>
    </w:p>
    <w:p>
      <w:pPr>
        <w:pStyle w:val="BodyText"/>
        <w:spacing w:line="223" w:lineRule="auto" w:before="6"/>
        <w:ind w:right="41" w:hanging="1"/>
        <w:rPr>
          <w:b w:val="0"/>
        </w:rPr>
      </w:pPr>
      <w:r>
        <w:rPr>
          <w:rFonts w:ascii="A-OTF じゅん Pro 201" w:eastAsia="A-OTF じゅん Pro 201"/>
          <w:spacing w:val="14"/>
        </w:rPr>
        <w:t>利用時間 </w:t>
      </w:r>
      <w:r>
        <w:rPr>
          <w:b w:val="0"/>
          <w:spacing w:val="11"/>
        </w:rPr>
        <w:t>毎週金曜日 </w:t>
      </w:r>
      <w:r>
        <w:rPr>
          <w:b w:val="0"/>
        </w:rPr>
        <w:t>10時～16時（休日・</w:t>
      </w:r>
      <w:r>
        <w:rPr>
          <w:b w:val="0"/>
          <w:spacing w:val="-13"/>
        </w:rPr>
        <w:t>年末年始を除く。</w:t>
      </w:r>
      <w:r>
        <w:rPr>
          <w:b w:val="0"/>
          <w:spacing w:val="-2"/>
        </w:rPr>
        <w:t>）</w:t>
      </w:r>
    </w:p>
    <w:p>
      <w:pPr>
        <w:pStyle w:val="BodyText"/>
        <w:tabs>
          <w:tab w:pos="2674" w:val="left" w:leader="none"/>
        </w:tabs>
        <w:spacing w:line="284" w:lineRule="exact"/>
        <w:rPr>
          <w:b w:val="0"/>
        </w:rPr>
      </w:pPr>
      <w:r>
        <w:rPr>
          <w:rFonts w:ascii="A-OTF じゅん Pro 201" w:hAnsi="A-OTF じゅん Pro 201" w:eastAsia="A-OTF じゅん Pro 201"/>
        </w:rPr>
        <w:t>相談電</w:t>
      </w:r>
      <w:r>
        <w:rPr>
          <w:rFonts w:ascii="A-OTF じゅん Pro 201" w:hAnsi="A-OTF じゅん Pro 201" w:eastAsia="A-OTF じゅん Pro 201"/>
          <w:spacing w:val="-10"/>
        </w:rPr>
        <w:t>話</w:t>
      </w:r>
      <w:r>
        <w:rPr>
          <w:rFonts w:ascii="A-OTF じゅん Pro 201" w:hAnsi="A-OTF じゅん Pro 201" w:eastAsia="A-OTF じゅん Pro 201"/>
        </w:rPr>
        <w:tab/>
      </w:r>
      <w:r>
        <w:rPr>
          <w:b w:val="0"/>
          <w:w w:val="85"/>
        </w:rPr>
        <w:t>☎5320-</w:t>
      </w:r>
      <w:r>
        <w:rPr>
          <w:b w:val="0"/>
          <w:spacing w:val="-4"/>
        </w:rPr>
        <w:t>4388</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7"/>
        </w:rPr>
        <w:t>⑰電話・メール相談「妊娠相談ほっとライン」</w:t>
      </w:r>
    </w:p>
    <w:p>
      <w:pPr>
        <w:pStyle w:val="BodyText"/>
        <w:spacing w:line="288" w:lineRule="exact"/>
        <w:ind w:left="373"/>
        <w:rPr>
          <w:b w:val="0"/>
        </w:rPr>
      </w:pPr>
      <w:r>
        <w:rPr>
          <w:b w:val="0"/>
          <w:spacing w:val="-1"/>
        </w:rPr>
        <w:t>妊娠・出産に関する様々な悩みについて、</w:t>
      </w:r>
    </w:p>
    <w:p>
      <w:pPr>
        <w:pStyle w:val="BodyText"/>
        <w:spacing w:line="228" w:lineRule="auto" w:before="47"/>
        <w:ind w:right="196"/>
        <w:jc w:val="both"/>
        <w:rPr>
          <w:b w:val="0"/>
        </w:rPr>
      </w:pPr>
      <w:r>
        <w:rPr/>
        <w:br w:type="column"/>
      </w:r>
      <w:r>
        <w:rPr>
          <w:b w:val="0"/>
          <w:spacing w:val="-2"/>
        </w:rPr>
        <w:t>電話又はメールで看護師などの専門職が相談に応じ、内容に応じて適切な関係機関の紹介</w:t>
      </w:r>
      <w:r>
        <w:rPr>
          <w:b w:val="0"/>
          <w:spacing w:val="-4"/>
        </w:rPr>
        <w:t>も行う。</w:t>
      </w:r>
    </w:p>
    <w:p>
      <w:pPr>
        <w:pStyle w:val="BodyText"/>
        <w:spacing w:line="228" w:lineRule="auto"/>
        <w:ind w:right="192" w:firstLine="175"/>
        <w:jc w:val="both"/>
        <w:rPr>
          <w:b w:val="0"/>
        </w:rPr>
      </w:pPr>
      <w:r>
        <w:rPr>
          <w:b w:val="0"/>
          <w:spacing w:val="-12"/>
        </w:rPr>
        <w:t>また、「妊娠相談ほっとライン」に御相談</w:t>
      </w:r>
      <w:r>
        <w:rPr>
          <w:b w:val="0"/>
          <w:spacing w:val="-2"/>
        </w:rPr>
        <w:t>された方で、お一人で医療機関への受診やお住まいの区市町村への相談をすることへ不安を抱える方を対象に、産科医療機関などへの同行支援や初回産科受診料に対する助成等を行っている。</w:t>
      </w:r>
    </w:p>
    <w:p>
      <w:pPr>
        <w:pStyle w:val="BodyText"/>
        <w:tabs>
          <w:tab w:pos="2674" w:val="left" w:leader="none"/>
        </w:tabs>
        <w:spacing w:line="279" w:lineRule="exact"/>
        <w:jc w:val="both"/>
        <w:rPr>
          <w:b w:val="0"/>
        </w:rPr>
      </w:pPr>
      <w:r>
        <w:rPr>
          <w:rFonts w:ascii="A-OTF じゅん Pro 201" w:hAnsi="A-OTF じゅん Pro 201" w:eastAsia="A-OTF じゅん Pro 201"/>
        </w:rPr>
        <w:t>電</w:t>
      </w:r>
      <w:r>
        <w:rPr>
          <w:rFonts w:ascii="A-OTF じゅん Pro 201" w:hAnsi="A-OTF じゅん Pro 201" w:eastAsia="A-OTF じゅん Pro 201"/>
          <w:spacing w:val="-10"/>
        </w:rPr>
        <w:t>話</w:t>
      </w:r>
      <w:r>
        <w:rPr>
          <w:rFonts w:ascii="A-OTF じゅん Pro 201" w:hAnsi="A-OTF じゅん Pro 201" w:eastAsia="A-OTF じゅん Pro 201"/>
        </w:rPr>
        <w:tab/>
      </w:r>
      <w:r>
        <w:rPr>
          <w:b w:val="0"/>
          <w:w w:val="85"/>
        </w:rPr>
        <w:t>☎5339-</w:t>
      </w:r>
      <w:r>
        <w:rPr>
          <w:b w:val="0"/>
          <w:spacing w:val="-4"/>
          <w:w w:val="95"/>
        </w:rPr>
        <w:t>1133</w:t>
      </w:r>
    </w:p>
    <w:p>
      <w:pPr>
        <w:pStyle w:val="BodyText"/>
        <w:spacing w:line="225" w:lineRule="auto" w:before="2"/>
        <w:ind w:right="111" w:firstLine="1020"/>
        <w:rPr>
          <w:b w:val="0"/>
        </w:rPr>
      </w:pPr>
      <w:r>
        <w:rPr>
          <w:b w:val="0"/>
          <w:spacing w:val="-6"/>
        </w:rPr>
        <w:t>毎日10時～22時（</w:t>
      </w:r>
      <w:r>
        <w:rPr>
          <w:b w:val="0"/>
          <w:spacing w:val="-20"/>
        </w:rPr>
        <w:t>元日を除く。</w:t>
      </w:r>
      <w:r>
        <w:rPr>
          <w:b w:val="0"/>
          <w:spacing w:val="-6"/>
        </w:rPr>
        <w:t>）</w:t>
      </w:r>
      <w:r>
        <w:rPr>
          <w:rFonts w:ascii="A-OTF じゅん Pro 201" w:eastAsia="A-OTF じゅん Pro 201"/>
          <w:spacing w:val="20"/>
        </w:rPr>
        <w:t>メール </w:t>
      </w:r>
      <w:r>
        <w:rPr>
          <w:b w:val="0"/>
        </w:rPr>
        <w:t>下記の福祉局ホームページ上の専用</w:t>
      </w:r>
      <w:r>
        <w:rPr>
          <w:b w:val="0"/>
          <w:spacing w:val="-2"/>
        </w:rPr>
        <w:t>フォームから必要事項を入力して送信、24時間365日受付</w:t>
      </w:r>
    </w:p>
    <w:p>
      <w:pPr>
        <w:pStyle w:val="BodyText"/>
        <w:spacing w:line="225" w:lineRule="auto" w:before="6"/>
        <w:ind w:right="196"/>
        <w:rPr>
          <w:b w:val="0"/>
        </w:rPr>
      </w:pPr>
      <w:r>
        <w:rPr>
          <w:rFonts w:ascii="A-OTF じゅん Pro 201" w:eastAsia="A-OTF じゅん Pro 201"/>
          <w:spacing w:val="-2"/>
        </w:rPr>
        <w:t>ホームページ </w:t>
      </w:r>
      <w:hyperlink r:id="rId42">
        <w:r>
          <w:rPr>
            <w:b w:val="0"/>
            <w:spacing w:val="-2"/>
          </w:rPr>
          <w:t>https://www.fukushi.metro.tokyo.lg.jp/</w:t>
        </w:r>
      </w:hyperlink>
      <w:r>
        <w:rPr>
          <w:b w:val="0"/>
          <w:spacing w:val="40"/>
        </w:rPr>
        <w:t> </w:t>
      </w:r>
      <w:hyperlink r:id="rId42">
        <w:r>
          <w:rPr>
            <w:b w:val="0"/>
            <w:spacing w:val="-2"/>
          </w:rPr>
          <w:t>kodomo/sodan/ninshin-hotline.html</w:t>
        </w:r>
      </w:hyperlink>
    </w:p>
    <w:p>
      <w:pPr>
        <w:pStyle w:val="BodyText"/>
        <w:spacing w:line="225" w:lineRule="auto" w:before="2"/>
        <w:ind w:right="196"/>
        <w:jc w:val="both"/>
        <w:rPr>
          <w:b w:val="0"/>
        </w:rPr>
      </w:pPr>
      <w:r>
        <w:rPr>
          <w:rFonts w:ascii="A-OTF じゅん Pro 201" w:hAnsi="A-OTF じゅん Pro 201" w:eastAsia="A-OTF じゅん Pro 201"/>
        </w:rPr>
        <w:t>⑱電話相談「不妊・不育ホットライン」 </w:t>
      </w:r>
      <w:r>
        <w:rPr>
          <w:b w:val="0"/>
        </w:rPr>
        <w:t>不</w:t>
      </w:r>
      <w:r>
        <w:rPr>
          <w:b w:val="0"/>
          <w:spacing w:val="-2"/>
        </w:rPr>
        <w:t>妊や不育症で悩む方への専門相談、精神的支援を目的として、女性ピアカウンセラーが相談に応じている。</w:t>
      </w:r>
    </w:p>
    <w:p>
      <w:pPr>
        <w:pStyle w:val="BodyText"/>
        <w:spacing w:line="223" w:lineRule="auto" w:before="6"/>
        <w:ind w:right="154" w:hanging="1"/>
        <w:jc w:val="both"/>
        <w:rPr>
          <w:b w:val="0"/>
        </w:rPr>
      </w:pPr>
      <w:r>
        <w:rPr>
          <w:rFonts w:ascii="A-OTF じゅん Pro 201" w:eastAsia="A-OTF じゅん Pro 201"/>
          <w:spacing w:val="8"/>
        </w:rPr>
        <w:t>利用時間 </w:t>
      </w:r>
      <w:r>
        <w:rPr>
          <w:b w:val="0"/>
          <w:spacing w:val="6"/>
        </w:rPr>
        <w:t>毎週火曜日 </w:t>
      </w:r>
      <w:r>
        <w:rPr>
          <w:b w:val="0"/>
        </w:rPr>
        <w:t>10時～19時（祝日・</w:t>
      </w:r>
      <w:r>
        <w:rPr>
          <w:b w:val="0"/>
          <w:spacing w:val="-13"/>
        </w:rPr>
        <w:t>年末年始を除く。</w:t>
      </w:r>
      <w:r>
        <w:rPr>
          <w:b w:val="0"/>
          <w:spacing w:val="-2"/>
        </w:rPr>
        <w:t>）</w:t>
      </w:r>
    </w:p>
    <w:p>
      <w:pPr>
        <w:pStyle w:val="BodyText"/>
        <w:spacing w:line="280" w:lineRule="exact"/>
        <w:rPr>
          <w:b w:val="0"/>
        </w:rPr>
      </w:pPr>
      <w:r>
        <w:rPr>
          <w:b w:val="0"/>
          <w:w w:val="90"/>
        </w:rPr>
        <w:t>月１回土曜日10時～16</w:t>
      </w:r>
      <w:r>
        <w:rPr>
          <w:b w:val="0"/>
          <w:spacing w:val="-10"/>
          <w:w w:val="90"/>
        </w:rPr>
        <w:t>時</w:t>
      </w:r>
    </w:p>
    <w:p>
      <w:pPr>
        <w:pStyle w:val="BodyText"/>
        <w:spacing w:line="228" w:lineRule="auto" w:before="4"/>
        <w:ind w:right="196"/>
        <w:rPr>
          <w:b w:val="0"/>
        </w:rPr>
      </w:pPr>
      <w:r>
        <w:rPr>
          <w:b w:val="0"/>
          <w:spacing w:val="-2"/>
        </w:rPr>
        <w:t>※土曜日の開設日はホームページへ。 </w:t>
      </w:r>
      <w:hyperlink r:id="rId43">
        <w:r>
          <w:rPr>
            <w:b w:val="0"/>
            <w:spacing w:val="-2"/>
          </w:rPr>
          <w:t>https://www.fukushi.metro.tokyo.lg.jp/</w:t>
        </w:r>
      </w:hyperlink>
      <w:r>
        <w:rPr>
          <w:b w:val="0"/>
          <w:spacing w:val="40"/>
        </w:rPr>
        <w:t> </w:t>
      </w:r>
      <w:hyperlink r:id="rId43">
        <w:r>
          <w:rPr>
            <w:b w:val="0"/>
            <w:spacing w:val="-2"/>
          </w:rPr>
          <w:t>kodomo/sodan/h_soudan.html</w:t>
        </w:r>
      </w:hyperlink>
    </w:p>
    <w:p>
      <w:pPr>
        <w:pStyle w:val="BodyText"/>
        <w:tabs>
          <w:tab w:pos="2674" w:val="left" w:leader="none"/>
        </w:tabs>
        <w:spacing w:line="281" w:lineRule="exact"/>
        <w:rPr>
          <w:b w:val="0"/>
        </w:rPr>
      </w:pPr>
      <w:r>
        <w:rPr>
          <w:rFonts w:ascii="A-OTF じゅん Pro 201" w:hAnsi="A-OTF じゅん Pro 201" w:eastAsia="A-OTF じゅん Pro 201"/>
        </w:rPr>
        <w:t>相談電</w:t>
      </w:r>
      <w:r>
        <w:rPr>
          <w:rFonts w:ascii="A-OTF じゅん Pro 201" w:hAnsi="A-OTF じゅん Pro 201" w:eastAsia="A-OTF じゅん Pro 201"/>
          <w:spacing w:val="-10"/>
        </w:rPr>
        <w:t>話</w:t>
      </w:r>
      <w:r>
        <w:rPr>
          <w:rFonts w:ascii="A-OTF じゅん Pro 201" w:hAnsi="A-OTF じゅん Pro 201" w:eastAsia="A-OTF じゅん Pro 201"/>
        </w:rPr>
        <w:tab/>
      </w:r>
      <w:r>
        <w:rPr>
          <w:b w:val="0"/>
          <w:w w:val="85"/>
        </w:rPr>
        <w:t>☎6407-</w:t>
      </w:r>
      <w:r>
        <w:rPr>
          <w:b w:val="0"/>
          <w:spacing w:val="-4"/>
        </w:rPr>
        <w:t>8270</w:t>
      </w:r>
    </w:p>
    <w:p>
      <w:pPr>
        <w:pStyle w:val="BodyText"/>
        <w:spacing w:line="228" w:lineRule="auto" w:before="1"/>
        <w:ind w:right="106"/>
        <w:rPr>
          <w:b w:val="0"/>
        </w:rPr>
      </w:pPr>
      <w:r>
        <w:rPr>
          <w:rFonts w:ascii="A-OTF じゅん Pro 201" w:hAnsi="A-OTF じゅん Pro 201" w:eastAsia="A-OTF じゅん Pro 201"/>
        </w:rPr>
        <w:t>⑲TOKYO</w:t>
      </w:r>
      <w:r>
        <w:rPr>
          <w:rFonts w:ascii="A-OTF じゅん Pro 201" w:hAnsi="A-OTF じゅん Pro 201" w:eastAsia="A-OTF じゅん Pro 201"/>
          <w:spacing w:val="13"/>
        </w:rPr>
        <w:t>子育て情報サービス   </w:t>
      </w:r>
      <w:r>
        <w:rPr>
          <w:b w:val="0"/>
          <w:spacing w:val="18"/>
        </w:rPr>
        <w:t>インター</w:t>
      </w:r>
      <w:r>
        <w:rPr>
          <w:b w:val="0"/>
          <w:spacing w:val="-3"/>
        </w:rPr>
        <w:t>ネットによる情報提供サービス。「妊娠と子</w:t>
      </w:r>
      <w:r>
        <w:rPr>
          <w:b w:val="0"/>
          <w:spacing w:val="-2"/>
        </w:rPr>
        <w:t>育て」及び「子供の事故防止と応急手当て」</w:t>
      </w:r>
      <w:r>
        <w:rPr>
          <w:b w:val="0"/>
          <w:spacing w:val="4"/>
        </w:rPr>
        <w:t>に関する約</w:t>
      </w:r>
      <w:r>
        <w:rPr>
          <w:b w:val="0"/>
          <w:w w:val="79"/>
        </w:rPr>
        <w:t>200</w:t>
      </w:r>
      <w:r>
        <w:rPr>
          <w:b w:val="0"/>
          <w:spacing w:val="5"/>
        </w:rPr>
        <w:t>項目の情報をインターネット</w:t>
      </w:r>
      <w:r>
        <w:rPr>
          <w:b w:val="0"/>
        </w:rPr>
        <w:t>で提供している。情報項目の一覧を掲載したリーフレットは、保健所や保健センター等の窓口で入手できる。</w:t>
      </w:r>
    </w:p>
    <w:p>
      <w:pPr>
        <w:pStyle w:val="BodyText"/>
        <w:spacing w:after="0" w:line="228" w:lineRule="auto"/>
        <w:rPr>
          <w:b w:val="0"/>
        </w:rPr>
        <w:sectPr>
          <w:headerReference w:type="even" r:id="rId41"/>
          <w:pgSz w:w="8400" w:h="11910"/>
          <w:pgMar w:header="0" w:footer="0" w:top="920" w:bottom="780" w:left="425" w:right="425"/>
          <w:cols w:num="2" w:equalWidth="0">
            <w:col w:w="3686" w:space="55"/>
            <w:col w:w="3809"/>
          </w:cols>
        </w:sectPr>
      </w:pPr>
    </w:p>
    <w:p>
      <w:pPr>
        <w:pStyle w:val="BodyText"/>
        <w:spacing w:line="225" w:lineRule="auto" w:before="153"/>
        <w:ind w:right="83"/>
        <w:rPr>
          <w:b w:val="0"/>
        </w:rPr>
      </w:pPr>
      <w:r>
        <w:rPr>
          <w:rFonts w:ascii="A-OTF じゅん Pro 201" w:eastAsia="A-OTF じゅん Pro 201"/>
          <w:spacing w:val="-2"/>
        </w:rPr>
        <w:t>ホームページ </w:t>
      </w:r>
      <w:hyperlink r:id="rId47">
        <w:r>
          <w:rPr>
            <w:b w:val="0"/>
            <w:spacing w:val="8"/>
            <w:w w:val="90"/>
          </w:rPr>
          <w:t>https://www.fukushi.metro.tokyo.lg.jp/</w:t>
        </w:r>
      </w:hyperlink>
      <w:r>
        <w:rPr>
          <w:b w:val="0"/>
          <w:spacing w:val="8"/>
          <w:w w:val="90"/>
        </w:rPr>
        <w:t> </w:t>
      </w:r>
      <w:hyperlink r:id="rId47">
        <w:r>
          <w:rPr>
            <w:b w:val="0"/>
            <w:spacing w:val="-4"/>
          </w:rPr>
          <w:t>kodomo/kosodate/info_service/index.html</w:t>
        </w:r>
      </w:hyperlink>
    </w:p>
    <w:p>
      <w:pPr>
        <w:pStyle w:val="BodyText"/>
        <w:spacing w:line="225" w:lineRule="auto" w:before="2"/>
        <w:ind w:right="83"/>
        <w:jc w:val="both"/>
        <w:rPr>
          <w:b w:val="0"/>
        </w:rPr>
      </w:pPr>
      <w:r>
        <w:rPr>
          <w:rFonts w:ascii="A-OTF じゅん Pro 201" w:hAnsi="A-OTF じゅん Pro 201" w:eastAsia="A-OTF じゅん Pro 201"/>
        </w:rPr>
        <w:t>⑳乳幼児期の事故防止 </w:t>
      </w:r>
      <w:r>
        <w:rPr>
          <w:b w:val="0"/>
        </w:rPr>
        <w:t>乳幼児期に身近にあ</w:t>
      </w:r>
      <w:r>
        <w:rPr>
          <w:b w:val="0"/>
          <w:spacing w:val="-2"/>
        </w:rPr>
        <w:t>る危険を、イラスト付きのクイズで分かりやすく学べる。</w:t>
      </w:r>
    </w:p>
    <w:p>
      <w:pPr>
        <w:pStyle w:val="BodyText"/>
        <w:spacing w:line="225" w:lineRule="auto" w:before="3"/>
        <w:ind w:right="83"/>
        <w:rPr>
          <w:b w:val="0"/>
        </w:rPr>
      </w:pPr>
      <w:r>
        <w:rPr>
          <w:rFonts w:ascii="A-OTF じゅん Pro 201" w:eastAsia="A-OTF じゅん Pro 201"/>
          <w:spacing w:val="-2"/>
        </w:rPr>
        <w:t>ホームページ </w:t>
      </w:r>
      <w:hyperlink r:id="rId48">
        <w:r>
          <w:rPr>
            <w:b w:val="0"/>
            <w:spacing w:val="-2"/>
          </w:rPr>
          <w:t>https://www.fukushi.metro.tokyo.lg.jp/</w:t>
        </w:r>
      </w:hyperlink>
      <w:r>
        <w:rPr>
          <w:b w:val="0"/>
          <w:spacing w:val="40"/>
        </w:rPr>
        <w:t> </w:t>
      </w:r>
      <w:hyperlink r:id="rId48">
        <w:r>
          <w:rPr>
            <w:b w:val="0"/>
            <w:spacing w:val="-2"/>
          </w:rPr>
          <w:t>kodomo/shussan/nyuyoji/index.html</w:t>
        </w:r>
      </w:hyperlink>
    </w:p>
    <w:p>
      <w:pPr>
        <w:pStyle w:val="BodyText"/>
        <w:spacing w:line="304" w:lineRule="exact"/>
        <w:rPr>
          <w:rFonts w:ascii="A-OTF じゅん Pro 201" w:eastAsia="A-OTF じゅん Pro 201"/>
        </w:rPr>
      </w:pPr>
      <w:r>
        <w:rPr>
          <w:rFonts w:ascii="A-OTF UD新丸ゴ Pr6N R" w:eastAsia="A-OTF UD新丸ゴ Pr6N R"/>
        </w:rPr>
        <w:t>㉑</w:t>
      </w:r>
      <w:r>
        <w:rPr>
          <w:rFonts w:ascii="A-OTF じゅん Pro 201" w:eastAsia="A-OTF じゅん Pro 201"/>
          <w:spacing w:val="-10"/>
        </w:rPr>
        <w:t>チャットボット「妊娠したかも相談＠東京」</w:t>
      </w:r>
    </w:p>
    <w:p>
      <w:pPr>
        <w:pStyle w:val="BodyText"/>
        <w:spacing w:line="258" w:lineRule="exact"/>
        <w:ind w:left="283"/>
        <w:rPr>
          <w:b w:val="0"/>
        </w:rPr>
      </w:pPr>
      <w:r>
        <w:rPr>
          <w:b w:val="0"/>
          <w:spacing w:val="5"/>
        </w:rPr>
        <w:t>「妊娠したかも？」という悩みや疑問に、</w:t>
      </w:r>
    </w:p>
    <w:p>
      <w:pPr>
        <w:pStyle w:val="BodyText"/>
        <w:spacing w:line="228" w:lineRule="auto" w:before="5"/>
        <w:rPr>
          <w:b w:val="0"/>
        </w:rPr>
      </w:pPr>
      <w:r>
        <w:rPr>
          <w:b w:val="0"/>
          <w:spacing w:val="-3"/>
        </w:rPr>
        <w:t>チャットボット形式で応じている。「電話や</w:t>
      </w:r>
      <w:r>
        <w:rPr>
          <w:b w:val="0"/>
          <w:spacing w:val="-7"/>
        </w:rPr>
        <w:t>メールで相談するのは少し怖い、勇気がない」</w:t>
      </w:r>
      <w:r>
        <w:rPr>
          <w:b w:val="0"/>
          <w:spacing w:val="4"/>
        </w:rPr>
        <w:t>という方でも、</w:t>
      </w:r>
      <w:r>
        <w:rPr>
          <w:b w:val="0"/>
          <w:w w:val="79"/>
        </w:rPr>
        <w:t>24</w:t>
      </w:r>
      <w:r>
        <w:rPr>
          <w:b w:val="0"/>
          <w:spacing w:val="3"/>
        </w:rPr>
        <w:t>時間</w:t>
      </w:r>
      <w:r>
        <w:rPr>
          <w:b w:val="0"/>
          <w:w w:val="79"/>
        </w:rPr>
        <w:t>36</w:t>
      </w:r>
      <w:r>
        <w:rPr>
          <w:b w:val="0"/>
          <w:spacing w:val="-1"/>
          <w:w w:val="79"/>
        </w:rPr>
        <w:t>5</w:t>
      </w:r>
      <w:r>
        <w:rPr>
          <w:b w:val="0"/>
          <w:spacing w:val="4"/>
        </w:rPr>
        <w:t>日、誰でも気軽に</w:t>
      </w:r>
      <w:r>
        <w:rPr>
          <w:b w:val="0"/>
        </w:rPr>
        <w:t>利用可能。</w:t>
      </w:r>
    </w:p>
    <w:p>
      <w:pPr>
        <w:pStyle w:val="BodyText"/>
        <w:spacing w:line="225" w:lineRule="auto" w:before="1"/>
        <w:ind w:right="83"/>
        <w:rPr>
          <w:b w:val="0"/>
        </w:rPr>
      </w:pPr>
      <w:r>
        <w:rPr>
          <w:rFonts w:ascii="A-OTF じゅん Pro 201" w:eastAsia="A-OTF じゅん Pro 201"/>
          <w:spacing w:val="-2"/>
        </w:rPr>
        <w:t>ホームページ </w:t>
      </w:r>
      <w:hyperlink r:id="rId49">
        <w:r>
          <w:rPr>
            <w:b w:val="0"/>
            <w:spacing w:val="-2"/>
          </w:rPr>
          <w:t>https://www.fukushi.metro.tokyo.lg.jp/</w:t>
        </w:r>
      </w:hyperlink>
      <w:r>
        <w:rPr>
          <w:b w:val="0"/>
          <w:spacing w:val="40"/>
        </w:rPr>
        <w:t> </w:t>
      </w:r>
      <w:hyperlink r:id="rId49">
        <w:r>
          <w:rPr>
            <w:b w:val="0"/>
            <w:spacing w:val="-2"/>
          </w:rPr>
          <w:t>kodomo/sodan/ninshin-line-tokyo.html</w:t>
        </w:r>
      </w:hyperlink>
    </w:p>
    <w:p>
      <w:pPr>
        <w:pStyle w:val="BodyText"/>
        <w:spacing w:line="216" w:lineRule="auto" w:before="10"/>
        <w:ind w:right="83"/>
        <w:jc w:val="both"/>
        <w:rPr>
          <w:b w:val="0"/>
        </w:rPr>
      </w:pPr>
      <w:r>
        <w:rPr>
          <w:rFonts w:ascii="A-OTF UD新丸ゴ Pr6N R" w:eastAsia="A-OTF UD新丸ゴ Pr6N R"/>
        </w:rPr>
        <w:t>㉒</w:t>
      </w:r>
      <w:r>
        <w:rPr>
          <w:rFonts w:ascii="A-OTF じゅん Pro 201" w:eastAsia="A-OTF じゅん Pro 201"/>
        </w:rPr>
        <w:t>妊産婦向けオンライン相談 </w:t>
      </w:r>
      <w:r>
        <w:rPr>
          <w:b w:val="0"/>
        </w:rPr>
        <w:t>妊娠による身</w:t>
      </w:r>
      <w:r>
        <w:rPr>
          <w:b w:val="0"/>
          <w:spacing w:val="-2"/>
        </w:rPr>
        <w:t>体の変化、産後の体調、早産など妊産婦の方が抱える不安や悩みに対応するため、専門職がオンラインで相談に応じる。</w:t>
      </w:r>
    </w:p>
    <w:p>
      <w:pPr>
        <w:pStyle w:val="BodyText"/>
        <w:spacing w:line="223" w:lineRule="auto" w:before="5"/>
        <w:ind w:right="83"/>
        <w:jc w:val="both"/>
        <w:rPr>
          <w:b w:val="0"/>
        </w:rPr>
      </w:pPr>
      <w:r>
        <w:rPr>
          <w:rFonts w:ascii="A-OTF じゅん Pro 201" w:eastAsia="A-OTF じゅん Pro 201"/>
        </w:rPr>
        <w:t>対応時間 </w:t>
      </w:r>
      <w:r>
        <w:rPr>
          <w:b w:val="0"/>
        </w:rPr>
        <w:t>月・水・金・土曜日（年末年始を</w:t>
      </w:r>
      <w:r>
        <w:rPr>
          <w:b w:val="0"/>
          <w:spacing w:val="-30"/>
        </w:rPr>
        <w:t>除く。</w:t>
      </w:r>
      <w:r>
        <w:rPr>
          <w:b w:val="0"/>
          <w:spacing w:val="-2"/>
        </w:rPr>
        <w:t>）10時から17時まで</w:t>
      </w:r>
    </w:p>
    <w:p>
      <w:pPr>
        <w:pStyle w:val="BodyText"/>
        <w:spacing w:line="225" w:lineRule="auto" w:before="2"/>
        <w:ind w:right="83"/>
        <w:rPr>
          <w:rFonts w:ascii="A-OTF UD新丸ゴ Pr6N L" w:hAnsi="A-OTF UD新丸ゴ Pr6N L" w:eastAsia="A-OTF UD新丸ゴ Pr6N L"/>
          <w:b w:val="0"/>
        </w:rPr>
      </w:pPr>
      <w:r>
        <w:rPr>
          <w:b w:val="0"/>
          <w:spacing w:val="7"/>
        </w:rPr>
        <w:t>毎月第２・第４日曜日 </w:t>
      </w:r>
      <w:r>
        <w:rPr>
          <w:b w:val="0"/>
        </w:rPr>
        <w:t>10時から15時まで</w:t>
      </w:r>
      <w:r>
        <w:rPr>
          <w:b w:val="0"/>
        </w:rPr>
        <w:t> </w:t>
      </w:r>
      <w:r>
        <w:rPr>
          <w:rFonts w:ascii="A-OTF じゅん Pro 201" w:hAnsi="A-OTF じゅん Pro 201" w:eastAsia="A-OTF じゅん Pro 201"/>
          <w:spacing w:val="-2"/>
        </w:rPr>
        <w:t>ホームページ </w:t>
      </w:r>
      <w:hyperlink r:id="rId50">
        <w:r>
          <w:rPr>
            <w:b w:val="0"/>
            <w:spacing w:val="-2"/>
          </w:rPr>
          <w:t>https://www.fukushi.metro.tokyo.lg.jp/</w:t>
        </w:r>
      </w:hyperlink>
      <w:r>
        <w:rPr>
          <w:b w:val="0"/>
          <w:spacing w:val="40"/>
        </w:rPr>
        <w:t> </w:t>
      </w:r>
      <w:hyperlink r:id="rId50">
        <w:r>
          <w:rPr>
            <w:b w:val="0"/>
            <w:spacing w:val="-2"/>
          </w:rPr>
          <w:t>kodomo/sodan/ninsanpu-online.html</w:t>
        </w:r>
        <w:r>
          <w:rPr>
            <w:b w:val="0"/>
            <w:spacing w:val="80"/>
          </w:rPr>
          <w:t>  </w:t>
        </w:r>
      </w:hyperlink>
      <w:r>
        <w:rPr>
          <w:rFonts w:ascii="A-OTF じゅん Pro 201" w:hAnsi="A-OTF じゅん Pro 201" w:eastAsia="A-OTF じゅん Pro 201"/>
          <w:spacing w:val="13"/>
        </w:rPr>
        <w:t>根拠法令等 </w:t>
      </w:r>
      <w:r>
        <w:rPr>
          <w:b w:val="0"/>
        </w:rPr>
        <w:t>①～⑬まで、⑮から⑲まで、</w:t>
      </w:r>
      <w:r>
        <w:rPr>
          <w:rFonts w:ascii="A-OTF UD新丸ゴ Pr6N L" w:hAnsi="A-OTF UD新丸ゴ Pr6N L" w:eastAsia="A-OTF UD新丸ゴ Pr6N L"/>
          <w:b w:val="0"/>
        </w:rPr>
        <w:t>㉑</w:t>
      </w:r>
    </w:p>
    <w:p>
      <w:pPr>
        <w:pStyle w:val="BodyText"/>
        <w:spacing w:line="263" w:lineRule="exact"/>
        <w:rPr>
          <w:b w:val="0"/>
        </w:rPr>
      </w:pPr>
      <w:r>
        <w:rPr>
          <w:rFonts w:ascii="A-OTF UD新丸ゴ Pr6N L" w:hAnsi="A-OTF UD新丸ゴ Pr6N L" w:eastAsia="A-OTF UD新丸ゴ Pr6N L"/>
          <w:b w:val="0"/>
        </w:rPr>
        <w:t>㉒</w:t>
      </w:r>
      <w:r>
        <w:rPr>
          <w:b w:val="0"/>
          <w:spacing w:val="-1"/>
        </w:rPr>
        <w:t>は母子保健法、⑭は児童福祉法</w:t>
      </w:r>
    </w:p>
    <w:p>
      <w:pPr>
        <w:pStyle w:val="BodyText"/>
        <w:spacing w:line="196" w:lineRule="auto" w:before="9"/>
        <w:ind w:right="83"/>
        <w:rPr>
          <w:b w:val="0"/>
        </w:rPr>
      </w:pPr>
      <w:r>
        <w:rPr>
          <w:rFonts w:ascii="A-OTF じゅん Pro 201" w:hAnsi="A-OTF じゅん Pro 201" w:eastAsia="A-OTF じゅん Pro 201"/>
          <w:spacing w:val="19"/>
        </w:rPr>
        <w:t>問合せ </w:t>
      </w:r>
      <w:r>
        <w:rPr>
          <w:b w:val="0"/>
        </w:rPr>
        <w:t>①～⑫は区市町村、⑬～</w:t>
      </w:r>
      <w:r>
        <w:rPr>
          <w:rFonts w:ascii="A-OTF UD新丸ゴ Pr6N L" w:hAnsi="A-OTF UD新丸ゴ Pr6N L" w:eastAsia="A-OTF UD新丸ゴ Pr6N L"/>
          <w:b w:val="0"/>
        </w:rPr>
        <w:t>㉒</w:t>
      </w:r>
      <w:r>
        <w:rPr>
          <w:b w:val="0"/>
        </w:rPr>
        <w:t>は福祉局</w:t>
      </w:r>
      <w:r>
        <w:rPr>
          <w:b w:val="0"/>
          <w:spacing w:val="-2"/>
        </w:rPr>
        <w:t>子供・子育て支援部母子健康支援課</w:t>
      </w:r>
    </w:p>
    <w:p>
      <w:pPr>
        <w:pStyle w:val="BodyText"/>
        <w:spacing w:line="293" w:lineRule="exact"/>
        <w:ind w:left="849"/>
        <w:rPr>
          <w:b w:val="0"/>
        </w:rPr>
      </w:pPr>
      <w:r>
        <w:rPr>
          <w:b w:val="0"/>
          <w:w w:val="90"/>
        </w:rPr>
        <w:t>☎5320-4372(直通)</w:t>
      </w:r>
      <w:r>
        <w:rPr>
          <w:b w:val="0"/>
          <w:spacing w:val="63"/>
          <w:w w:val="150"/>
        </w:rPr>
        <w:t> </w:t>
      </w:r>
      <w:r>
        <w:rPr>
          <w:b w:val="0"/>
          <w:w w:val="90"/>
        </w:rPr>
        <w:t>FAX</w:t>
      </w:r>
      <w:r>
        <w:rPr>
          <w:b w:val="0"/>
          <w:spacing w:val="-2"/>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245" w:after="0"/>
        <w:ind w:left="537" w:right="0" w:hanging="339"/>
        <w:jc w:val="left"/>
      </w:pPr>
      <w:r>
        <w:rPr/>
        <w:br w:type="column"/>
      </w:r>
      <w:r>
        <w:rPr>
          <w:spacing w:val="-1"/>
        </w:rPr>
        <w:t>妊娠支援ポータルサイト</w:t>
      </w:r>
    </w:p>
    <w:p>
      <w:pPr>
        <w:pStyle w:val="BodyText"/>
        <w:spacing w:line="228" w:lineRule="auto" w:before="25"/>
        <w:ind w:right="186" w:firstLine="180"/>
        <w:jc w:val="both"/>
        <w:rPr>
          <w:b w:val="0"/>
        </w:rPr>
      </w:pPr>
      <w:r>
        <w:rPr>
          <w:b w:val="0"/>
        </w:rPr>
        <w:drawing>
          <wp:anchor distT="0" distB="0" distL="0" distR="0" allowOverlap="1" layoutInCell="1" locked="0" behindDoc="0" simplePos="0" relativeHeight="15734784">
            <wp:simplePos x="0" y="0"/>
            <wp:positionH relativeFrom="page">
              <wp:posOffset>4284002</wp:posOffset>
            </wp:positionH>
            <wp:positionV relativeFrom="paragraph">
              <wp:posOffset>424378</wp:posOffset>
            </wp:positionV>
            <wp:extent cx="647997" cy="647990"/>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51" cstate="print"/>
                    <a:stretch>
                      <a:fillRect/>
                    </a:stretch>
                  </pic:blipFill>
                  <pic:spPr>
                    <a:xfrm>
                      <a:off x="0" y="0"/>
                      <a:ext cx="647997" cy="647990"/>
                    </a:xfrm>
                    <a:prstGeom prst="rect">
                      <a:avLst/>
                    </a:prstGeom>
                  </pic:spPr>
                </pic:pic>
              </a:graphicData>
            </a:graphic>
          </wp:anchor>
        </w:drawing>
      </w:r>
      <w:r>
        <w:rPr>
          <w:b w:val="0"/>
          <w:spacing w:val="4"/>
        </w:rPr>
        <w:t>妊娠・出産を希望する方及びそのパート</w:t>
      </w:r>
      <w:r>
        <w:rPr>
          <w:b w:val="0"/>
          <w:spacing w:val="-2"/>
        </w:rPr>
        <w:t>ナーが必要な情報を得やすくするための、妊娠・不妊・不育等の段階に応</w:t>
      </w:r>
    </w:p>
    <w:p>
      <w:pPr>
        <w:pStyle w:val="BodyText"/>
        <w:spacing w:line="228" w:lineRule="auto"/>
        <w:ind w:right="1387"/>
        <w:rPr>
          <w:b w:val="0"/>
        </w:rPr>
      </w:pPr>
      <w:r>
        <w:rPr>
          <w:b w:val="0"/>
          <w:spacing w:val="-2"/>
        </w:rPr>
        <w:t>じた情報を一元化したweb</w:t>
      </w:r>
      <w:r>
        <w:rPr>
          <w:b w:val="0"/>
          <w:spacing w:val="-2"/>
        </w:rPr>
        <w:t>サイトである。</w:t>
      </w:r>
    </w:p>
    <w:p>
      <w:pPr>
        <w:pStyle w:val="BodyText"/>
        <w:spacing w:line="281" w:lineRule="exact"/>
        <w:rPr>
          <w:rFonts w:ascii="A-OTF じゅん Pro 201" w:eastAsia="A-OTF じゅん Pro 201"/>
        </w:rPr>
      </w:pPr>
      <w:r>
        <w:rPr>
          <w:rFonts w:ascii="A-OTF じゅん Pro 201" w:eastAsia="A-OTF じゅん Pro 201"/>
          <w:spacing w:val="-2"/>
        </w:rPr>
        <w:t>ホームページ</w:t>
      </w:r>
    </w:p>
    <w:p>
      <w:pPr>
        <w:pStyle w:val="BodyText"/>
        <w:spacing w:line="288" w:lineRule="exact"/>
        <w:rPr>
          <w:b w:val="0"/>
        </w:rPr>
      </w:pPr>
      <w:hyperlink r:id="rId52">
        <w:r>
          <w:rPr>
            <w:b w:val="0"/>
            <w:spacing w:val="-2"/>
          </w:rPr>
          <w:t>https://www.ninkatsuka.metro.tokyo.lg.jp</w:t>
        </w:r>
      </w:hyperlink>
    </w:p>
    <w:p>
      <w:pPr>
        <w:pStyle w:val="Heading1"/>
        <w:numPr>
          <w:ilvl w:val="1"/>
          <w:numId w:val="6"/>
        </w:numPr>
        <w:tabs>
          <w:tab w:pos="537" w:val="left" w:leader="none"/>
        </w:tabs>
        <w:spacing w:line="240" w:lineRule="auto" w:before="91" w:after="0"/>
        <w:ind w:left="537" w:right="0" w:hanging="339"/>
        <w:jc w:val="left"/>
      </w:pPr>
      <w:r>
        <w:rPr>
          <w:spacing w:val="-1"/>
        </w:rPr>
        <w:t>東京都こども医療ガイド</w:t>
      </w:r>
    </w:p>
    <w:p>
      <w:pPr>
        <w:pStyle w:val="BodyText"/>
        <w:spacing w:line="228" w:lineRule="auto" w:before="25"/>
        <w:ind w:right="196" w:firstLine="170"/>
        <w:rPr>
          <w:b w:val="0"/>
        </w:rPr>
      </w:pPr>
      <w:r>
        <w:rPr>
          <w:b w:val="0"/>
          <w:spacing w:val="-2"/>
        </w:rPr>
        <w:t>子供の病気やケガ、子育ての情報が載っているホームページ</w:t>
      </w:r>
    </w:p>
    <w:p>
      <w:pPr>
        <w:pStyle w:val="BodyText"/>
        <w:spacing w:line="281" w:lineRule="exact"/>
        <w:rPr>
          <w:rFonts w:ascii="A-OTF じゅん Pro 201" w:eastAsia="A-OTF じゅん Pro 201"/>
        </w:rPr>
      </w:pPr>
      <w:r>
        <w:rPr>
          <w:rFonts w:ascii="A-OTF じゅん Pro 201" w:eastAsia="A-OTF じゅん Pro 201"/>
          <w:spacing w:val="-2"/>
        </w:rPr>
        <w:t>【主な提供情報】</w:t>
      </w:r>
    </w:p>
    <w:p>
      <w:pPr>
        <w:pStyle w:val="BodyText"/>
        <w:spacing w:line="228" w:lineRule="auto" w:before="2"/>
        <w:ind w:right="196" w:firstLine="170"/>
        <w:rPr>
          <w:b w:val="0"/>
        </w:rPr>
      </w:pPr>
      <w:r>
        <w:rPr>
          <w:b w:val="0"/>
          <w:spacing w:val="-2"/>
        </w:rPr>
        <w:t>主に０歳から小学生程度までの子供に関する次の情報を提供している。</w:t>
      </w:r>
    </w:p>
    <w:p>
      <w:pPr>
        <w:pStyle w:val="BodyText"/>
        <w:spacing w:line="278" w:lineRule="exact"/>
        <w:rPr>
          <w:b w:val="0"/>
        </w:rPr>
      </w:pPr>
      <w:r>
        <w:rPr>
          <w:b w:val="0"/>
          <w:spacing w:val="-1"/>
        </w:rPr>
        <w:t>①症状別、病気別の基礎知識</w:t>
      </w:r>
    </w:p>
    <w:p>
      <w:pPr>
        <w:pStyle w:val="BodyText"/>
        <w:spacing w:line="228" w:lineRule="auto" w:before="4"/>
        <w:ind w:right="196" w:firstLine="170"/>
        <w:jc w:val="both"/>
        <w:rPr>
          <w:b w:val="0"/>
        </w:rPr>
      </w:pPr>
      <w:r>
        <w:rPr>
          <w:b w:val="0"/>
          <w:spacing w:val="-2"/>
        </w:rPr>
        <w:t>子供の発熱、発疹、下痢など症状に応じた対処法、風疹、とびひ、喘息など病気別の特徴や注意点などを掲載</w:t>
      </w:r>
    </w:p>
    <w:p>
      <w:pPr>
        <w:pStyle w:val="BodyText"/>
        <w:spacing w:line="278" w:lineRule="exact"/>
        <w:rPr>
          <w:b w:val="0"/>
        </w:rPr>
      </w:pPr>
      <w:r>
        <w:rPr>
          <w:b w:val="0"/>
          <w:spacing w:val="-1"/>
        </w:rPr>
        <w:t>②事故やケガの対処法</w:t>
      </w:r>
    </w:p>
    <w:p>
      <w:pPr>
        <w:pStyle w:val="BodyText"/>
        <w:spacing w:line="228" w:lineRule="auto" w:before="4"/>
        <w:ind w:right="196" w:firstLine="170"/>
        <w:rPr>
          <w:b w:val="0"/>
        </w:rPr>
      </w:pPr>
      <w:r>
        <w:rPr>
          <w:b w:val="0"/>
          <w:spacing w:val="-2"/>
        </w:rPr>
        <w:t>事故を予防するための注意点やケガをしたときの対処の仕方などを掲載</w:t>
      </w:r>
    </w:p>
    <w:p>
      <w:pPr>
        <w:pStyle w:val="BodyText"/>
        <w:spacing w:line="278" w:lineRule="exact"/>
        <w:rPr>
          <w:b w:val="0"/>
        </w:rPr>
      </w:pPr>
      <w:r>
        <w:rPr>
          <w:b w:val="0"/>
          <w:spacing w:val="-2"/>
        </w:rPr>
        <w:t>③子育て情報</w:t>
      </w:r>
    </w:p>
    <w:p>
      <w:pPr>
        <w:pStyle w:val="BodyText"/>
        <w:spacing w:line="228" w:lineRule="auto" w:before="4"/>
        <w:ind w:right="196" w:firstLine="170"/>
        <w:rPr>
          <w:b w:val="0"/>
        </w:rPr>
      </w:pPr>
      <w:r>
        <w:rPr>
          <w:b w:val="0"/>
          <w:spacing w:val="-2"/>
        </w:rPr>
        <w:t>子育て中によくあるお悩みや体の特徴、予防接種、健診など各種情報を掲載</w:t>
      </w:r>
    </w:p>
    <w:p>
      <w:pPr>
        <w:pStyle w:val="BodyText"/>
        <w:spacing w:line="278" w:lineRule="exact"/>
        <w:rPr>
          <w:b w:val="0"/>
        </w:rPr>
      </w:pPr>
      <w:r>
        <w:rPr>
          <w:b w:val="0"/>
          <w:spacing w:val="-3"/>
        </w:rPr>
        <w:t>④その他</w:t>
      </w:r>
    </w:p>
    <w:p>
      <w:pPr>
        <w:pStyle w:val="BodyText"/>
        <w:spacing w:line="228" w:lineRule="auto" w:before="4"/>
        <w:ind w:right="196" w:firstLine="170"/>
        <w:jc w:val="both"/>
        <w:rPr>
          <w:b w:val="0"/>
        </w:rPr>
      </w:pPr>
      <w:r>
        <w:rPr>
          <w:b w:val="0"/>
          <w:spacing w:val="-2"/>
        </w:rPr>
        <w:t>医療情報ネット（ナビイ）や救急相談センターなど子供の医療機関に係る相談窓口やその他相談窓口を掲載</w:t>
      </w:r>
    </w:p>
    <w:p>
      <w:pPr>
        <w:pStyle w:val="BodyText"/>
        <w:spacing w:line="228" w:lineRule="auto"/>
        <w:ind w:right="196" w:firstLine="170"/>
        <w:rPr>
          <w:b w:val="0"/>
        </w:rPr>
      </w:pPr>
      <w:r>
        <w:rPr>
          <w:b w:val="0"/>
          <w:spacing w:val="-2"/>
        </w:rPr>
        <w:t>下記ホームページアドレスからパソコンやスマートフォンでアクセスができる。</w:t>
      </w:r>
    </w:p>
    <w:p>
      <w:pPr>
        <w:pStyle w:val="BodyText"/>
        <w:spacing w:line="281" w:lineRule="exact"/>
        <w:rPr>
          <w:rFonts w:ascii="A-OTF じゅん Pro 201" w:eastAsia="A-OTF じゅん Pro 201"/>
        </w:rPr>
      </w:pPr>
      <w:r>
        <w:rPr>
          <w:rFonts w:ascii="A-OTF じゅん Pro 201" w:eastAsia="A-OTF じゅん Pro 201"/>
          <w:spacing w:val="-2"/>
        </w:rPr>
        <w:t>ホームページ</w:t>
      </w:r>
    </w:p>
    <w:p>
      <w:pPr>
        <w:pStyle w:val="BodyText"/>
        <w:spacing w:line="288" w:lineRule="exact"/>
        <w:rPr>
          <w:b w:val="0"/>
        </w:rPr>
      </w:pPr>
      <w:hyperlink r:id="rId53">
        <w:r>
          <w:rPr>
            <w:b w:val="0"/>
            <w:spacing w:val="-2"/>
          </w:rPr>
          <w:t>https://www.guide.metro.tokyo.lg.jp</w:t>
        </w:r>
      </w:hyperlink>
    </w:p>
    <w:p>
      <w:pPr>
        <w:pStyle w:val="BodyText"/>
        <w:spacing w:after="0" w:line="288" w:lineRule="exact"/>
        <w:rPr>
          <w:b w:val="0"/>
        </w:rPr>
        <w:sectPr>
          <w:headerReference w:type="default" r:id="rId44"/>
          <w:footerReference w:type="default" r:id="rId45"/>
          <w:footerReference w:type="even" r:id="rId46"/>
          <w:pgSz w:w="8400" w:h="11910"/>
          <w:pgMar w:header="564" w:footer="594" w:top="820" w:bottom="780" w:left="425" w:right="425"/>
          <w:pgNumType w:start="141"/>
          <w:cols w:num="2" w:equalWidth="0">
            <w:col w:w="3687" w:space="55"/>
            <w:col w:w="3808"/>
          </w:cols>
        </w:sectPr>
      </w:pPr>
    </w:p>
    <w:p>
      <w:pPr>
        <w:spacing w:line="240" w:lineRule="auto"/>
        <w:ind w:left="255" w:right="0" w:firstLine="0"/>
        <w:rPr>
          <w:sz w:val="20"/>
        </w:rPr>
      </w:pPr>
      <w:r>
        <w:rPr>
          <w:sz w:val="20"/>
        </w:rPr>
        <w:drawing>
          <wp:inline distT="0" distB="0" distL="0" distR="0">
            <wp:extent cx="771719" cy="768096"/>
            <wp:effectExtent l="0" t="0" r="0" b="0"/>
            <wp:docPr id="190" name="Image 190"/>
            <wp:cNvGraphicFramePr>
              <a:graphicFrameLocks/>
            </wp:cNvGraphicFramePr>
            <a:graphic>
              <a:graphicData uri="http://schemas.openxmlformats.org/drawingml/2006/picture">
                <pic:pic>
                  <pic:nvPicPr>
                    <pic:cNvPr id="190" name="Image 190"/>
                    <pic:cNvPicPr/>
                  </pic:nvPicPr>
                  <pic:blipFill>
                    <a:blip r:embed="rId55" cstate="print"/>
                    <a:stretch>
                      <a:fillRect/>
                    </a:stretch>
                  </pic:blipFill>
                  <pic:spPr>
                    <a:xfrm>
                      <a:off x="0" y="0"/>
                      <a:ext cx="771719" cy="768096"/>
                    </a:xfrm>
                    <a:prstGeom prst="rect">
                      <a:avLst/>
                    </a:prstGeom>
                  </pic:spPr>
                </pic:pic>
              </a:graphicData>
            </a:graphic>
          </wp:inline>
        </w:drawing>
      </w:r>
      <w:r>
        <w:rPr>
          <w:sz w:val="20"/>
        </w:rPr>
      </w:r>
    </w:p>
    <w:p>
      <w:pPr>
        <w:pStyle w:val="BodyText"/>
        <w:spacing w:line="253" w:lineRule="exact"/>
        <w:rPr>
          <w:b w:val="0"/>
        </w:rPr>
      </w:pPr>
      <w:r>
        <w:rPr>
          <w:rFonts w:ascii="A-OTF じゅん Pro 201" w:eastAsia="A-OTF じゅん Pro 201"/>
          <w:spacing w:val="11"/>
        </w:rPr>
        <w:t>担当課  </w:t>
      </w:r>
      <w:r>
        <w:rPr>
          <w:b w:val="0"/>
          <w:spacing w:val="-1"/>
        </w:rPr>
        <w:t>保健医療局医療政策部医療政策課</w:t>
      </w:r>
    </w:p>
    <w:p>
      <w:pPr>
        <w:pStyle w:val="BodyText"/>
        <w:spacing w:line="288" w:lineRule="exact"/>
        <w:ind w:left="2183"/>
        <w:rPr>
          <w:b w:val="0"/>
        </w:rPr>
      </w:pPr>
      <w:r>
        <w:rPr>
          <w:b w:val="0"/>
          <w:w w:val="85"/>
        </w:rPr>
        <w:t>☎5320-4448</w:t>
      </w:r>
      <w:r>
        <w:rPr>
          <w:b w:val="0"/>
          <w:spacing w:val="-3"/>
          <w:w w:val="85"/>
        </w:rPr>
        <w:t>(直通)</w:t>
      </w:r>
    </w:p>
    <w:p>
      <w:pPr>
        <w:pStyle w:val="Heading1"/>
        <w:numPr>
          <w:ilvl w:val="1"/>
          <w:numId w:val="6"/>
        </w:numPr>
        <w:tabs>
          <w:tab w:pos="537" w:val="left" w:leader="none"/>
        </w:tabs>
        <w:spacing w:line="435" w:lineRule="exact" w:before="92" w:after="0"/>
        <w:ind w:left="537" w:right="0" w:hanging="339"/>
        <w:jc w:val="left"/>
      </w:pPr>
      <w:r>
        <w:rPr>
          <w:spacing w:val="-3"/>
        </w:rPr>
        <w:t>入院助産</w:t>
      </w:r>
    </w:p>
    <w:p>
      <w:pPr>
        <w:spacing w:line="77" w:lineRule="exact" w:before="0"/>
        <w:ind w:left="2409" w:right="0" w:firstLine="0"/>
        <w:jc w:val="left"/>
        <w:rPr>
          <w:b w:val="0"/>
          <w:sz w:val="8"/>
        </w:rPr>
      </w:pPr>
      <w:r>
        <w:rPr>
          <w:b w:val="0"/>
          <w:spacing w:val="-5"/>
          <w:w w:val="105"/>
          <w:sz w:val="8"/>
        </w:rPr>
        <w:t>べん</w:t>
      </w:r>
    </w:p>
    <w:p>
      <w:pPr>
        <w:pStyle w:val="BodyText"/>
        <w:spacing w:line="241" w:lineRule="exact"/>
        <w:jc w:val="both"/>
        <w:rPr>
          <w:b w:val="0"/>
        </w:rPr>
      </w:pPr>
      <w:r>
        <w:rPr>
          <w:rFonts w:ascii="A-OTF じゅん Pro 201" w:eastAsia="A-OTF じゅん Pro 201"/>
          <w:spacing w:val="9"/>
        </w:rPr>
        <w:t>入院対象  </w:t>
      </w:r>
      <w:r>
        <w:rPr>
          <w:b w:val="0"/>
          <w:spacing w:val="-1"/>
        </w:rPr>
        <w:t>保健上入院して分娩する必要があ</w:t>
      </w:r>
    </w:p>
    <w:p>
      <w:pPr>
        <w:pStyle w:val="BodyText"/>
        <w:spacing w:line="228" w:lineRule="auto" w:before="1"/>
        <w:ind w:right="79"/>
        <w:jc w:val="both"/>
        <w:rPr>
          <w:b w:val="0"/>
        </w:rPr>
      </w:pPr>
      <w:r>
        <w:rPr>
          <w:b w:val="0"/>
          <w:spacing w:val="-2"/>
        </w:rPr>
        <w:t>るにもかかわらず、経済的にその費用を支払うことが困難な妊産婦（当該年度分の特別区</w:t>
      </w:r>
      <w:r>
        <w:rPr>
          <w:b w:val="0"/>
          <w:spacing w:val="-4"/>
        </w:rPr>
        <w:t>民税又は市町村民税所得割の額が19,000円以</w:t>
      </w:r>
      <w:r>
        <w:rPr>
          <w:b w:val="0"/>
          <w:spacing w:val="-2"/>
        </w:rPr>
        <w:t>下の世帯（</w:t>
      </w:r>
      <w:r>
        <w:rPr>
          <w:b w:val="0"/>
          <w:spacing w:val="-16"/>
        </w:rPr>
        <w:t>一部を除く。</w:t>
      </w:r>
      <w:r>
        <w:rPr>
          <w:b w:val="0"/>
          <w:spacing w:val="-2"/>
        </w:rPr>
        <w:t>））</w:t>
      </w:r>
    </w:p>
    <w:p>
      <w:pPr>
        <w:spacing w:line="39" w:lineRule="exact" w:before="0"/>
        <w:ind w:left="1219" w:right="0" w:firstLine="0"/>
        <w:jc w:val="left"/>
        <w:rPr>
          <w:b w:val="0"/>
          <w:sz w:val="8"/>
        </w:rPr>
      </w:pPr>
      <w:r>
        <w:rPr>
          <w:b w:val="0"/>
          <w:spacing w:val="-5"/>
          <w:w w:val="105"/>
          <w:sz w:val="8"/>
        </w:rPr>
        <w:t>べん</w:t>
      </w:r>
    </w:p>
    <w:p>
      <w:pPr>
        <w:pStyle w:val="BodyText"/>
        <w:spacing w:line="241" w:lineRule="exact"/>
        <w:rPr>
          <w:b w:val="0"/>
        </w:rPr>
      </w:pPr>
      <w:r>
        <w:rPr>
          <w:rFonts w:ascii="A-OTF じゅん Pro 201" w:eastAsia="A-OTF じゅん Pro 201"/>
          <w:spacing w:val="9"/>
        </w:rPr>
        <w:t>援護内容  </w:t>
      </w:r>
      <w:r>
        <w:rPr>
          <w:b w:val="0"/>
          <w:spacing w:val="-1"/>
        </w:rPr>
        <w:t>分娩の介助、前後の処置及び看護</w:t>
      </w:r>
    </w:p>
    <w:p>
      <w:pPr>
        <w:pStyle w:val="BodyText"/>
        <w:spacing w:line="223" w:lineRule="auto" w:before="6"/>
        <w:ind w:right="75"/>
        <w:rPr>
          <w:b w:val="0"/>
        </w:rPr>
      </w:pPr>
      <w:r>
        <w:rPr>
          <w:rFonts w:ascii="A-OTF じゅん Pro 201" w:eastAsia="A-OTF じゅん Pro 201"/>
          <w:spacing w:val="26"/>
        </w:rPr>
        <w:t>費用 </w:t>
      </w:r>
      <w:r>
        <w:rPr>
          <w:b w:val="0"/>
        </w:rPr>
        <w:t>費用徴収基準額表（291㌻）のとおり</w:t>
      </w:r>
      <w:r>
        <w:rPr>
          <w:b w:val="0"/>
          <w:spacing w:val="-6"/>
        </w:rPr>
        <w:t>負担</w:t>
      </w:r>
    </w:p>
    <w:p>
      <w:pPr>
        <w:pStyle w:val="BodyText"/>
        <w:spacing w:line="283" w:lineRule="exact"/>
        <w:rPr>
          <w:b w:val="0"/>
        </w:rPr>
      </w:pPr>
      <w:r>
        <w:rPr>
          <w:rFonts w:ascii="A-OTF じゅん Pro 201" w:eastAsia="A-OTF じゅん Pro 201"/>
          <w:spacing w:val="9"/>
        </w:rPr>
        <w:t>入院相談  </w:t>
      </w:r>
      <w:r>
        <w:rPr>
          <w:b w:val="0"/>
          <w:spacing w:val="-2"/>
        </w:rPr>
        <w:t>福祉事務所へ。</w:t>
      </w:r>
    </w:p>
    <w:p>
      <w:pPr>
        <w:pStyle w:val="BodyText"/>
        <w:spacing w:line="284" w:lineRule="exact"/>
        <w:rPr>
          <w:b w:val="0"/>
        </w:rPr>
      </w:pPr>
      <w:r>
        <w:rPr>
          <w:rFonts w:ascii="A-OTF じゅん Pro 201" w:eastAsia="A-OTF じゅん Pro 201"/>
          <w:spacing w:val="7"/>
        </w:rPr>
        <w:t>根拠法令等  </w:t>
      </w:r>
      <w:r>
        <w:rPr>
          <w:b w:val="0"/>
          <w:spacing w:val="-2"/>
        </w:rPr>
        <w:t>児童福祉法</w:t>
      </w:r>
    </w:p>
    <w:p>
      <w:pPr>
        <w:pStyle w:val="BodyText"/>
        <w:spacing w:line="223" w:lineRule="auto" w:before="5"/>
        <w:ind w:right="81"/>
        <w:rPr>
          <w:b w:val="0"/>
        </w:rPr>
      </w:pPr>
      <w:r>
        <w:rPr>
          <w:rFonts w:ascii="A-OTF じゅん Pro 201" w:hAnsi="A-OTF じゅん Pro 201" w:eastAsia="A-OTF じゅん Pro 201"/>
          <w:spacing w:val="19"/>
        </w:rPr>
        <w:t>担当課 </w:t>
      </w:r>
      <w:r>
        <w:rPr>
          <w:b w:val="0"/>
        </w:rPr>
        <w:t>福祉局子供・子育て支援部母子健康</w:t>
      </w:r>
      <w:r>
        <w:rPr>
          <w:b w:val="0"/>
          <w:spacing w:val="-2"/>
          <w:w w:val="95"/>
        </w:rPr>
        <w:t>支援課</w:t>
      </w:r>
      <w:r>
        <w:rPr>
          <w:b w:val="0"/>
          <w:spacing w:val="53"/>
        </w:rPr>
        <w:t> </w:t>
      </w:r>
      <w:r>
        <w:rPr>
          <w:b w:val="0"/>
          <w:spacing w:val="-2"/>
          <w:w w:val="95"/>
        </w:rPr>
        <w:t>☎5320-4375(直通)</w:t>
      </w:r>
      <w:r>
        <w:rPr>
          <w:b w:val="0"/>
          <w:spacing w:val="78"/>
        </w:rPr>
        <w:t> </w:t>
      </w:r>
      <w:r>
        <w:rPr>
          <w:b w:val="0"/>
          <w:spacing w:val="-2"/>
          <w:w w:val="95"/>
        </w:rPr>
        <w:t>FAX</w:t>
      </w:r>
      <w:r>
        <w:rPr>
          <w:b w:val="0"/>
          <w:spacing w:val="-8"/>
          <w:w w:val="95"/>
        </w:rPr>
        <w:t> </w:t>
      </w:r>
      <w:r>
        <w:rPr>
          <w:b w:val="0"/>
          <w:spacing w:val="-2"/>
          <w:w w:val="95"/>
        </w:rPr>
        <w:t>5388-</w:t>
      </w:r>
      <w:r>
        <w:rPr>
          <w:b w:val="0"/>
          <w:spacing w:val="-5"/>
          <w:w w:val="85"/>
        </w:rPr>
        <w:t>140</w:t>
      </w:r>
      <w:r>
        <w:rPr>
          <w:b w:val="0"/>
          <w:spacing w:val="-5"/>
          <w:w w:val="85"/>
        </w:rPr>
        <w:t>6</w:t>
      </w:r>
    </w:p>
    <w:p>
      <w:pPr>
        <w:pStyle w:val="Heading2"/>
        <w:numPr>
          <w:ilvl w:val="1"/>
          <w:numId w:val="6"/>
        </w:numPr>
        <w:tabs>
          <w:tab w:pos="536" w:val="left" w:leader="none"/>
          <w:tab w:pos="538" w:val="left" w:leader="none"/>
        </w:tabs>
        <w:spacing w:line="153" w:lineRule="auto" w:before="229" w:after="0"/>
        <w:ind w:left="538" w:right="592" w:hanging="341"/>
        <w:jc w:val="left"/>
      </w:pPr>
      <w:r>
        <w:rPr>
          <w:spacing w:val="-2"/>
          <w:w w:val="110"/>
          <w:position w:val="1"/>
        </w:rPr>
        <w:t>妊娠高血圧症候群等の</w:t>
      </w:r>
      <w:r>
        <w:rPr>
          <w:spacing w:val="-2"/>
          <w:w w:val="110"/>
        </w:rPr>
        <w:t>医療費助成</w:t>
      </w:r>
    </w:p>
    <w:p>
      <w:pPr>
        <w:pStyle w:val="BodyText"/>
        <w:spacing w:line="225" w:lineRule="auto" w:before="90"/>
        <w:rPr>
          <w:b w:val="0"/>
        </w:rPr>
      </w:pPr>
      <w:r>
        <w:rPr>
          <w:rFonts w:ascii="A-OTF じゅん Pro 201" w:eastAsia="A-OTF じゅん Pro 201"/>
          <w:spacing w:val="26"/>
        </w:rPr>
        <w:t>対象 </w:t>
      </w:r>
      <w:r>
        <w:rPr>
          <w:b w:val="0"/>
        </w:rPr>
        <w:t>妊娠高血圧症候群及びその関連疾患、</w:t>
      </w:r>
      <w:r>
        <w:rPr>
          <w:b w:val="0"/>
          <w:spacing w:val="-2"/>
        </w:rPr>
        <w:t>糖尿病及び妊娠糖尿病、貧血、産科出血又は心疾患にかかっている妊産婦であって、認定基準を満たし、母体又は胎児の保護のため医療機関に入院して治療を受ける必要のある人で次のいずれかに該当する人</w:t>
      </w:r>
    </w:p>
    <w:p>
      <w:pPr>
        <w:pStyle w:val="BodyText"/>
        <w:spacing w:line="228" w:lineRule="auto" w:before="7"/>
        <w:ind w:right="81"/>
        <w:rPr>
          <w:b w:val="0"/>
        </w:rPr>
      </w:pPr>
      <w:r>
        <w:rPr>
          <w:b w:val="0"/>
          <w:spacing w:val="-2"/>
        </w:rPr>
        <w:t>①前年の所得税額が３万円以下の世帯に属す</w:t>
      </w:r>
      <w:r>
        <w:rPr>
          <w:b w:val="0"/>
          <w:spacing w:val="5"/>
        </w:rPr>
        <w:t>る人 ②入院見込期間が</w:t>
      </w:r>
      <w:r>
        <w:rPr>
          <w:b w:val="0"/>
        </w:rPr>
        <w:t>26日以上の人</w:t>
      </w:r>
    </w:p>
    <w:p>
      <w:pPr>
        <w:pStyle w:val="BodyText"/>
        <w:spacing w:line="223" w:lineRule="auto" w:before="3"/>
        <w:ind w:right="81"/>
        <w:rPr>
          <w:b w:val="0"/>
        </w:rPr>
      </w:pPr>
      <w:r>
        <w:rPr>
          <w:rFonts w:ascii="A-OTF じゅん Pro 201" w:eastAsia="A-OTF じゅん Pro 201"/>
          <w:spacing w:val="15"/>
        </w:rPr>
        <w:t>助成内容 </w:t>
      </w:r>
      <w:r>
        <w:rPr>
          <w:b w:val="0"/>
        </w:rPr>
        <w:t>入院治療に要する医療保険の自己</w:t>
      </w:r>
      <w:r>
        <w:rPr>
          <w:b w:val="0"/>
          <w:spacing w:val="-2"/>
        </w:rPr>
        <w:t>負担分（食費は自己負担）</w:t>
      </w:r>
    </w:p>
    <w:p>
      <w:pPr>
        <w:pStyle w:val="BodyText"/>
        <w:spacing w:line="283" w:lineRule="exact"/>
        <w:rPr>
          <w:b w:val="0"/>
        </w:rPr>
      </w:pPr>
      <w:r>
        <w:rPr>
          <w:rFonts w:ascii="A-OTF じゅん Pro 201" w:eastAsia="A-OTF じゅん Pro 201"/>
          <w:spacing w:val="14"/>
        </w:rPr>
        <w:t>申請  </w:t>
      </w:r>
      <w:r>
        <w:rPr>
          <w:b w:val="0"/>
          <w:spacing w:val="-3"/>
        </w:rPr>
        <w:t>下記担当</w:t>
      </w:r>
    </w:p>
    <w:p>
      <w:pPr>
        <w:pStyle w:val="BodyText"/>
        <w:spacing w:line="294" w:lineRule="exact"/>
        <w:rPr>
          <w:b w:val="0"/>
        </w:rPr>
      </w:pPr>
      <w:r>
        <w:rPr>
          <w:rFonts w:ascii="A-OTF じゅん Pro 201" w:eastAsia="A-OTF じゅん Pro 201"/>
          <w:spacing w:val="7"/>
        </w:rPr>
        <w:t>根拠法令等  </w:t>
      </w:r>
      <w:r>
        <w:rPr>
          <w:b w:val="0"/>
          <w:spacing w:val="-1"/>
        </w:rPr>
        <w:t>東京都妊娠高血圧症候群等に係</w:t>
      </w:r>
    </w:p>
    <w:p>
      <w:pPr>
        <w:pStyle w:val="BodyText"/>
        <w:spacing w:line="291" w:lineRule="exact" w:before="36"/>
        <w:rPr>
          <w:b w:val="0"/>
        </w:rPr>
      </w:pPr>
      <w:r>
        <w:rPr/>
        <w:br w:type="column"/>
      </w:r>
      <w:r>
        <w:rPr>
          <w:b w:val="0"/>
          <w:spacing w:val="-1"/>
        </w:rPr>
        <w:t>る医療費助成実施要綱</w:t>
      </w:r>
    </w:p>
    <w:p>
      <w:pPr>
        <w:pStyle w:val="BodyText"/>
        <w:tabs>
          <w:tab w:pos="848" w:val="left" w:leader="none"/>
        </w:tabs>
        <w:spacing w:line="223" w:lineRule="auto" w:before="8"/>
        <w:ind w:right="196"/>
        <w:rPr>
          <w:b w:val="0"/>
        </w:rPr>
      </w:pPr>
      <w:r>
        <w:rPr>
          <w:rFonts w:ascii="A-OTF じゅん Pro 201" w:hAnsi="A-OTF じゅん Pro 201" w:eastAsia="A-OTF じゅん Pro 201"/>
          <w:spacing w:val="-6"/>
        </w:rPr>
        <w:t>担当課</w:t>
      </w:r>
      <w:r>
        <w:rPr>
          <w:rFonts w:ascii="A-OTF じゅん Pro 201" w:hAnsi="A-OTF じゅん Pro 201" w:eastAsia="A-OTF じゅん Pro 201"/>
          <w:spacing w:val="53"/>
        </w:rPr>
        <w:t> </w:t>
      </w:r>
      <w:r>
        <w:rPr>
          <w:b w:val="0"/>
          <w:spacing w:val="-6"/>
        </w:rPr>
        <w:t>福祉局子供・子育て支援部母子健康</w:t>
      </w:r>
      <w:r>
        <w:rPr>
          <w:b w:val="0"/>
          <w:spacing w:val="-6"/>
        </w:rPr>
        <w:t>支</w:t>
      </w:r>
      <w:r>
        <w:rPr>
          <w:b w:val="0"/>
          <w:w w:val="90"/>
        </w:rPr>
        <w:t>援</w:t>
      </w:r>
      <w:r>
        <w:rPr>
          <w:b w:val="0"/>
          <w:spacing w:val="-12"/>
        </w:rPr>
        <w:t>課</w:t>
      </w:r>
      <w:r>
        <w:rPr>
          <w:b w:val="0"/>
        </w:rPr>
        <w:tab/>
      </w:r>
      <w:r>
        <w:rPr>
          <w:b w:val="0"/>
          <w:w w:val="90"/>
        </w:rPr>
        <w:t>☎5320-4375(直通)</w:t>
      </w:r>
      <w:r>
        <w:rPr>
          <w:b w:val="0"/>
          <w:spacing w:val="63"/>
          <w:w w:val="150"/>
        </w:rPr>
        <w:t> </w:t>
      </w:r>
      <w:r>
        <w:rPr>
          <w:b w:val="0"/>
          <w:w w:val="90"/>
        </w:rPr>
        <w:t>FAX</w:t>
      </w:r>
      <w:r>
        <w:rPr>
          <w:b w:val="0"/>
          <w:spacing w:val="-1"/>
          <w:w w:val="90"/>
        </w:rPr>
        <w:t> </w:t>
      </w:r>
      <w:r>
        <w:rPr>
          <w:b w:val="0"/>
          <w:w w:val="90"/>
        </w:rPr>
        <w:t>5388-</w:t>
      </w:r>
      <w:r>
        <w:rPr>
          <w:b w:val="0"/>
          <w:spacing w:val="-5"/>
          <w:w w:val="85"/>
        </w:rPr>
        <w:t>1406</w:t>
      </w:r>
    </w:p>
    <w:p>
      <w:pPr>
        <w:pStyle w:val="Heading1"/>
        <w:numPr>
          <w:ilvl w:val="1"/>
          <w:numId w:val="6"/>
        </w:numPr>
        <w:tabs>
          <w:tab w:pos="537" w:val="left" w:leader="none"/>
        </w:tabs>
        <w:spacing w:line="240" w:lineRule="auto" w:before="97" w:after="0"/>
        <w:ind w:left="537" w:right="0" w:hanging="339"/>
        <w:jc w:val="left"/>
      </w:pPr>
      <w:r>
        <w:rPr>
          <w:spacing w:val="-2"/>
        </w:rPr>
        <w:t>不妊治療費助成</w:t>
      </w:r>
    </w:p>
    <w:p>
      <w:pPr>
        <w:pStyle w:val="BodyText"/>
        <w:spacing w:line="223" w:lineRule="auto" w:before="30"/>
        <w:ind w:right="196"/>
        <w:rPr>
          <w:b w:val="0"/>
        </w:rPr>
      </w:pPr>
      <w:r>
        <w:rPr>
          <w:rFonts w:ascii="A-OTF じゅん Pro 201" w:eastAsia="A-OTF じゅん Pro 201"/>
          <w:spacing w:val="17"/>
        </w:rPr>
        <w:t>対象 </w:t>
      </w:r>
      <w:r>
        <w:rPr>
          <w:b w:val="0"/>
        </w:rPr>
        <w:t>治療開始日における妻の年齢が43歳未</w:t>
      </w:r>
      <w:r>
        <w:rPr>
          <w:b w:val="0"/>
          <w:spacing w:val="-2"/>
        </w:rPr>
        <w:t>満までの夫婦（</w:t>
      </w:r>
      <w:r>
        <w:rPr>
          <w:b w:val="0"/>
          <w:spacing w:val="-15"/>
        </w:rPr>
        <w:t>事実婚を含む。</w:t>
      </w:r>
      <w:r>
        <w:rPr>
          <w:b w:val="0"/>
          <w:spacing w:val="-2"/>
        </w:rPr>
        <w:t>）</w:t>
      </w:r>
    </w:p>
    <w:p>
      <w:pPr>
        <w:pStyle w:val="BodyText"/>
        <w:spacing w:line="223" w:lineRule="auto" w:before="5"/>
        <w:ind w:right="196"/>
        <w:rPr>
          <w:b w:val="0"/>
        </w:rPr>
      </w:pPr>
      <w:r>
        <w:rPr>
          <w:rFonts w:ascii="A-OTF じゅん Pro 201" w:eastAsia="A-OTF じゅん Pro 201"/>
          <w:spacing w:val="10"/>
        </w:rPr>
        <w:t>助成回数 </w:t>
      </w:r>
      <w:r>
        <w:rPr>
          <w:b w:val="0"/>
        </w:rPr>
        <w:t>保険適用の要件に準ずる（39歳ま</w:t>
      </w:r>
      <w:r>
        <w:rPr>
          <w:b w:val="0"/>
          <w:spacing w:val="-2"/>
        </w:rPr>
        <w:t>で：６回、42歳まで：３回）</w:t>
      </w:r>
    </w:p>
    <w:p>
      <w:pPr>
        <w:pStyle w:val="BodyText"/>
        <w:spacing w:line="225" w:lineRule="auto" w:before="3"/>
        <w:ind w:right="196"/>
        <w:rPr>
          <w:b w:val="0"/>
        </w:rPr>
      </w:pPr>
      <w:r>
        <w:rPr>
          <w:rFonts w:ascii="A-OTF じゅん Pro 201" w:eastAsia="A-OTF じゅん Pro 201"/>
          <w:spacing w:val="13"/>
        </w:rPr>
        <w:t>助成額上限 </w:t>
      </w:r>
      <w:r>
        <w:rPr>
          <w:b w:val="0"/>
        </w:rPr>
        <w:t>保険適用された体外受精・顕微</w:t>
      </w:r>
      <w:r>
        <w:rPr>
          <w:b w:val="0"/>
          <w:spacing w:val="-2"/>
        </w:rPr>
        <w:t>授精にかかる自己負担額並びに併用して実施した先進医療にかかる費用（15万円上限） </w:t>
      </w:r>
      <w:r>
        <w:rPr>
          <w:rFonts w:ascii="A-OTF じゅん Pro 201" w:eastAsia="A-OTF じゅん Pro 201"/>
          <w:spacing w:val="20"/>
        </w:rPr>
        <w:t>申込み </w:t>
      </w:r>
      <w:r>
        <w:rPr>
          <w:b w:val="0"/>
        </w:rPr>
        <w:t>保険医療機関において、保険適用さ</w:t>
      </w:r>
      <w:r>
        <w:rPr>
          <w:b w:val="0"/>
          <w:spacing w:val="-2"/>
        </w:rPr>
        <w:t>れた体外受精・顕微授精で受診した後、下記</w:t>
      </w:r>
      <w:r>
        <w:rPr>
          <w:b w:val="0"/>
          <w:spacing w:val="-4"/>
        </w:rPr>
        <w:t>担当へ。</w:t>
      </w:r>
    </w:p>
    <w:p>
      <w:pPr>
        <w:pStyle w:val="BodyText"/>
        <w:spacing w:line="223" w:lineRule="auto" w:before="6"/>
        <w:ind w:right="196"/>
        <w:rPr>
          <w:b w:val="0"/>
        </w:rPr>
      </w:pPr>
      <w:r>
        <w:rPr>
          <w:rFonts w:ascii="A-OTF じゅん Pro 201" w:eastAsia="A-OTF じゅん Pro 201"/>
          <w:spacing w:val="13"/>
        </w:rPr>
        <w:t>根拠法令等 </w:t>
      </w:r>
      <w:r>
        <w:rPr>
          <w:b w:val="0"/>
        </w:rPr>
        <w:t>東京都不妊治療費助成事業実施</w:t>
      </w:r>
      <w:r>
        <w:rPr>
          <w:b w:val="0"/>
          <w:spacing w:val="-6"/>
        </w:rPr>
        <w:t>要綱</w:t>
      </w:r>
    </w:p>
    <w:p>
      <w:pPr>
        <w:pStyle w:val="BodyText"/>
        <w:spacing w:line="223" w:lineRule="auto" w:before="5"/>
        <w:ind w:right="196"/>
        <w:rPr>
          <w:b w:val="0"/>
        </w:rPr>
      </w:pPr>
      <w:r>
        <w:rPr>
          <w:rFonts w:ascii="A-OTF じゅん Pro 201" w:hAnsi="A-OTF じゅん Pro 201" w:eastAsia="A-OTF じゅん Pro 201"/>
          <w:spacing w:val="20"/>
        </w:rPr>
        <w:t>担当課 </w:t>
      </w:r>
      <w:r>
        <w:rPr>
          <w:b w:val="0"/>
        </w:rPr>
        <w:t>福祉局子供・子育て支援部母子健康</w:t>
      </w:r>
      <w:r>
        <w:rPr>
          <w:b w:val="0"/>
          <w:spacing w:val="-2"/>
          <w:w w:val="95"/>
        </w:rPr>
        <w:t>支援課</w:t>
      </w:r>
      <w:r>
        <w:rPr>
          <w:b w:val="0"/>
          <w:spacing w:val="53"/>
        </w:rPr>
        <w:t> </w:t>
      </w:r>
      <w:r>
        <w:rPr>
          <w:b w:val="0"/>
          <w:spacing w:val="-2"/>
          <w:w w:val="95"/>
        </w:rPr>
        <w:t>☎5320-4362(直通)</w:t>
      </w:r>
      <w:r>
        <w:rPr>
          <w:b w:val="0"/>
          <w:spacing w:val="78"/>
        </w:rPr>
        <w:t> </w:t>
      </w:r>
      <w:r>
        <w:rPr>
          <w:b w:val="0"/>
          <w:spacing w:val="-2"/>
          <w:w w:val="95"/>
        </w:rPr>
        <w:t>FAX</w:t>
      </w:r>
      <w:r>
        <w:rPr>
          <w:b w:val="0"/>
          <w:spacing w:val="-9"/>
          <w:w w:val="95"/>
        </w:rPr>
        <w:t> </w:t>
      </w:r>
      <w:r>
        <w:rPr>
          <w:b w:val="0"/>
          <w:spacing w:val="-2"/>
          <w:w w:val="95"/>
        </w:rPr>
        <w:t>5388-</w:t>
      </w:r>
      <w:r>
        <w:rPr>
          <w:b w:val="0"/>
          <w:spacing w:val="-4"/>
          <w:w w:val="85"/>
        </w:rPr>
        <w:t>140</w:t>
      </w:r>
      <w:r>
        <w:rPr>
          <w:b w:val="0"/>
          <w:spacing w:val="-4"/>
          <w:w w:val="85"/>
        </w:rPr>
        <w:t>6</w:t>
      </w:r>
    </w:p>
    <w:p>
      <w:pPr>
        <w:pStyle w:val="Heading1"/>
        <w:numPr>
          <w:ilvl w:val="1"/>
          <w:numId w:val="6"/>
        </w:numPr>
        <w:tabs>
          <w:tab w:pos="537" w:val="left" w:leader="none"/>
        </w:tabs>
        <w:spacing w:line="240" w:lineRule="auto" w:before="96" w:after="0"/>
        <w:ind w:left="537" w:right="0" w:hanging="339"/>
        <w:jc w:val="left"/>
      </w:pPr>
      <w:r>
        <w:rPr>
          <w:spacing w:val="-2"/>
        </w:rPr>
        <w:t>不妊検査等助成</w:t>
      </w:r>
    </w:p>
    <w:p>
      <w:pPr>
        <w:pStyle w:val="BodyText"/>
        <w:spacing w:line="223" w:lineRule="auto" w:before="31"/>
        <w:ind w:right="196"/>
        <w:rPr>
          <w:b w:val="0"/>
        </w:rPr>
      </w:pPr>
      <w:r>
        <w:rPr>
          <w:rFonts w:ascii="A-OTF じゅん Pro 201" w:eastAsia="A-OTF じゅん Pro 201"/>
          <w:spacing w:val="17"/>
        </w:rPr>
        <w:t>対象 </w:t>
      </w:r>
      <w:r>
        <w:rPr>
          <w:b w:val="0"/>
        </w:rPr>
        <w:t>検査開始日における妻の年齢が40歳未</w:t>
      </w:r>
      <w:r>
        <w:rPr>
          <w:b w:val="0"/>
          <w:spacing w:val="-2"/>
        </w:rPr>
        <w:t>満までの夫婦（</w:t>
      </w:r>
      <w:r>
        <w:rPr>
          <w:b w:val="0"/>
          <w:spacing w:val="-15"/>
        </w:rPr>
        <w:t>事実婚を含む。</w:t>
      </w:r>
      <w:r>
        <w:rPr>
          <w:b w:val="0"/>
          <w:spacing w:val="-2"/>
        </w:rPr>
        <w:t>）</w:t>
      </w:r>
    </w:p>
    <w:p>
      <w:pPr>
        <w:pStyle w:val="BodyText"/>
        <w:spacing w:line="223" w:lineRule="auto" w:before="5"/>
        <w:ind w:right="196"/>
        <w:rPr>
          <w:b w:val="0"/>
        </w:rPr>
      </w:pPr>
      <w:r>
        <w:rPr>
          <w:rFonts w:ascii="A-OTF じゅん Pro 201" w:eastAsia="A-OTF じゅん Pro 201"/>
          <w:spacing w:val="13"/>
        </w:rPr>
        <w:t>助成額上限 </w:t>
      </w:r>
      <w:r>
        <w:rPr>
          <w:b w:val="0"/>
        </w:rPr>
        <w:t>不妊検査及び一般不妊治療の自</w:t>
      </w:r>
      <w:r>
        <w:rPr>
          <w:b w:val="0"/>
          <w:spacing w:val="-2"/>
        </w:rPr>
        <w:t>己負担額（上限５万円。１回限り）</w:t>
      </w:r>
    </w:p>
    <w:p>
      <w:pPr>
        <w:pStyle w:val="BodyText"/>
        <w:spacing w:line="223" w:lineRule="auto" w:before="5"/>
        <w:ind w:right="196"/>
        <w:rPr>
          <w:b w:val="0"/>
        </w:rPr>
      </w:pPr>
      <w:r>
        <w:rPr>
          <w:rFonts w:ascii="A-OTF じゅん Pro 201" w:eastAsia="A-OTF じゅん Pro 201"/>
          <w:spacing w:val="20"/>
        </w:rPr>
        <w:t>申込み </w:t>
      </w:r>
      <w:r>
        <w:rPr>
          <w:b w:val="0"/>
        </w:rPr>
        <w:t>夫婦ともに保険医療機関において検</w:t>
      </w:r>
      <w:r>
        <w:rPr>
          <w:b w:val="0"/>
          <w:spacing w:val="-2"/>
        </w:rPr>
        <w:t>査等を受けた後、下記担当へ。</w:t>
      </w:r>
    </w:p>
    <w:p>
      <w:pPr>
        <w:pStyle w:val="BodyText"/>
        <w:spacing w:line="223" w:lineRule="auto" w:before="6"/>
        <w:ind w:right="196"/>
        <w:rPr>
          <w:b w:val="0"/>
        </w:rPr>
      </w:pPr>
      <w:r>
        <w:rPr>
          <w:rFonts w:ascii="A-OTF じゅん Pro 201" w:eastAsia="A-OTF じゅん Pro 201"/>
          <w:spacing w:val="13"/>
        </w:rPr>
        <w:t>根拠法令等 </w:t>
      </w:r>
      <w:r>
        <w:rPr>
          <w:b w:val="0"/>
        </w:rPr>
        <w:t>東京都不妊検査等助成事業実施</w:t>
      </w:r>
      <w:r>
        <w:rPr>
          <w:b w:val="0"/>
          <w:spacing w:val="-6"/>
        </w:rPr>
        <w:t>要綱</w:t>
      </w:r>
    </w:p>
    <w:p>
      <w:pPr>
        <w:pStyle w:val="BodyText"/>
        <w:spacing w:line="223" w:lineRule="auto" w:before="5"/>
        <w:ind w:right="196"/>
        <w:rPr>
          <w:b w:val="0"/>
        </w:rPr>
      </w:pPr>
      <w:r>
        <w:rPr>
          <w:rFonts w:ascii="A-OTF じゅん Pro 201" w:hAnsi="A-OTF じゅん Pro 201" w:eastAsia="A-OTF じゅん Pro 201"/>
          <w:spacing w:val="20"/>
        </w:rPr>
        <w:t>担当課 </w:t>
      </w:r>
      <w:r>
        <w:rPr>
          <w:b w:val="0"/>
        </w:rPr>
        <w:t>福祉局子供・子育て支援部母子健康</w:t>
      </w:r>
      <w:r>
        <w:rPr>
          <w:b w:val="0"/>
          <w:spacing w:val="-2"/>
          <w:w w:val="95"/>
        </w:rPr>
        <w:t>支援課</w:t>
      </w:r>
      <w:r>
        <w:rPr>
          <w:b w:val="0"/>
          <w:spacing w:val="53"/>
        </w:rPr>
        <w:t> </w:t>
      </w:r>
      <w:r>
        <w:rPr>
          <w:b w:val="0"/>
          <w:spacing w:val="-2"/>
          <w:w w:val="95"/>
        </w:rPr>
        <w:t>☎5320-4362(直通)</w:t>
      </w:r>
      <w:r>
        <w:rPr>
          <w:b w:val="0"/>
          <w:spacing w:val="78"/>
        </w:rPr>
        <w:t> </w:t>
      </w:r>
      <w:r>
        <w:rPr>
          <w:b w:val="0"/>
          <w:spacing w:val="-2"/>
          <w:w w:val="95"/>
        </w:rPr>
        <w:t>FAX</w:t>
      </w:r>
      <w:r>
        <w:rPr>
          <w:b w:val="0"/>
          <w:spacing w:val="-8"/>
          <w:w w:val="95"/>
        </w:rPr>
        <w:t> </w:t>
      </w:r>
      <w:r>
        <w:rPr>
          <w:b w:val="0"/>
          <w:spacing w:val="-2"/>
          <w:w w:val="95"/>
        </w:rPr>
        <w:t>5388-</w:t>
      </w:r>
      <w:r>
        <w:rPr>
          <w:b w:val="0"/>
          <w:spacing w:val="-3"/>
          <w:w w:val="85"/>
        </w:rPr>
        <w:t>140</w:t>
      </w:r>
      <w:r>
        <w:rPr>
          <w:b w:val="0"/>
          <w:spacing w:val="-3"/>
          <w:w w:val="85"/>
        </w:rPr>
        <w:t>6</w:t>
      </w:r>
    </w:p>
    <w:p>
      <w:pPr>
        <w:pStyle w:val="Heading1"/>
        <w:numPr>
          <w:ilvl w:val="1"/>
          <w:numId w:val="6"/>
        </w:numPr>
        <w:tabs>
          <w:tab w:pos="537" w:val="left" w:leader="none"/>
        </w:tabs>
        <w:spacing w:line="240" w:lineRule="auto" w:before="96" w:after="0"/>
        <w:ind w:left="537" w:right="0" w:hanging="339"/>
        <w:jc w:val="left"/>
      </w:pPr>
      <w:r>
        <w:rPr>
          <w:spacing w:val="-2"/>
        </w:rPr>
        <w:t>不育症検査助成</w:t>
      </w:r>
    </w:p>
    <w:p>
      <w:pPr>
        <w:pStyle w:val="BodyText"/>
        <w:spacing w:line="223" w:lineRule="auto" w:before="30"/>
        <w:ind w:right="191"/>
        <w:rPr>
          <w:b w:val="0"/>
        </w:rPr>
      </w:pPr>
      <w:r>
        <w:rPr>
          <w:rFonts w:ascii="A-OTF じゅん Pro 201" w:eastAsia="A-OTF じゅん Pro 201"/>
          <w:spacing w:val="17"/>
        </w:rPr>
        <w:t>対象 </w:t>
      </w:r>
      <w:r>
        <w:rPr>
          <w:b w:val="0"/>
        </w:rPr>
        <w:t>検査開始日における妻の年齢が43歳未満までの夫婦（</w:t>
      </w:r>
      <w:r>
        <w:rPr>
          <w:b w:val="0"/>
          <w:spacing w:val="-13"/>
        </w:rPr>
        <w:t>事実婚を含む。</w:t>
      </w:r>
      <w:r>
        <w:rPr>
          <w:b w:val="0"/>
        </w:rPr>
        <w:t>）</w:t>
      </w:r>
      <w:r>
        <w:rPr>
          <w:b w:val="0"/>
          <w:spacing w:val="-2"/>
        </w:rPr>
        <w:t>ただし、２</w:t>
      </w:r>
    </w:p>
    <w:p>
      <w:pPr>
        <w:pStyle w:val="BodyText"/>
        <w:spacing w:after="0" w:line="223" w:lineRule="auto"/>
        <w:rPr>
          <w:b w:val="0"/>
        </w:rPr>
        <w:sectPr>
          <w:headerReference w:type="even" r:id="rId54"/>
          <w:pgSz w:w="8400" w:h="11910"/>
          <w:pgMar w:header="0" w:footer="0" w:top="920" w:bottom="780" w:left="425" w:right="425"/>
          <w:cols w:num="2" w:equalWidth="0">
            <w:col w:w="3685" w:space="57"/>
            <w:col w:w="3808"/>
          </w:cols>
        </w:sectPr>
      </w:pPr>
    </w:p>
    <w:p>
      <w:pPr>
        <w:pStyle w:val="BodyText"/>
        <w:spacing w:line="228" w:lineRule="auto" w:before="149"/>
        <w:ind w:right="83"/>
        <w:jc w:val="both"/>
        <w:rPr>
          <w:b w:val="0"/>
        </w:rPr>
      </w:pPr>
      <w:r>
        <w:rPr>
          <w:b w:val="0"/>
          <w:spacing w:val="-2"/>
        </w:rPr>
        <w:t>回以上の流産及び死産の既往があること、又は、医師に不育症と判断されたこと、のいずれかに該当することを要件とする。</w:t>
      </w:r>
    </w:p>
    <w:p>
      <w:pPr>
        <w:pStyle w:val="BodyText"/>
        <w:spacing w:line="223" w:lineRule="auto" w:before="3"/>
        <w:ind w:right="83"/>
        <w:jc w:val="both"/>
        <w:rPr>
          <w:b w:val="0"/>
        </w:rPr>
      </w:pPr>
      <w:r>
        <w:rPr>
          <w:rFonts w:ascii="A-OTF じゅん Pro 201" w:eastAsia="A-OTF じゅん Pro 201"/>
        </w:rPr>
        <w:t>助成内容 </w:t>
      </w:r>
      <w:r>
        <w:rPr>
          <w:b w:val="0"/>
        </w:rPr>
        <w:t>保険医療機関にて行った不育症検</w:t>
      </w:r>
      <w:r>
        <w:rPr>
          <w:b w:val="0"/>
          <w:spacing w:val="-2"/>
        </w:rPr>
        <w:t>査に要した費用</w:t>
      </w:r>
    </w:p>
    <w:p>
      <w:pPr>
        <w:pStyle w:val="BodyText"/>
        <w:spacing w:line="223" w:lineRule="auto" w:before="6"/>
        <w:ind w:right="83"/>
        <w:jc w:val="both"/>
        <w:rPr>
          <w:b w:val="0"/>
        </w:rPr>
      </w:pPr>
      <w:r>
        <w:rPr>
          <w:rFonts w:ascii="A-OTF じゅん Pro 201" w:eastAsia="A-OTF じゅん Pro 201"/>
        </w:rPr>
        <w:t>助成額上限 </w:t>
      </w:r>
      <w:r>
        <w:rPr>
          <w:b w:val="0"/>
        </w:rPr>
        <w:t>不育症検査の自己負担額（上限 </w:t>
      </w:r>
      <w:r>
        <w:rPr>
          <w:b w:val="0"/>
          <w:spacing w:val="-2"/>
        </w:rPr>
        <w:t>５万円。１回限り）</w:t>
      </w:r>
    </w:p>
    <w:p>
      <w:pPr>
        <w:pStyle w:val="BodyText"/>
        <w:spacing w:line="225" w:lineRule="auto" w:before="3"/>
        <w:ind w:right="83"/>
        <w:jc w:val="both"/>
        <w:rPr>
          <w:b w:val="0"/>
        </w:rPr>
      </w:pPr>
      <w:r>
        <w:rPr>
          <w:rFonts w:ascii="A-OTF じゅん Pro 201" w:eastAsia="A-OTF じゅん Pro 201"/>
        </w:rPr>
        <w:t>その他 </w:t>
      </w:r>
      <w:r>
        <w:rPr>
          <w:b w:val="0"/>
        </w:rPr>
        <w:t>国の助成事業に該当する検査につい</w:t>
      </w:r>
      <w:r>
        <w:rPr>
          <w:b w:val="0"/>
          <w:spacing w:val="-2"/>
        </w:rPr>
        <w:t>ては、年齢及び回数の制限なし。助成額は自己負担額の７割６万円を上限とする。</w:t>
      </w:r>
    </w:p>
    <w:p>
      <w:pPr>
        <w:pStyle w:val="BodyText"/>
        <w:spacing w:line="223" w:lineRule="auto" w:before="4"/>
        <w:ind w:right="83"/>
        <w:jc w:val="both"/>
        <w:rPr>
          <w:b w:val="0"/>
        </w:rPr>
      </w:pPr>
      <w:r>
        <w:rPr>
          <w:rFonts w:ascii="A-OTF じゅん Pro 201" w:eastAsia="A-OTF じゅん Pro 201"/>
        </w:rPr>
        <w:t>申込み </w:t>
      </w:r>
      <w:r>
        <w:rPr>
          <w:b w:val="0"/>
        </w:rPr>
        <w:t>保険医療機関において検査を受けた</w:t>
      </w:r>
      <w:r>
        <w:rPr>
          <w:b w:val="0"/>
          <w:spacing w:val="-2"/>
        </w:rPr>
        <w:t>後、下記担当へ。</w:t>
      </w:r>
    </w:p>
    <w:p>
      <w:pPr>
        <w:pStyle w:val="BodyText"/>
        <w:spacing w:line="223" w:lineRule="auto" w:before="5"/>
        <w:ind w:right="83"/>
        <w:jc w:val="both"/>
        <w:rPr>
          <w:b w:val="0"/>
        </w:rPr>
      </w:pPr>
      <w:r>
        <w:rPr>
          <w:rFonts w:ascii="A-OTF じゅん Pro 201" w:eastAsia="A-OTF じゅん Pro 201"/>
        </w:rPr>
        <w:t>根拠法令等 </w:t>
      </w:r>
      <w:r>
        <w:rPr>
          <w:b w:val="0"/>
        </w:rPr>
        <w:t>東京都不育症検査助成事業実施</w:t>
      </w:r>
      <w:r>
        <w:rPr>
          <w:b w:val="0"/>
          <w:spacing w:val="-6"/>
        </w:rPr>
        <w:t>要綱</w:t>
      </w:r>
    </w:p>
    <w:p>
      <w:pPr>
        <w:pStyle w:val="BodyText"/>
        <w:spacing w:line="223" w:lineRule="auto" w:before="5"/>
        <w:ind w:right="83"/>
        <w:jc w:val="both"/>
        <w:rPr>
          <w:b w:val="0"/>
        </w:rPr>
      </w:pPr>
      <w:r>
        <w:rPr>
          <w:rFonts w:ascii="A-OTF じゅん Pro 201" w:hAnsi="A-OTF じゅん Pro 201" w:eastAsia="A-OTF じゅん Pro 201"/>
        </w:rPr>
        <w:t>担当課 </w:t>
      </w:r>
      <w:r>
        <w:rPr>
          <w:b w:val="0"/>
        </w:rPr>
        <w:t>福祉局子供・子育て支援部母子健康</w:t>
      </w:r>
      <w:r>
        <w:rPr>
          <w:b w:val="0"/>
          <w:w w:val="90"/>
        </w:rPr>
        <w:t>支援課</w:t>
      </w:r>
      <w:r>
        <w:rPr>
          <w:b w:val="0"/>
          <w:spacing w:val="42"/>
        </w:rPr>
        <w:t> </w:t>
      </w:r>
      <w:r>
        <w:rPr>
          <w:b w:val="0"/>
          <w:w w:val="90"/>
        </w:rPr>
        <w:t>☎5320-4362（直通）</w:t>
      </w:r>
      <w:r>
        <w:rPr>
          <w:b w:val="0"/>
          <w:spacing w:val="13"/>
        </w:rPr>
        <w:t> </w:t>
      </w:r>
      <w:r>
        <w:rPr>
          <w:b w:val="0"/>
          <w:w w:val="90"/>
        </w:rPr>
        <w:t>FAX</w:t>
      </w:r>
      <w:r>
        <w:rPr>
          <w:b w:val="0"/>
          <w:spacing w:val="-4"/>
          <w:w w:val="90"/>
        </w:rPr>
        <w:t> </w:t>
      </w:r>
      <w:r>
        <w:rPr>
          <w:b w:val="0"/>
          <w:w w:val="90"/>
        </w:rPr>
        <w:t>5388-</w:t>
      </w:r>
      <w:r>
        <w:rPr>
          <w:b w:val="0"/>
          <w:spacing w:val="-4"/>
          <w:w w:val="80"/>
        </w:rPr>
        <w:t>1406</w:t>
      </w:r>
    </w:p>
    <w:p>
      <w:pPr>
        <w:pStyle w:val="Heading1"/>
        <w:numPr>
          <w:ilvl w:val="1"/>
          <w:numId w:val="6"/>
        </w:numPr>
        <w:tabs>
          <w:tab w:pos="536" w:val="left" w:leader="none"/>
          <w:tab w:pos="538" w:val="left" w:leader="none"/>
        </w:tabs>
        <w:spacing w:line="153" w:lineRule="auto" w:before="221" w:after="0"/>
        <w:ind w:left="538" w:right="593" w:hanging="341"/>
        <w:jc w:val="left"/>
      </w:pPr>
      <w:r>
        <w:rPr>
          <w:spacing w:val="-2"/>
        </w:rPr>
        <w:t>妊娠・出産前のヘルスチェック支援</w:t>
      </w:r>
    </w:p>
    <w:p>
      <w:pPr>
        <w:pStyle w:val="BodyText"/>
        <w:spacing w:line="225" w:lineRule="auto" w:before="62"/>
        <w:rPr>
          <w:b w:val="0"/>
        </w:rPr>
      </w:pPr>
      <w:r>
        <w:rPr>
          <w:rFonts w:ascii="A-OTF じゅん Pro 201" w:eastAsia="A-OTF じゅん Pro 201"/>
          <w:spacing w:val="5"/>
        </w:rPr>
        <w:t>対象 </w:t>
      </w:r>
      <w:r>
        <w:rPr>
          <w:b w:val="0"/>
        </w:rPr>
        <w:t>「TOKYO</w:t>
      </w:r>
      <w:r>
        <w:rPr>
          <w:b w:val="0"/>
          <w:spacing w:val="16"/>
        </w:rPr>
        <w:t>プレコンゼミ」を受講し、</w:t>
      </w:r>
      <w:r>
        <w:rPr>
          <w:b w:val="0"/>
          <w:spacing w:val="-2"/>
        </w:rPr>
        <w:t>検査のことを正しく理解した上で希望する方</w:t>
      </w:r>
      <w:r>
        <w:rPr>
          <w:rFonts w:ascii="A-OTF じゅん Pro 201" w:eastAsia="A-OTF じゅん Pro 201"/>
          <w:spacing w:val="16"/>
        </w:rPr>
        <w:t>助成内容 </w:t>
      </w:r>
      <w:r>
        <w:rPr>
          <w:b w:val="0"/>
        </w:rPr>
        <w:t>登録医療機関において、医師と相</w:t>
      </w:r>
      <w:r>
        <w:rPr>
          <w:b w:val="0"/>
          <w:spacing w:val="-2"/>
        </w:rPr>
        <w:t>談の上実施した、対象となる検査及び助言・</w:t>
      </w:r>
      <w:r>
        <w:rPr>
          <w:b w:val="0"/>
          <w:spacing w:val="-4"/>
        </w:rPr>
        <w:t>相談費用</w:t>
      </w:r>
    </w:p>
    <w:p>
      <w:pPr>
        <w:pStyle w:val="BodyText"/>
        <w:spacing w:line="281" w:lineRule="exact"/>
        <w:rPr>
          <w:b w:val="0"/>
        </w:rPr>
      </w:pPr>
      <w:r>
        <w:rPr>
          <w:rFonts w:ascii="A-OTF じゅん Pro 201" w:eastAsia="A-OTF じゅん Pro 201"/>
          <w:spacing w:val="11"/>
        </w:rPr>
        <w:t>助成額  </w:t>
      </w:r>
      <w:r>
        <w:rPr>
          <w:b w:val="0"/>
          <w:spacing w:val="-2"/>
        </w:rPr>
        <w:t>上限３万円</w:t>
      </w:r>
    </w:p>
    <w:p>
      <w:pPr>
        <w:pStyle w:val="BodyText"/>
        <w:spacing w:line="225" w:lineRule="auto" w:before="3"/>
        <w:ind w:right="83"/>
        <w:rPr>
          <w:b w:val="0"/>
        </w:rPr>
      </w:pPr>
      <w:r>
        <w:rPr>
          <w:rFonts w:ascii="A-OTF じゅん Pro 201" w:eastAsia="A-OTF じゅん Pro 201"/>
          <w:spacing w:val="20"/>
        </w:rPr>
        <w:t>申込み </w:t>
      </w:r>
      <w:r>
        <w:rPr>
          <w:b w:val="0"/>
        </w:rPr>
        <w:t>詳細は福祉局ホームページに記載 </w:t>
      </w:r>
      <w:hyperlink r:id="rId59">
        <w:r>
          <w:rPr>
            <w:b w:val="0"/>
            <w:spacing w:val="-2"/>
          </w:rPr>
          <w:t>https://www.fukushi.metro.tokyo.lg.jp/</w:t>
        </w:r>
      </w:hyperlink>
      <w:r>
        <w:rPr>
          <w:b w:val="0"/>
          <w:spacing w:val="40"/>
        </w:rPr>
        <w:t> </w:t>
      </w:r>
      <w:hyperlink r:id="rId59">
        <w:r>
          <w:rPr>
            <w:b w:val="0"/>
            <w:spacing w:val="-2"/>
          </w:rPr>
          <w:t>kodomo/shussan/preconceptioncare</w:t>
        </w:r>
        <w:r>
          <w:rPr>
            <w:b w:val="0"/>
            <w:spacing w:val="80"/>
          </w:rPr>
          <w:t>  </w:t>
        </w:r>
      </w:hyperlink>
      <w:r>
        <w:rPr>
          <w:rFonts w:ascii="A-OTF じゅん Pro 201" w:eastAsia="A-OTF じゅん Pro 201"/>
          <w:spacing w:val="7"/>
        </w:rPr>
        <w:t>根拠法令等  </w:t>
      </w:r>
      <w:r>
        <w:rPr>
          <w:b w:val="0"/>
          <w:spacing w:val="-1"/>
        </w:rPr>
        <w:t>東京ユースヘルスケア推進事業</w:t>
      </w:r>
    </w:p>
    <w:p>
      <w:pPr>
        <w:pStyle w:val="BodyText"/>
        <w:spacing w:line="228" w:lineRule="auto"/>
        <w:ind w:right="79" w:hanging="86"/>
        <w:jc w:val="both"/>
        <w:rPr>
          <w:b w:val="0"/>
        </w:rPr>
      </w:pPr>
      <w:r>
        <w:rPr>
          <w:b w:val="0"/>
          <w:spacing w:val="-2"/>
        </w:rPr>
        <w:t>（プレコンセプションケアに係る取組）に係る検査費等助成事業実施要綱、東京ユースヘルスケア推進事業（プレコンセプションケアに係る取組）に係る検査費等助成事業助成金</w:t>
      </w:r>
      <w:r>
        <w:rPr>
          <w:b w:val="0"/>
          <w:spacing w:val="-4"/>
        </w:rPr>
        <w:t>交付要綱</w:t>
      </w:r>
    </w:p>
    <w:p>
      <w:pPr>
        <w:pStyle w:val="BodyText"/>
        <w:spacing w:line="290" w:lineRule="exact"/>
        <w:jc w:val="both"/>
        <w:rPr>
          <w:b w:val="0"/>
        </w:rPr>
      </w:pPr>
      <w:r>
        <w:rPr>
          <w:rFonts w:ascii="A-OTF じゅん Pro 201" w:eastAsia="A-OTF じゅん Pro 201"/>
          <w:spacing w:val="11"/>
        </w:rPr>
        <w:t>担当課  </w:t>
      </w:r>
      <w:r>
        <w:rPr>
          <w:b w:val="0"/>
          <w:spacing w:val="-1"/>
        </w:rPr>
        <w:t>福祉局子供・子育て支援部母子健康</w:t>
      </w:r>
    </w:p>
    <w:p>
      <w:pPr>
        <w:pStyle w:val="BodyText"/>
        <w:tabs>
          <w:tab w:pos="2079" w:val="left" w:leader="none"/>
        </w:tabs>
        <w:spacing w:before="138"/>
        <w:rPr>
          <w:b w:val="0"/>
        </w:rPr>
      </w:pPr>
      <w:r>
        <w:rPr/>
        <w:br w:type="column"/>
      </w:r>
      <w:r>
        <w:rPr>
          <w:b w:val="0"/>
        </w:rPr>
        <w:t>支援</w:t>
      </w:r>
      <w:r>
        <w:rPr>
          <w:b w:val="0"/>
          <w:spacing w:val="-10"/>
        </w:rPr>
        <w:t>課</w:t>
      </w:r>
      <w:r>
        <w:rPr>
          <w:b w:val="0"/>
        </w:rPr>
        <w:tab/>
      </w:r>
      <w:r>
        <w:rPr>
          <w:b w:val="0"/>
          <w:w w:val="85"/>
        </w:rPr>
        <w:t>☎5320-4362（直通</w:t>
      </w:r>
      <w:r>
        <w:rPr>
          <w:b w:val="0"/>
          <w:spacing w:val="-10"/>
          <w:w w:val="85"/>
        </w:rPr>
        <w:t>）</w:t>
      </w:r>
    </w:p>
    <w:p>
      <w:pPr>
        <w:pStyle w:val="Heading1"/>
        <w:numPr>
          <w:ilvl w:val="1"/>
          <w:numId w:val="6"/>
        </w:numPr>
        <w:tabs>
          <w:tab w:pos="535" w:val="left" w:leader="none"/>
        </w:tabs>
        <w:spacing w:line="240" w:lineRule="auto" w:before="49" w:after="0"/>
        <w:ind w:left="535" w:right="0" w:hanging="337"/>
        <w:jc w:val="left"/>
      </w:pPr>
      <w:r>
        <w:rPr>
          <w:spacing w:val="-1"/>
          <w:w w:val="85"/>
        </w:rPr>
        <w:t>東京都無痛分娩費用助成等事業</w:t>
      </w:r>
    </w:p>
    <w:p>
      <w:pPr>
        <w:pStyle w:val="BodyText"/>
        <w:spacing w:line="223" w:lineRule="auto" w:before="73"/>
        <w:ind w:right="196" w:hanging="1"/>
        <w:rPr>
          <w:b w:val="0"/>
        </w:rPr>
      </w:pPr>
      <w:r>
        <w:rPr>
          <w:rFonts w:ascii="A-OTF じゅん Pro 201" w:eastAsia="A-OTF じゅん Pro 201"/>
          <w:spacing w:val="17"/>
        </w:rPr>
        <w:t>対象 </w:t>
      </w:r>
      <w:r>
        <w:rPr>
          <w:b w:val="0"/>
        </w:rPr>
        <w:t>令和７年10月１日以降に東京都が指定</w:t>
      </w:r>
      <w:r>
        <w:rPr>
          <w:b w:val="0"/>
          <w:spacing w:val="-2"/>
        </w:rPr>
        <w:t>する「対象医療機関」で出産した方</w:t>
      </w:r>
    </w:p>
    <w:p>
      <w:pPr>
        <w:pStyle w:val="BodyText"/>
        <w:spacing w:line="223" w:lineRule="auto" w:before="5"/>
        <w:ind w:right="196"/>
        <w:rPr>
          <w:b w:val="0"/>
        </w:rPr>
      </w:pPr>
      <w:r>
        <w:rPr>
          <w:rFonts w:ascii="A-OTF じゅん Pro 201" w:eastAsia="A-OTF じゅん Pro 201"/>
          <w:spacing w:val="8"/>
        </w:rPr>
        <w:t>対象となる医療行為 </w:t>
      </w:r>
      <w:r>
        <w:rPr>
          <w:b w:val="0"/>
        </w:rPr>
        <w:t>無痛分娩に係る費用と</w:t>
      </w:r>
      <w:r>
        <w:rPr>
          <w:b w:val="0"/>
          <w:spacing w:val="-2"/>
        </w:rPr>
        <w:t>して出産した方に請求されたもの</w:t>
      </w:r>
    </w:p>
    <w:p>
      <w:pPr>
        <w:pStyle w:val="BodyText"/>
        <w:spacing w:line="283" w:lineRule="exact"/>
        <w:rPr>
          <w:b w:val="0"/>
        </w:rPr>
      </w:pPr>
      <w:r>
        <w:rPr>
          <w:rFonts w:ascii="A-OTF じゅん Pro 201" w:eastAsia="A-OTF じゅん Pro 201"/>
          <w:spacing w:val="16"/>
        </w:rPr>
        <w:t>助成額 </w:t>
      </w:r>
      <w:r>
        <w:rPr>
          <w:b w:val="0"/>
        </w:rPr>
        <w:t>最大10</w:t>
      </w:r>
      <w:r>
        <w:rPr>
          <w:b w:val="0"/>
          <w:spacing w:val="-5"/>
        </w:rPr>
        <w:t>万円</w:t>
      </w:r>
    </w:p>
    <w:p>
      <w:pPr>
        <w:pStyle w:val="BodyText"/>
        <w:spacing w:line="225" w:lineRule="auto" w:before="3"/>
        <w:ind w:right="196"/>
        <w:rPr>
          <w:b w:val="0"/>
        </w:rPr>
      </w:pPr>
      <w:r>
        <w:rPr>
          <w:rFonts w:ascii="A-OTF じゅん Pro 201" w:eastAsia="A-OTF じゅん Pro 201"/>
          <w:spacing w:val="20"/>
        </w:rPr>
        <w:t>申込み </w:t>
      </w:r>
      <w:r>
        <w:rPr>
          <w:b w:val="0"/>
        </w:rPr>
        <w:t>詳細は福祉局ホームページに記載 </w:t>
      </w:r>
      <w:hyperlink r:id="rId60">
        <w:r>
          <w:rPr>
            <w:b w:val="0"/>
            <w:spacing w:val="-2"/>
          </w:rPr>
          <w:t>https://www.fukushi.metro.tokyo.lg.jp/</w:t>
        </w:r>
      </w:hyperlink>
      <w:r>
        <w:rPr>
          <w:b w:val="0"/>
          <w:spacing w:val="40"/>
        </w:rPr>
        <w:t> </w:t>
      </w:r>
      <w:hyperlink r:id="rId60">
        <w:r>
          <w:rPr>
            <w:b w:val="0"/>
            <w:spacing w:val="-2"/>
          </w:rPr>
          <w:t>kodomo/shussan/mutsubunben/</w:t>
        </w:r>
        <w:r>
          <w:rPr>
            <w:rFonts w:ascii="ＤＦ細丸ゴシック体" w:eastAsia="ＤＦ細丸ゴシック体"/>
            <w:spacing w:val="-2"/>
          </w:rPr>
          <w:t>subsidy</w:t>
        </w:r>
      </w:hyperlink>
      <w:r>
        <w:rPr>
          <w:rFonts w:ascii="A-OTF じゅん Pro 201" w:eastAsia="A-OTF じゅん Pro 201"/>
          <w:spacing w:val="13"/>
        </w:rPr>
        <w:t>根拠法令等 </w:t>
      </w:r>
      <w:r>
        <w:rPr>
          <w:b w:val="0"/>
        </w:rPr>
        <w:t>東京都無痛分娩費用助成事業実</w:t>
      </w:r>
      <w:r>
        <w:rPr>
          <w:b w:val="0"/>
          <w:spacing w:val="-4"/>
        </w:rPr>
        <w:t>施要綱</w:t>
      </w:r>
    </w:p>
    <w:p>
      <w:pPr>
        <w:pStyle w:val="BodyText"/>
        <w:tabs>
          <w:tab w:pos="1094" w:val="left" w:leader="none"/>
        </w:tabs>
        <w:spacing w:line="223" w:lineRule="auto" w:before="4"/>
        <w:ind w:right="196"/>
        <w:rPr>
          <w:b w:val="0"/>
        </w:rPr>
      </w:pPr>
      <w:r>
        <w:rPr>
          <w:rFonts w:ascii="A-OTF じゅん Pro 201" w:hAnsi="A-OTF じゅん Pro 201" w:eastAsia="A-OTF じゅん Pro 201"/>
        </w:rPr>
        <w:t>担当課</w:t>
      </w:r>
      <w:r>
        <w:rPr>
          <w:rFonts w:ascii="A-OTF じゅん Pro 201" w:hAnsi="A-OTF じゅん Pro 201" w:eastAsia="A-OTF じゅん Pro 201"/>
          <w:spacing w:val="80"/>
        </w:rPr>
        <w:t> </w:t>
      </w:r>
      <w:r>
        <w:rPr>
          <w:b w:val="0"/>
        </w:rPr>
        <w:t>福祉局子供・子育て支援部母子健</w:t>
      </w:r>
      <w:r>
        <w:rPr>
          <w:b w:val="0"/>
        </w:rPr>
        <w:t>康支援</w:t>
      </w:r>
      <w:r>
        <w:rPr>
          <w:b w:val="0"/>
          <w:spacing w:val="-10"/>
        </w:rPr>
        <w:t>課</w:t>
      </w:r>
      <w:r>
        <w:rPr>
          <w:b w:val="0"/>
        </w:rPr>
        <w:tab/>
      </w:r>
      <w:r>
        <w:rPr>
          <w:b w:val="0"/>
          <w:w w:val="85"/>
        </w:rPr>
        <w:t>☎0120-620-620</w:t>
      </w:r>
      <w:r>
        <w:rPr>
          <w:b w:val="0"/>
          <w:spacing w:val="33"/>
        </w:rPr>
        <w:t>  </w:t>
      </w:r>
      <w:r>
        <w:rPr>
          <w:b w:val="0"/>
          <w:w w:val="85"/>
        </w:rPr>
        <w:t>FAX</w:t>
      </w:r>
      <w:r>
        <w:rPr>
          <w:b w:val="0"/>
          <w:spacing w:val="5"/>
        </w:rPr>
        <w:t> </w:t>
      </w:r>
      <w:r>
        <w:rPr>
          <w:b w:val="0"/>
          <w:w w:val="85"/>
        </w:rPr>
        <w:t>5388-</w:t>
      </w:r>
      <w:r>
        <w:rPr>
          <w:b w:val="0"/>
          <w:spacing w:val="-5"/>
          <w:w w:val="85"/>
        </w:rPr>
        <w:t>1406</w:t>
      </w:r>
    </w:p>
    <w:p>
      <w:pPr>
        <w:pStyle w:val="Heading1"/>
        <w:numPr>
          <w:ilvl w:val="1"/>
          <w:numId w:val="6"/>
        </w:numPr>
        <w:tabs>
          <w:tab w:pos="537" w:val="left" w:leader="none"/>
        </w:tabs>
        <w:spacing w:line="240" w:lineRule="auto" w:before="53" w:after="0"/>
        <w:ind w:left="537" w:right="0" w:hanging="339"/>
        <w:jc w:val="left"/>
      </w:pPr>
      <w:r>
        <w:rPr>
          <w:spacing w:val="-2"/>
        </w:rPr>
        <w:t>卵子凍結への支援</w:t>
      </w:r>
    </w:p>
    <w:p>
      <w:pPr>
        <w:pStyle w:val="BodyText"/>
        <w:spacing w:line="294" w:lineRule="exact" w:before="57"/>
        <w:rPr>
          <w:b w:val="0"/>
        </w:rPr>
      </w:pPr>
      <w:r>
        <w:rPr>
          <w:rFonts w:ascii="A-OTF じゅん Pro 201" w:eastAsia="A-OTF じゅん Pro 201"/>
          <w:spacing w:val="19"/>
        </w:rPr>
        <w:t>対象 </w:t>
      </w:r>
      <w:r>
        <w:rPr>
          <w:b w:val="0"/>
          <w:spacing w:val="-2"/>
        </w:rPr>
        <w:t>東京都に住む18歳から39</w:t>
      </w:r>
      <w:r>
        <w:rPr>
          <w:b w:val="0"/>
          <w:spacing w:val="-4"/>
        </w:rPr>
        <w:t>歳までの女性</w:t>
      </w:r>
    </w:p>
    <w:p>
      <w:pPr>
        <w:pStyle w:val="BodyText"/>
        <w:spacing w:line="281" w:lineRule="exact"/>
        <w:ind w:left="113"/>
        <w:rPr>
          <w:b w:val="0"/>
        </w:rPr>
      </w:pPr>
      <w:r>
        <w:rPr>
          <w:b w:val="0"/>
        </w:rPr>
        <w:t>（採卵を実施した時点における年齢</w:t>
      </w:r>
      <w:r>
        <w:rPr>
          <w:b w:val="0"/>
          <w:spacing w:val="-10"/>
        </w:rPr>
        <w:t>）</w:t>
      </w:r>
    </w:p>
    <w:p>
      <w:pPr>
        <w:pStyle w:val="BodyText"/>
        <w:spacing w:line="223" w:lineRule="auto" w:before="8"/>
        <w:ind w:right="186"/>
        <w:rPr>
          <w:b w:val="0"/>
        </w:rPr>
      </w:pPr>
      <w:r>
        <w:rPr>
          <w:rFonts w:ascii="A-OTF じゅん Pro 201" w:eastAsia="A-OTF じゅん Pro 201"/>
          <w:spacing w:val="15"/>
        </w:rPr>
        <w:t>対象となる医療行為 </w:t>
      </w:r>
      <w:r>
        <w:rPr>
          <w:b w:val="0"/>
          <w:spacing w:val="8"/>
        </w:rPr>
        <w:t>採卵準備のための投</w:t>
      </w:r>
      <w:r>
        <w:rPr>
          <w:b w:val="0"/>
          <w:spacing w:val="-2"/>
        </w:rPr>
        <w:t>薬・採卵・卵子凍結</w:t>
      </w:r>
    </w:p>
    <w:p>
      <w:pPr>
        <w:pStyle w:val="BodyText"/>
        <w:spacing w:line="223" w:lineRule="auto" w:before="6"/>
        <w:ind w:right="196"/>
        <w:rPr>
          <w:b w:val="0"/>
        </w:rPr>
      </w:pPr>
      <w:r>
        <w:rPr>
          <w:rFonts w:ascii="A-OTF じゅん Pro 201" w:eastAsia="A-OTF じゅん Pro 201"/>
          <w:spacing w:val="19"/>
        </w:rPr>
        <w:t>助成額 </w:t>
      </w:r>
      <w:r>
        <w:rPr>
          <w:b w:val="0"/>
          <w:spacing w:val="4"/>
        </w:rPr>
        <w:t>卵子凍結を実施した年度 上限</w:t>
      </w:r>
      <w:r>
        <w:rPr>
          <w:b w:val="0"/>
        </w:rPr>
        <w:t>20</w:t>
      </w:r>
      <w:r>
        <w:rPr>
          <w:b w:val="0"/>
        </w:rPr>
        <w:t>万</w:t>
      </w:r>
      <w:r>
        <w:rPr>
          <w:b w:val="0"/>
          <w:spacing w:val="-2"/>
        </w:rPr>
        <w:t>円（１人１回限り）</w:t>
      </w:r>
    </w:p>
    <w:p>
      <w:pPr>
        <w:pStyle w:val="BodyText"/>
        <w:spacing w:line="228" w:lineRule="auto"/>
        <w:ind w:left="368" w:right="621" w:hanging="171"/>
        <w:rPr>
          <w:b w:val="0"/>
        </w:rPr>
      </w:pPr>
      <w:r>
        <w:rPr>
          <w:b w:val="0"/>
        </w:rPr>
        <w:t>次年度以降 調査協力助成金２万円/年 </w:t>
      </w:r>
      <w:r>
        <w:rPr>
          <w:b w:val="0"/>
          <w:spacing w:val="-2"/>
        </w:rPr>
        <w:t>2028年度まで</w:t>
      </w:r>
    </w:p>
    <w:p>
      <w:pPr>
        <w:pStyle w:val="BodyText"/>
        <w:spacing w:line="225" w:lineRule="auto" w:before="1"/>
        <w:ind w:right="179"/>
        <w:rPr>
          <w:b w:val="0"/>
        </w:rPr>
      </w:pPr>
      <w:r>
        <w:rPr>
          <w:rFonts w:ascii="A-OTF じゅん Pro 201" w:eastAsia="A-OTF じゅん Pro 201"/>
          <w:spacing w:val="20"/>
        </w:rPr>
        <w:t>申込み </w:t>
      </w:r>
      <w:r>
        <w:rPr>
          <w:b w:val="0"/>
        </w:rPr>
        <w:t>詳細は福祉局ホームページに記載 </w:t>
      </w:r>
      <w:hyperlink r:id="rId61">
        <w:r>
          <w:rPr>
            <w:b w:val="0"/>
            <w:spacing w:val="-2"/>
          </w:rPr>
          <w:t>https://www.fukushi.metro.tokyo.lg.jp/</w:t>
        </w:r>
      </w:hyperlink>
      <w:r>
        <w:rPr>
          <w:b w:val="0"/>
          <w:spacing w:val="14"/>
        </w:rPr>
        <w:t> </w:t>
      </w:r>
      <w:hyperlink r:id="rId61">
        <w:r>
          <w:rPr>
            <w:b w:val="0"/>
            <w:spacing w:val="14"/>
          </w:rPr>
          <w:t>kodomo/shussan/ranshitouketsu/ </w:t>
        </w:r>
      </w:hyperlink>
      <w:hyperlink r:id="rId61">
        <w:r>
          <w:rPr>
            <w:b w:val="0"/>
            <w:spacing w:val="-2"/>
          </w:rPr>
          <w:t>touketsu/gaiyou.html</w:t>
        </w:r>
      </w:hyperlink>
    </w:p>
    <w:p>
      <w:pPr>
        <w:pStyle w:val="BodyText"/>
        <w:spacing w:line="223" w:lineRule="auto" w:before="7"/>
        <w:ind w:right="196"/>
        <w:rPr>
          <w:b w:val="0"/>
        </w:rPr>
      </w:pPr>
      <w:r>
        <w:rPr>
          <w:rFonts w:ascii="A-OTF じゅん Pro 201" w:eastAsia="A-OTF じゅん Pro 201"/>
          <w:spacing w:val="13"/>
        </w:rPr>
        <w:t>根拠法令等 </w:t>
      </w:r>
      <w:r>
        <w:rPr>
          <w:b w:val="0"/>
        </w:rPr>
        <w:t>卵子凍結への支援に向けた調査</w:t>
      </w:r>
      <w:r>
        <w:rPr>
          <w:b w:val="0"/>
          <w:spacing w:val="-2"/>
        </w:rPr>
        <w:t>事業助成金実施要綱</w:t>
      </w:r>
    </w:p>
    <w:p>
      <w:pPr>
        <w:pStyle w:val="BodyText"/>
        <w:spacing w:line="223" w:lineRule="auto" w:before="5"/>
        <w:ind w:right="196"/>
        <w:rPr>
          <w:b w:val="0"/>
        </w:rPr>
      </w:pPr>
      <w:r>
        <w:rPr>
          <w:rFonts w:ascii="A-OTF じゅん Pro 201" w:hAnsi="A-OTF じゅん Pro 201" w:eastAsia="A-OTF じゅん Pro 201"/>
          <w:spacing w:val="20"/>
        </w:rPr>
        <w:t>担当課 </w:t>
      </w:r>
      <w:r>
        <w:rPr>
          <w:b w:val="0"/>
        </w:rPr>
        <w:t>福祉局子供・子育て支援部母子健康</w:t>
      </w:r>
      <w:r>
        <w:rPr>
          <w:b w:val="0"/>
          <w:spacing w:val="-2"/>
          <w:w w:val="95"/>
        </w:rPr>
        <w:t>支援課</w:t>
      </w:r>
      <w:r>
        <w:rPr>
          <w:b w:val="0"/>
          <w:spacing w:val="53"/>
        </w:rPr>
        <w:t> </w:t>
      </w:r>
      <w:r>
        <w:rPr>
          <w:b w:val="0"/>
          <w:spacing w:val="-2"/>
          <w:w w:val="95"/>
        </w:rPr>
        <w:t>☎5320-4362(直通)</w:t>
      </w:r>
      <w:r>
        <w:rPr>
          <w:b w:val="0"/>
          <w:spacing w:val="78"/>
        </w:rPr>
        <w:t> </w:t>
      </w:r>
      <w:r>
        <w:rPr>
          <w:b w:val="0"/>
          <w:spacing w:val="-2"/>
          <w:w w:val="95"/>
        </w:rPr>
        <w:t>FAX</w:t>
      </w:r>
      <w:r>
        <w:rPr>
          <w:b w:val="0"/>
          <w:spacing w:val="-9"/>
          <w:w w:val="95"/>
        </w:rPr>
        <w:t> </w:t>
      </w:r>
      <w:r>
        <w:rPr>
          <w:b w:val="0"/>
          <w:spacing w:val="-2"/>
          <w:w w:val="95"/>
        </w:rPr>
        <w:t>5388-</w:t>
      </w:r>
      <w:r>
        <w:rPr>
          <w:b w:val="0"/>
          <w:spacing w:val="-4"/>
          <w:w w:val="85"/>
        </w:rPr>
        <w:t>140</w:t>
      </w:r>
      <w:r>
        <w:rPr>
          <w:b w:val="0"/>
          <w:spacing w:val="-4"/>
          <w:w w:val="85"/>
        </w:rPr>
        <w:t>6</w:t>
      </w:r>
    </w:p>
    <w:p>
      <w:pPr>
        <w:pStyle w:val="BodyText"/>
        <w:spacing w:after="0" w:line="223" w:lineRule="auto"/>
        <w:rPr>
          <w:b w:val="0"/>
        </w:rPr>
        <w:sectPr>
          <w:headerReference w:type="default" r:id="rId56"/>
          <w:footerReference w:type="default" r:id="rId57"/>
          <w:footerReference w:type="even" r:id="rId58"/>
          <w:pgSz w:w="8400" w:h="11910"/>
          <w:pgMar w:header="564" w:footer="594" w:top="820" w:bottom="780" w:left="425" w:right="425"/>
          <w:pgNumType w:start="143"/>
          <w:cols w:num="2" w:equalWidth="0">
            <w:col w:w="3686" w:space="56"/>
            <w:col w:w="3808"/>
          </w:cols>
        </w:sectPr>
      </w:pPr>
    </w:p>
    <w:p>
      <w:pPr>
        <w:pStyle w:val="Heading2"/>
        <w:numPr>
          <w:ilvl w:val="1"/>
          <w:numId w:val="6"/>
        </w:numPr>
        <w:tabs>
          <w:tab w:pos="536" w:val="left" w:leader="none"/>
          <w:tab w:pos="538" w:val="left" w:leader="none"/>
        </w:tabs>
        <w:spacing w:line="160" w:lineRule="auto" w:before="164" w:after="0"/>
        <w:ind w:left="538" w:right="270" w:hanging="341"/>
        <w:jc w:val="left"/>
      </w:pPr>
      <w:r>
        <w:rPr>
          <w:spacing w:val="-2"/>
          <w:w w:val="110"/>
          <w:position w:val="1"/>
        </w:rPr>
        <w:t>凍結卵子を使用した生殖</w:t>
      </w:r>
      <w:r>
        <w:rPr>
          <w:spacing w:val="-2"/>
          <w:w w:val="110"/>
        </w:rPr>
        <w:t>補助医療への助成</w:t>
      </w:r>
    </w:p>
    <w:p>
      <w:pPr>
        <w:pStyle w:val="BodyText"/>
        <w:spacing w:line="225" w:lineRule="auto" w:before="117"/>
        <w:ind w:right="14" w:hanging="1"/>
        <w:jc w:val="both"/>
        <w:rPr>
          <w:b w:val="0"/>
        </w:rPr>
      </w:pPr>
      <w:r>
        <w:rPr>
          <w:rFonts w:ascii="A-OTF じゅん Pro 201" w:eastAsia="A-OTF じゅん Pro 201"/>
        </w:rPr>
        <w:t>対象 </w:t>
      </w:r>
      <w:r>
        <w:rPr>
          <w:b w:val="0"/>
        </w:rPr>
        <w:t>妻の年齢が43歳未満の夫婦（事実婚を</w:t>
      </w:r>
      <w:r>
        <w:rPr>
          <w:b w:val="0"/>
          <w:spacing w:val="-2"/>
        </w:rPr>
        <w:t>含む）で、凍結卵子を使用した生殖補助医療を受ける方</w:t>
      </w:r>
    </w:p>
    <w:p>
      <w:pPr>
        <w:pStyle w:val="BodyText"/>
        <w:spacing w:line="223" w:lineRule="auto" w:before="4"/>
        <w:ind w:right="14"/>
        <w:jc w:val="both"/>
        <w:rPr>
          <w:b w:val="0"/>
        </w:rPr>
      </w:pPr>
      <w:r>
        <w:rPr>
          <w:rFonts w:ascii="A-OTF じゅん Pro 201" w:eastAsia="A-OTF じゅん Pro 201"/>
        </w:rPr>
        <w:t>対象となる医療行為 </w:t>
      </w:r>
      <w:r>
        <w:rPr>
          <w:b w:val="0"/>
        </w:rPr>
        <w:t>卵子融解、授精、胚培</w:t>
      </w:r>
      <w:r>
        <w:rPr>
          <w:b w:val="0"/>
          <w:spacing w:val="-2"/>
        </w:rPr>
        <w:t>養、胚凍結、胚移植、妊娠確認</w:t>
      </w:r>
    </w:p>
    <w:p>
      <w:pPr>
        <w:pStyle w:val="BodyText"/>
        <w:spacing w:line="225" w:lineRule="auto" w:before="3"/>
        <w:ind w:right="8"/>
        <w:jc w:val="both"/>
        <w:rPr>
          <w:b w:val="0"/>
        </w:rPr>
      </w:pPr>
      <w:r>
        <w:rPr>
          <w:rFonts w:ascii="A-OTF じゅん Pro 201" w:eastAsia="A-OTF じゅん Pro 201"/>
        </w:rPr>
        <w:t>助成額 </w:t>
      </w:r>
      <w:r>
        <w:rPr>
          <w:b w:val="0"/>
        </w:rPr>
        <w:t>（１）</w:t>
      </w:r>
      <w:r>
        <w:rPr>
          <w:b w:val="0"/>
          <w:spacing w:val="-9"/>
        </w:rPr>
        <w:t>凍結卵子を融解し、受精を行っ</w:t>
      </w:r>
      <w:r>
        <w:rPr>
          <w:b w:val="0"/>
          <w:spacing w:val="-4"/>
        </w:rPr>
        <w:t>た場合１回につき上限25万円（２）「以前に</w:t>
      </w:r>
      <w:r>
        <w:rPr>
          <w:b w:val="0"/>
          <w:spacing w:val="-2"/>
        </w:rPr>
        <w:t>凍結卵子を融解し作成した凍結胚」を融解して胚移植した場合１回につき上限10万円</w:t>
      </w:r>
    </w:p>
    <w:p>
      <w:pPr>
        <w:pStyle w:val="BodyText"/>
        <w:spacing w:line="225" w:lineRule="auto" w:before="4"/>
        <w:rPr>
          <w:b w:val="0"/>
        </w:rPr>
      </w:pPr>
      <w:r>
        <w:rPr>
          <w:rFonts w:ascii="A-OTF じゅん Pro 201" w:eastAsia="A-OTF じゅん Pro 201"/>
          <w:spacing w:val="20"/>
        </w:rPr>
        <w:t>申込み </w:t>
      </w:r>
      <w:r>
        <w:rPr>
          <w:b w:val="0"/>
        </w:rPr>
        <w:t>詳細は福祉局ホームページに記載 </w:t>
      </w:r>
      <w:hyperlink r:id="rId63">
        <w:r>
          <w:rPr>
            <w:b w:val="0"/>
            <w:spacing w:val="-2"/>
          </w:rPr>
          <w:t>https://www.fukushi.metro.tokyo.lg.jp/</w:t>
        </w:r>
      </w:hyperlink>
      <w:r>
        <w:rPr>
          <w:b w:val="0"/>
          <w:spacing w:val="14"/>
        </w:rPr>
        <w:t> </w:t>
      </w:r>
      <w:hyperlink r:id="rId63">
        <w:r>
          <w:rPr>
            <w:b w:val="0"/>
            <w:spacing w:val="14"/>
          </w:rPr>
          <w:t>kodomo/shussan/ranshitouketsu/ </w:t>
        </w:r>
      </w:hyperlink>
      <w:hyperlink r:id="rId63">
        <w:r>
          <w:rPr>
            <w:b w:val="0"/>
            <w:spacing w:val="-2"/>
          </w:rPr>
          <w:t>shiyou/gaiyou.html</w:t>
        </w:r>
      </w:hyperlink>
    </w:p>
    <w:p>
      <w:pPr>
        <w:pStyle w:val="BodyText"/>
        <w:spacing w:line="223" w:lineRule="auto" w:before="7"/>
        <w:ind w:right="15"/>
        <w:rPr>
          <w:b w:val="0"/>
        </w:rPr>
      </w:pPr>
      <w:r>
        <w:rPr>
          <w:rFonts w:ascii="A-OTF じゅん Pro 201" w:eastAsia="A-OTF じゅん Pro 201"/>
          <w:spacing w:val="12"/>
        </w:rPr>
        <w:t>根拠法令等 </w:t>
      </w:r>
      <w:r>
        <w:rPr>
          <w:b w:val="0"/>
        </w:rPr>
        <w:t>凍結卵子を使用した生殖補助医</w:t>
      </w:r>
      <w:r>
        <w:rPr>
          <w:b w:val="0"/>
          <w:spacing w:val="-2"/>
        </w:rPr>
        <w:t>療への助成事業実施要綱</w:t>
      </w:r>
    </w:p>
    <w:p>
      <w:pPr>
        <w:pStyle w:val="BodyText"/>
        <w:spacing w:line="223" w:lineRule="auto" w:before="5"/>
        <w:ind w:right="15"/>
        <w:rPr>
          <w:b w:val="0"/>
        </w:rPr>
      </w:pPr>
      <w:r>
        <w:rPr>
          <w:rFonts w:ascii="A-OTF じゅん Pro 201" w:hAnsi="A-OTF じゅん Pro 201" w:eastAsia="A-OTF じゅん Pro 201"/>
          <w:spacing w:val="19"/>
        </w:rPr>
        <w:t>担当課 </w:t>
      </w:r>
      <w:r>
        <w:rPr>
          <w:b w:val="0"/>
        </w:rPr>
        <w:t>福祉局子供・子育て支援部母子健康</w:t>
      </w:r>
      <w:r>
        <w:rPr>
          <w:b w:val="0"/>
          <w:w w:val="90"/>
        </w:rPr>
        <w:t>支援課</w:t>
      </w:r>
      <w:r>
        <w:rPr>
          <w:b w:val="0"/>
          <w:spacing w:val="42"/>
        </w:rPr>
        <w:t> </w:t>
      </w:r>
      <w:r>
        <w:rPr>
          <w:b w:val="0"/>
          <w:w w:val="90"/>
        </w:rPr>
        <w:t>☎5320-4362（直通）</w:t>
      </w:r>
      <w:r>
        <w:rPr>
          <w:b w:val="0"/>
          <w:spacing w:val="13"/>
        </w:rPr>
        <w:t> </w:t>
      </w:r>
      <w:r>
        <w:rPr>
          <w:b w:val="0"/>
          <w:w w:val="90"/>
        </w:rPr>
        <w:t>FAX</w:t>
      </w:r>
      <w:r>
        <w:rPr>
          <w:b w:val="0"/>
          <w:spacing w:val="-4"/>
          <w:w w:val="90"/>
        </w:rPr>
        <w:t> </w:t>
      </w:r>
      <w:r>
        <w:rPr>
          <w:b w:val="0"/>
          <w:w w:val="90"/>
        </w:rPr>
        <w:t>5388-</w:t>
      </w:r>
      <w:r>
        <w:rPr>
          <w:b w:val="0"/>
          <w:spacing w:val="-4"/>
          <w:w w:val="80"/>
        </w:rPr>
        <w:t>1406</w:t>
      </w:r>
    </w:p>
    <w:p>
      <w:pPr>
        <w:pStyle w:val="Heading1"/>
        <w:numPr>
          <w:ilvl w:val="1"/>
          <w:numId w:val="6"/>
        </w:numPr>
        <w:tabs>
          <w:tab w:pos="537" w:val="left" w:leader="none"/>
        </w:tabs>
        <w:spacing w:line="240" w:lineRule="auto" w:before="54" w:after="0"/>
        <w:ind w:left="537" w:right="0" w:hanging="339"/>
        <w:jc w:val="left"/>
      </w:pPr>
      <w:r>
        <w:rPr>
          <w:spacing w:val="-3"/>
        </w:rPr>
        <w:t>療育給付</w:t>
      </w:r>
    </w:p>
    <w:p>
      <w:pPr>
        <w:pStyle w:val="BodyText"/>
        <w:spacing w:line="225" w:lineRule="auto" w:before="70"/>
        <w:ind w:right="15" w:hanging="1"/>
        <w:jc w:val="both"/>
        <w:rPr>
          <w:b w:val="0"/>
        </w:rPr>
      </w:pPr>
      <w:r>
        <w:rPr>
          <w:rFonts w:ascii="A-OTF じゅん Pro 201" w:eastAsia="A-OTF じゅん Pro 201"/>
        </w:rPr>
        <w:t>対象 </w:t>
      </w:r>
      <w:r>
        <w:rPr>
          <w:b w:val="0"/>
        </w:rPr>
        <w:t>結核にかかっている18歳未満の児童の</w:t>
      </w:r>
      <w:r>
        <w:rPr>
          <w:b w:val="0"/>
          <w:spacing w:val="-2"/>
        </w:rPr>
        <w:t>うち、その治療のため医師が入院を必要と認</w:t>
      </w:r>
      <w:r>
        <w:rPr>
          <w:b w:val="0"/>
          <w:spacing w:val="-4"/>
        </w:rPr>
        <w:t>めた児童</w:t>
      </w:r>
    </w:p>
    <w:p>
      <w:pPr>
        <w:pStyle w:val="BodyText"/>
        <w:spacing w:line="225" w:lineRule="auto" w:before="2"/>
        <w:ind w:right="10"/>
        <w:jc w:val="both"/>
        <w:rPr>
          <w:b w:val="0"/>
        </w:rPr>
      </w:pPr>
      <w:r>
        <w:rPr>
          <w:rFonts w:ascii="A-OTF じゅん Pro 201" w:eastAsia="A-OTF じゅん Pro 201"/>
        </w:rPr>
        <w:t>給付内容 </w:t>
      </w:r>
      <w:r>
        <w:rPr>
          <w:b w:val="0"/>
        </w:rPr>
        <w:t>指定療育機関へ入院させ医療の給</w:t>
      </w:r>
      <w:r>
        <w:rPr>
          <w:b w:val="0"/>
          <w:spacing w:val="-2"/>
        </w:rPr>
        <w:t>付を行う（医療保険の自己負担分を給付の対</w:t>
      </w:r>
      <w:r>
        <w:rPr>
          <w:b w:val="0"/>
          <w:spacing w:val="-19"/>
        </w:rPr>
        <w:t>象とする。</w:t>
      </w:r>
      <w:r>
        <w:rPr>
          <w:b w:val="0"/>
          <w:spacing w:val="-2"/>
        </w:rPr>
        <w:t>）とともに、学習や療養生活に必要な物品を支給</w:t>
      </w:r>
    </w:p>
    <w:p>
      <w:pPr>
        <w:pStyle w:val="BodyText"/>
        <w:spacing w:line="284" w:lineRule="exact"/>
        <w:rPr>
          <w:b w:val="0"/>
        </w:rPr>
      </w:pPr>
      <w:r>
        <w:rPr>
          <w:rFonts w:ascii="A-OTF じゅん Pro 201" w:eastAsia="A-OTF じゅん Pro 201"/>
          <w:spacing w:val="24"/>
        </w:rPr>
        <w:t>費用 </w:t>
      </w:r>
      <w:r>
        <w:rPr>
          <w:b w:val="0"/>
          <w:spacing w:val="-2"/>
        </w:rPr>
        <w:t>費用徴収基準（293㌻）</w:t>
      </w:r>
      <w:r>
        <w:rPr>
          <w:b w:val="0"/>
          <w:spacing w:val="-4"/>
        </w:rPr>
        <w:t>のとおり</w:t>
      </w:r>
    </w:p>
    <w:p>
      <w:pPr>
        <w:pStyle w:val="BodyText"/>
        <w:spacing w:line="283" w:lineRule="exact"/>
        <w:rPr>
          <w:b w:val="0"/>
        </w:rPr>
      </w:pPr>
      <w:r>
        <w:rPr>
          <w:rFonts w:ascii="A-OTF じゅん Pro 201" w:eastAsia="A-OTF じゅん Pro 201"/>
          <w:spacing w:val="14"/>
        </w:rPr>
        <w:t>申請  </w:t>
      </w:r>
      <w:r>
        <w:rPr>
          <w:b w:val="0"/>
          <w:spacing w:val="-4"/>
        </w:rPr>
        <w:t>保健所</w:t>
      </w:r>
    </w:p>
    <w:p>
      <w:pPr>
        <w:pStyle w:val="BodyText"/>
        <w:spacing w:line="284" w:lineRule="exact"/>
        <w:rPr>
          <w:b w:val="0"/>
        </w:rPr>
      </w:pPr>
      <w:r>
        <w:rPr>
          <w:rFonts w:ascii="A-OTF じゅん Pro 201" w:eastAsia="A-OTF じゅん Pro 201"/>
          <w:spacing w:val="7"/>
        </w:rPr>
        <w:t>根拠法令等  </w:t>
      </w:r>
      <w:r>
        <w:rPr>
          <w:b w:val="0"/>
          <w:spacing w:val="-2"/>
        </w:rPr>
        <w:t>児童福祉法</w:t>
      </w:r>
    </w:p>
    <w:p>
      <w:pPr>
        <w:pStyle w:val="BodyText"/>
        <w:spacing w:line="223" w:lineRule="auto" w:before="6"/>
        <w:ind w:right="15"/>
        <w:rPr>
          <w:b w:val="0"/>
        </w:rPr>
      </w:pPr>
      <w:r>
        <w:rPr>
          <w:rFonts w:ascii="A-OTF じゅん Pro 201" w:hAnsi="A-OTF じゅん Pro 201" w:eastAsia="A-OTF じゅん Pro 201"/>
          <w:spacing w:val="19"/>
        </w:rPr>
        <w:t>担当課 </w:t>
      </w:r>
      <w:r>
        <w:rPr>
          <w:b w:val="0"/>
        </w:rPr>
        <w:t>福祉局子供・子育て支援部母子健康</w:t>
      </w:r>
      <w:r>
        <w:rPr>
          <w:b w:val="0"/>
          <w:spacing w:val="-2"/>
          <w:w w:val="95"/>
        </w:rPr>
        <w:t>支援課</w:t>
      </w:r>
      <w:r>
        <w:rPr>
          <w:b w:val="0"/>
          <w:spacing w:val="53"/>
        </w:rPr>
        <w:t> </w:t>
      </w:r>
      <w:r>
        <w:rPr>
          <w:b w:val="0"/>
          <w:spacing w:val="-2"/>
          <w:w w:val="95"/>
        </w:rPr>
        <w:t>☎5320-4375(直通)</w:t>
      </w:r>
      <w:r>
        <w:rPr>
          <w:b w:val="0"/>
          <w:spacing w:val="78"/>
        </w:rPr>
        <w:t> </w:t>
      </w:r>
      <w:r>
        <w:rPr>
          <w:b w:val="0"/>
          <w:spacing w:val="-2"/>
          <w:w w:val="95"/>
        </w:rPr>
        <w:t>FAX</w:t>
      </w:r>
      <w:r>
        <w:rPr>
          <w:b w:val="0"/>
          <w:spacing w:val="-8"/>
          <w:w w:val="95"/>
        </w:rPr>
        <w:t> </w:t>
      </w:r>
      <w:r>
        <w:rPr>
          <w:b w:val="0"/>
          <w:spacing w:val="-2"/>
          <w:w w:val="95"/>
        </w:rPr>
        <w:t>5388-</w:t>
      </w:r>
      <w:r>
        <w:rPr>
          <w:b w:val="0"/>
          <w:spacing w:val="-7"/>
          <w:w w:val="85"/>
        </w:rPr>
        <w:t>140</w:t>
      </w:r>
      <w:r>
        <w:rPr>
          <w:b w:val="0"/>
          <w:spacing w:val="-7"/>
          <w:w w:val="85"/>
        </w:rPr>
        <w:t>6</w:t>
      </w:r>
    </w:p>
    <w:p>
      <w:pPr>
        <w:pStyle w:val="Heading1"/>
        <w:numPr>
          <w:ilvl w:val="2"/>
          <w:numId w:val="6"/>
        </w:numPr>
        <w:tabs>
          <w:tab w:pos="621" w:val="left" w:leader="none"/>
        </w:tabs>
        <w:spacing w:line="240" w:lineRule="auto" w:before="83" w:after="0"/>
        <w:ind w:left="621" w:right="0" w:hanging="338"/>
        <w:jc w:val="left"/>
      </w:pPr>
      <w:r>
        <w:rPr/>
        <w:br w:type="column"/>
      </w:r>
      <w:r>
        <w:rPr>
          <w:spacing w:val="-1"/>
          <w:w w:val="85"/>
        </w:rPr>
        <w:t>小児慢性特定疾病の医療費助成</w:t>
      </w:r>
    </w:p>
    <w:p>
      <w:pPr>
        <w:pStyle w:val="BodyText"/>
        <w:spacing w:line="225" w:lineRule="auto" w:before="28"/>
        <w:ind w:left="278" w:right="111" w:firstLine="4"/>
        <w:rPr>
          <w:b w:val="0"/>
        </w:rPr>
      </w:pPr>
      <w:r>
        <w:rPr>
          <w:rFonts w:ascii="A-OTF じゅん Pro 201" w:eastAsia="A-OTF じゅん Pro 201"/>
          <w:spacing w:val="26"/>
        </w:rPr>
        <w:t>対象 </w:t>
      </w:r>
      <w:r>
        <w:rPr>
          <w:b w:val="0"/>
        </w:rPr>
        <w:t>18歳未満の児童で、次の病気にかかっ</w:t>
      </w:r>
      <w:r>
        <w:rPr>
          <w:b w:val="0"/>
          <w:spacing w:val="-18"/>
        </w:rPr>
        <w:t>ており、病状が認定基準を満たすもの。ただし、</w:t>
      </w:r>
      <w:r>
        <w:rPr>
          <w:b w:val="0"/>
          <w:spacing w:val="-8"/>
        </w:rPr>
        <w:t> </w:t>
      </w:r>
      <w:r>
        <w:rPr>
          <w:b w:val="0"/>
          <w:spacing w:val="-2"/>
        </w:rPr>
        <w:t>18歳に達した時点で助成を受けていて、なお引き続き医療を受ける必要がある場合は、20歳に達するまで延長することができる。</w:t>
      </w:r>
    </w:p>
    <w:p>
      <w:pPr>
        <w:pStyle w:val="BodyText"/>
        <w:spacing w:line="228" w:lineRule="auto" w:before="4"/>
        <w:ind w:left="283" w:right="196"/>
        <w:jc w:val="both"/>
        <w:rPr>
          <w:b w:val="0"/>
        </w:rPr>
      </w:pPr>
      <w:r>
        <w:rPr>
          <w:b w:val="0"/>
        </w:rPr>
        <w:t>①悪性新生物 ②慢性腎疾患 ③慢性呼吸器</w:t>
      </w:r>
      <w:r>
        <w:rPr>
          <w:b w:val="0"/>
          <w:spacing w:val="8"/>
        </w:rPr>
        <w:t>疾患 ④慢性心疾患 ⑤内分泌疾患 ⑥膠原病 ⑦糖尿病 ⑧先天性代謝異常 ⑨血液疾患 ⑩免疫疾患 ⑪神経・筋疾患 ⑫慢性消</w:t>
      </w:r>
      <w:r>
        <w:rPr>
          <w:b w:val="0"/>
        </w:rPr>
        <w:t>化器疾患 ⑬染色体又は遺伝子に変化を伴う</w:t>
      </w:r>
      <w:r>
        <w:rPr>
          <w:b w:val="0"/>
          <w:spacing w:val="8"/>
        </w:rPr>
        <w:t>症候群 ⑭皮膚疾患 ⑮骨系統疾患 ⑯脈管</w:t>
      </w:r>
      <w:r>
        <w:rPr>
          <w:b w:val="0"/>
          <w:spacing w:val="-4"/>
        </w:rPr>
        <w:t>系疾患</w:t>
      </w:r>
    </w:p>
    <w:p>
      <w:pPr>
        <w:pStyle w:val="BodyText"/>
        <w:spacing w:line="223" w:lineRule="auto" w:before="1"/>
        <w:ind w:left="283" w:right="196"/>
        <w:jc w:val="both"/>
        <w:rPr>
          <w:b w:val="0"/>
        </w:rPr>
      </w:pPr>
      <w:r>
        <w:rPr>
          <w:rFonts w:ascii="A-OTF じゅん Pro 201" w:eastAsia="A-OTF じゅん Pro 201"/>
        </w:rPr>
        <w:t>助成内容 </w:t>
      </w:r>
      <w:r>
        <w:rPr>
          <w:b w:val="0"/>
        </w:rPr>
        <w:t>医療保険の自己負担分（所得に応</w:t>
      </w:r>
      <w:r>
        <w:rPr>
          <w:b w:val="0"/>
          <w:spacing w:val="-2"/>
        </w:rPr>
        <w:t>じた自己負担あり）</w:t>
      </w:r>
    </w:p>
    <w:p>
      <w:pPr>
        <w:pStyle w:val="BodyText"/>
        <w:spacing w:line="225" w:lineRule="auto" w:before="3"/>
        <w:ind w:left="282" w:right="111" w:firstLine="1"/>
        <w:rPr>
          <w:b w:val="0"/>
        </w:rPr>
      </w:pPr>
      <w:r>
        <w:rPr>
          <w:rFonts w:ascii="A-OTF じゅん Pro 201" w:eastAsia="A-OTF じゅん Pro 201"/>
        </w:rPr>
        <w:t>費用   </w:t>
      </w:r>
      <w:r>
        <w:rPr>
          <w:b w:val="0"/>
        </w:rPr>
        <w:t>自己負担上限額表（</w:t>
      </w:r>
      <w:r>
        <w:rPr>
          <w:b w:val="0"/>
          <w:w w:val="79"/>
        </w:rPr>
        <w:t>294</w:t>
      </w:r>
      <w:r>
        <w:rPr>
          <w:b w:val="0"/>
        </w:rPr>
        <w:t>㌻）のとおり</w:t>
      </w:r>
      <w:r>
        <w:rPr>
          <w:b w:val="0"/>
        </w:rPr>
        <w:t> </w:t>
      </w:r>
      <w:r>
        <w:rPr>
          <w:rFonts w:ascii="A-OTF じゅん Pro 201" w:eastAsia="A-OTF じゅん Pro 201"/>
        </w:rPr>
        <w:t>申請   </w:t>
      </w:r>
      <w:r>
        <w:rPr>
          <w:b w:val="0"/>
          <w:spacing w:val="-11"/>
        </w:rPr>
        <w:t>区部、八王子市及び町田市は保健所へ。</w:t>
      </w:r>
      <w:r>
        <w:rPr>
          <w:b w:val="0"/>
          <w:spacing w:val="5"/>
        </w:rPr>
        <w:t>市町村部</w:t>
      </w:r>
      <w:r>
        <w:rPr>
          <w:b w:val="0"/>
          <w:spacing w:val="7"/>
        </w:rPr>
        <w:t>（</w:t>
      </w:r>
      <w:r>
        <w:rPr>
          <w:b w:val="0"/>
          <w:spacing w:val="2"/>
        </w:rPr>
        <w:t>八王子市及び町田市を除く</w:t>
      </w:r>
      <w:r>
        <w:rPr>
          <w:b w:val="0"/>
          <w:spacing w:val="-91"/>
        </w:rPr>
        <w:t>。</w:t>
      </w:r>
      <w:r>
        <w:rPr>
          <w:b w:val="0"/>
          <w:spacing w:val="1"/>
        </w:rPr>
        <w:t>）</w:t>
      </w:r>
      <w:r>
        <w:rPr>
          <w:b w:val="0"/>
        </w:rPr>
        <w:t>は</w:t>
      </w:r>
      <w:r>
        <w:rPr>
          <w:b w:val="0"/>
          <w:spacing w:val="-4"/>
        </w:rPr>
        <w:t>各市町村所管課へ。</w:t>
      </w:r>
    </w:p>
    <w:p>
      <w:pPr>
        <w:pStyle w:val="BodyText"/>
        <w:spacing w:line="279" w:lineRule="exact"/>
        <w:ind w:left="283"/>
        <w:rPr>
          <w:b w:val="0"/>
        </w:rPr>
      </w:pPr>
      <w:r>
        <w:rPr>
          <w:rFonts w:ascii="A-OTF じゅん Pro 201" w:eastAsia="A-OTF じゅん Pro 201"/>
          <w:spacing w:val="7"/>
        </w:rPr>
        <w:t>根拠法令等  </w:t>
      </w:r>
      <w:r>
        <w:rPr>
          <w:b w:val="0"/>
          <w:spacing w:val="-2"/>
        </w:rPr>
        <w:t>児童福祉法</w:t>
      </w:r>
    </w:p>
    <w:p>
      <w:pPr>
        <w:pStyle w:val="BodyText"/>
        <w:spacing w:line="283" w:lineRule="exact"/>
        <w:ind w:left="283"/>
        <w:rPr>
          <w:rFonts w:ascii="A-OTF じゅん Pro 201" w:eastAsia="A-OTF じゅん Pro 201"/>
        </w:rPr>
      </w:pPr>
      <w:r>
        <w:rPr>
          <w:rFonts w:ascii="A-OTF じゅん Pro 201" w:eastAsia="A-OTF じゅん Pro 201"/>
          <w:spacing w:val="-4"/>
        </w:rPr>
        <w:t>担当課</w:t>
      </w:r>
    </w:p>
    <w:p>
      <w:pPr>
        <w:pStyle w:val="BodyText"/>
        <w:spacing w:line="228" w:lineRule="auto" w:before="1"/>
        <w:ind w:left="283" w:right="366" w:hanging="86"/>
        <w:rPr>
          <w:b w:val="0"/>
        </w:rPr>
      </w:pPr>
      <w:r>
        <w:rPr>
          <w:b w:val="0"/>
          <w:spacing w:val="-2"/>
        </w:rPr>
        <w:t>（</w:t>
      </w:r>
      <w:r>
        <w:rPr>
          <w:b w:val="0"/>
          <w:spacing w:val="-7"/>
        </w:rPr>
        <w:t>八王子市・児童相談所設置区を除く。</w:t>
      </w:r>
      <w:r>
        <w:rPr>
          <w:b w:val="0"/>
          <w:spacing w:val="-2"/>
        </w:rPr>
        <w:t>）</w:t>
      </w:r>
      <w:r>
        <w:rPr>
          <w:b w:val="0"/>
          <w:spacing w:val="40"/>
        </w:rPr>
        <w:t> </w:t>
      </w:r>
      <w:r>
        <w:rPr>
          <w:b w:val="0"/>
          <w:spacing w:val="-2"/>
        </w:rPr>
        <w:t>福祉局子供・子育て支援部母子健康支援課</w:t>
      </w:r>
    </w:p>
    <w:p>
      <w:pPr>
        <w:pStyle w:val="BodyText"/>
        <w:spacing w:line="278" w:lineRule="exact"/>
        <w:ind w:left="933"/>
        <w:rPr>
          <w:b w:val="0"/>
        </w:rPr>
      </w:pPr>
      <w:r>
        <w:rPr>
          <w:b w:val="0"/>
          <w:w w:val="90"/>
        </w:rPr>
        <w:t>☎5320-4375(直通)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BodyText"/>
        <w:spacing w:line="228" w:lineRule="auto" w:before="4"/>
        <w:ind w:left="283" w:right="196"/>
        <w:rPr>
          <w:b w:val="0"/>
        </w:rPr>
      </w:pPr>
      <w:r>
        <w:rPr>
          <w:b w:val="0"/>
          <w:spacing w:val="-2"/>
        </w:rPr>
        <w:t>八王子市・児童相談所設置区にお住まいの方は、各区市にご確認ください。</w:t>
      </w:r>
    </w:p>
    <w:p>
      <w:pPr>
        <w:pStyle w:val="Heading1"/>
        <w:numPr>
          <w:ilvl w:val="2"/>
          <w:numId w:val="6"/>
        </w:numPr>
        <w:tabs>
          <w:tab w:pos="622" w:val="left" w:leader="none"/>
        </w:tabs>
        <w:spacing w:line="240" w:lineRule="auto" w:before="95" w:after="0"/>
        <w:ind w:left="622" w:right="0" w:hanging="339"/>
        <w:jc w:val="left"/>
      </w:pPr>
      <w:r>
        <w:rPr>
          <w:spacing w:val="-2"/>
        </w:rPr>
        <w:t>養育医療の給付</w:t>
      </w:r>
    </w:p>
    <w:p>
      <w:pPr>
        <w:pStyle w:val="BodyText"/>
        <w:spacing w:line="225" w:lineRule="auto" w:before="28"/>
        <w:ind w:left="283" w:right="196"/>
        <w:jc w:val="both"/>
        <w:rPr>
          <w:b w:val="0"/>
        </w:rPr>
      </w:pPr>
      <w:r>
        <w:rPr>
          <w:rFonts w:ascii="A-OTF じゅん Pro 201" w:hAnsi="A-OTF じゅん Pro 201" w:eastAsia="A-OTF じゅん Pro 201"/>
        </w:rPr>
        <w:t>対象 </w:t>
      </w:r>
      <w:r>
        <w:rPr>
          <w:b w:val="0"/>
        </w:rPr>
        <w:t>次のいずれかに該当する未熟児であっ</w:t>
      </w:r>
      <w:r>
        <w:rPr>
          <w:b w:val="0"/>
          <w:spacing w:val="-2"/>
        </w:rPr>
        <w:t>て、入院して養育を受ける必要があると医師</w:t>
      </w:r>
      <w:r>
        <w:rPr>
          <w:b w:val="0"/>
        </w:rPr>
        <w:t>が認めたもの ①出生時の体重が2,000㌘以下の乳児 ②生活力が特に弱く一定の症状を</w:t>
      </w:r>
      <w:r>
        <w:rPr>
          <w:b w:val="0"/>
          <w:spacing w:val="-4"/>
        </w:rPr>
        <w:t>示すもの</w:t>
      </w:r>
    </w:p>
    <w:p>
      <w:pPr>
        <w:pStyle w:val="BodyText"/>
        <w:spacing w:line="297" w:lineRule="exact"/>
        <w:ind w:left="283"/>
        <w:jc w:val="both"/>
        <w:rPr>
          <w:b w:val="0"/>
        </w:rPr>
      </w:pPr>
      <w:r>
        <w:rPr>
          <w:rFonts w:ascii="A-OTF じゅん Pro 201" w:eastAsia="A-OTF じゅん Pro 201"/>
          <w:spacing w:val="9"/>
        </w:rPr>
        <w:t>給付内容  </w:t>
      </w:r>
      <w:r>
        <w:rPr>
          <w:b w:val="0"/>
          <w:spacing w:val="-1"/>
        </w:rPr>
        <w:t>未熟児を指定養育医療機関に入院</w:t>
      </w:r>
    </w:p>
    <w:p>
      <w:pPr>
        <w:pStyle w:val="BodyText"/>
        <w:spacing w:after="0" w:line="297" w:lineRule="exact"/>
        <w:jc w:val="both"/>
        <w:rPr>
          <w:b w:val="0"/>
        </w:rPr>
        <w:sectPr>
          <w:headerReference w:type="even" r:id="rId62"/>
          <w:pgSz w:w="8400" w:h="11910"/>
          <w:pgMar w:header="0" w:footer="0" w:top="980" w:bottom="780" w:left="425" w:right="425"/>
          <w:cols w:num="2" w:equalWidth="0">
            <w:col w:w="3618" w:space="40"/>
            <w:col w:w="3892"/>
          </w:cols>
        </w:sectPr>
      </w:pPr>
    </w:p>
    <w:p>
      <w:pPr>
        <w:pStyle w:val="BodyText"/>
        <w:spacing w:line="228" w:lineRule="auto" w:before="149"/>
        <w:ind w:right="38"/>
        <w:rPr>
          <w:b w:val="0"/>
        </w:rPr>
      </w:pPr>
      <w:r>
        <w:rPr>
          <w:b w:val="0"/>
          <w:spacing w:val="-2"/>
        </w:rPr>
        <w:t>させ、養育に必要な医療を給付（医療保険の</w:t>
      </w:r>
      <w:r>
        <w:rPr>
          <w:b w:val="0"/>
          <w:spacing w:val="-8"/>
        </w:rPr>
        <w:t>自己負担分を給付の対象とする。</w:t>
      </w:r>
      <w:r>
        <w:rPr>
          <w:b w:val="0"/>
          <w:spacing w:val="-2"/>
        </w:rPr>
        <w:t>）</w:t>
      </w:r>
    </w:p>
    <w:p>
      <w:pPr>
        <w:pStyle w:val="BodyText"/>
        <w:spacing w:line="281" w:lineRule="exact"/>
        <w:rPr>
          <w:b w:val="0"/>
        </w:rPr>
      </w:pPr>
      <w:r>
        <w:rPr>
          <w:rFonts w:ascii="A-OTF じゅん Pro 201" w:eastAsia="A-OTF じゅん Pro 201"/>
          <w:spacing w:val="14"/>
        </w:rPr>
        <w:t>申請  </w:t>
      </w:r>
      <w:r>
        <w:rPr>
          <w:b w:val="0"/>
          <w:spacing w:val="-2"/>
        </w:rPr>
        <w:t>各区市町村所管課</w:t>
      </w:r>
    </w:p>
    <w:p>
      <w:pPr>
        <w:pStyle w:val="BodyText"/>
        <w:spacing w:line="284" w:lineRule="exact"/>
        <w:rPr>
          <w:b w:val="0"/>
        </w:rPr>
      </w:pPr>
      <w:r>
        <w:rPr>
          <w:rFonts w:ascii="A-OTF じゅん Pro 201" w:eastAsia="A-OTF じゅん Pro 201"/>
          <w:spacing w:val="9"/>
        </w:rPr>
        <w:t>実施主体  </w:t>
      </w:r>
      <w:r>
        <w:rPr>
          <w:b w:val="0"/>
          <w:spacing w:val="-3"/>
        </w:rPr>
        <w:t>区市町村</w:t>
      </w:r>
    </w:p>
    <w:p>
      <w:pPr>
        <w:pStyle w:val="BodyText"/>
        <w:spacing w:line="284" w:lineRule="exact"/>
        <w:rPr>
          <w:b w:val="0"/>
        </w:rPr>
      </w:pPr>
      <w:r>
        <w:rPr>
          <w:rFonts w:ascii="A-OTF じゅん Pro 201" w:eastAsia="A-OTF じゅん Pro 201"/>
          <w:spacing w:val="7"/>
        </w:rPr>
        <w:t>根拠法令等  </w:t>
      </w:r>
      <w:r>
        <w:rPr>
          <w:b w:val="0"/>
          <w:spacing w:val="-2"/>
        </w:rPr>
        <w:t>母子保健法</w:t>
      </w:r>
    </w:p>
    <w:p>
      <w:pPr>
        <w:pStyle w:val="BodyText"/>
        <w:spacing w:line="283" w:lineRule="exact"/>
        <w:rPr>
          <w:rFonts w:ascii="A-OTF じゅん Pro 201" w:eastAsia="A-OTF じゅん Pro 201"/>
        </w:rPr>
      </w:pPr>
      <w:r>
        <w:rPr>
          <w:rFonts w:ascii="A-OTF じゅん Pro 201" w:eastAsia="A-OTF じゅん Pro 201"/>
        </w:rPr>
        <w:t>担当課（指定医療機関制度全般</w:t>
      </w:r>
      <w:r>
        <w:rPr>
          <w:rFonts w:ascii="A-OTF じゅん Pro 201" w:eastAsia="A-OTF じゅん Pro 201"/>
          <w:spacing w:val="-10"/>
        </w:rPr>
        <w:t>）</w:t>
      </w:r>
    </w:p>
    <w:p>
      <w:pPr>
        <w:pStyle w:val="BodyText"/>
        <w:spacing w:line="281" w:lineRule="exact"/>
        <w:rPr>
          <w:b w:val="0"/>
        </w:rPr>
      </w:pPr>
      <w:r>
        <w:rPr>
          <w:b w:val="0"/>
          <w:spacing w:val="-1"/>
        </w:rPr>
        <w:t>福祉局子供・子育て支援部母子健康支援課</w:t>
      </w:r>
    </w:p>
    <w:p>
      <w:pPr>
        <w:pStyle w:val="BodyText"/>
        <w:spacing w:line="291" w:lineRule="exact"/>
        <w:ind w:left="849"/>
        <w:rPr>
          <w:b w:val="0"/>
        </w:rPr>
      </w:pPr>
      <w:r>
        <w:rPr>
          <w:b w:val="0"/>
          <w:w w:val="90"/>
        </w:rPr>
        <w:t>☎5320-4375(直通)</w:t>
      </w:r>
      <w:r>
        <w:rPr>
          <w:b w:val="0"/>
          <w:spacing w:val="63"/>
          <w:w w:val="150"/>
        </w:rPr>
        <w:t> </w:t>
      </w:r>
      <w:r>
        <w:rPr>
          <w:b w:val="0"/>
          <w:w w:val="90"/>
        </w:rPr>
        <w:t>FAX</w:t>
      </w:r>
      <w:r>
        <w:rPr>
          <w:b w:val="0"/>
          <w:spacing w:val="-2"/>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92" w:after="0"/>
        <w:ind w:left="537" w:right="0" w:hanging="339"/>
        <w:jc w:val="left"/>
      </w:pPr>
      <w:r>
        <w:rPr>
          <w:spacing w:val="-1"/>
          <w:w w:val="85"/>
        </w:rPr>
        <w:t>自立支援医療(育成医療)の給付</w:t>
      </w:r>
    </w:p>
    <w:p>
      <w:pPr>
        <w:pStyle w:val="BodyText"/>
        <w:spacing w:line="225" w:lineRule="auto" w:before="28"/>
        <w:ind w:right="38" w:hanging="1"/>
        <w:jc w:val="both"/>
        <w:rPr>
          <w:b w:val="0"/>
        </w:rPr>
      </w:pPr>
      <w:r>
        <w:rPr>
          <w:rFonts w:ascii="A-OTF じゅん Pro 201" w:hAnsi="A-OTF じゅん Pro 201" w:eastAsia="A-OTF じゅん Pro 201"/>
        </w:rPr>
        <w:t>対象 </w:t>
      </w:r>
      <w:r>
        <w:rPr>
          <w:b w:val="0"/>
        </w:rPr>
        <w:t>18歳未満で、以下の疾病治療のため手</w:t>
      </w:r>
      <w:r>
        <w:rPr>
          <w:b w:val="0"/>
          <w:spacing w:val="-2"/>
        </w:rPr>
        <w:t>術等を必要とし、確実な治療効果が期待され</w:t>
      </w:r>
      <w:r>
        <w:rPr>
          <w:b w:val="0"/>
          <w:spacing w:val="-1"/>
        </w:rPr>
        <w:t>る児童  ①視覚障害  ②聴覚・平衡機能障害</w:t>
      </w:r>
    </w:p>
    <w:p>
      <w:pPr>
        <w:pStyle w:val="BodyText"/>
        <w:spacing w:line="228" w:lineRule="auto"/>
        <w:ind w:right="38"/>
        <w:jc w:val="both"/>
        <w:rPr>
          <w:b w:val="0"/>
        </w:rPr>
      </w:pPr>
      <w:r>
        <w:rPr>
          <w:b w:val="0"/>
          <w:spacing w:val="-5"/>
        </w:rPr>
        <w:t>③音声・言語・そしゃく機能障害 ④肢体不自</w:t>
      </w:r>
      <w:r>
        <w:rPr>
          <w:b w:val="0"/>
        </w:rPr>
        <w:t>由 ⑤心臓、腎臓、呼吸器、ぼうこう若しくは直腸、小腸又は肝臓機能障害 ⑥その他の</w:t>
      </w:r>
      <w:r>
        <w:rPr>
          <w:b w:val="0"/>
          <w:spacing w:val="1"/>
        </w:rPr>
        <w:t>先天性内臓機能障害 ⑦免疫機能障害</w:t>
      </w:r>
    </w:p>
    <w:p>
      <w:pPr>
        <w:pStyle w:val="BodyText"/>
        <w:spacing w:line="225" w:lineRule="auto"/>
        <w:ind w:right="38"/>
        <w:jc w:val="both"/>
        <w:rPr>
          <w:b w:val="0"/>
        </w:rPr>
      </w:pPr>
      <w:r>
        <w:rPr>
          <w:rFonts w:ascii="A-OTF じゅん Pro 201" w:eastAsia="A-OTF じゅん Pro 201"/>
        </w:rPr>
        <w:t>支給内容 </w:t>
      </w:r>
      <w:r>
        <w:rPr>
          <w:b w:val="0"/>
        </w:rPr>
        <w:t>身体に障害のある児童が、指定自</w:t>
      </w:r>
      <w:r>
        <w:rPr>
          <w:b w:val="0"/>
          <w:spacing w:val="-2"/>
        </w:rPr>
        <w:t>立支援医療機関において、早い時期に治療を始め、将来生活していくために必要な能力を得るために必要な手術等の医療を給付（医療保険の自己負担分。ただし、医療費の１割の</w:t>
      </w:r>
      <w:r>
        <w:rPr>
          <w:b w:val="0"/>
          <w:spacing w:val="-15"/>
        </w:rPr>
        <w:t>自己負担あり。</w:t>
      </w:r>
      <w:r>
        <w:rPr>
          <w:b w:val="0"/>
          <w:spacing w:val="-2"/>
        </w:rPr>
        <w:t>）</w:t>
      </w:r>
    </w:p>
    <w:p>
      <w:pPr>
        <w:pStyle w:val="BodyText"/>
        <w:spacing w:line="228" w:lineRule="auto" w:before="6"/>
        <w:ind w:right="38" w:firstLine="170"/>
        <w:rPr>
          <w:b w:val="0"/>
        </w:rPr>
      </w:pPr>
      <w:r>
        <w:rPr>
          <w:b w:val="0"/>
          <w:spacing w:val="-2"/>
        </w:rPr>
        <w:t>なお、原則、世帯の住民税額（所得割）</w:t>
      </w:r>
      <w:r>
        <w:rPr>
          <w:b w:val="0"/>
          <w:spacing w:val="-2"/>
        </w:rPr>
        <w:t>が 23万５千円未満であること。</w:t>
      </w:r>
    </w:p>
    <w:p>
      <w:pPr>
        <w:pStyle w:val="BodyText"/>
        <w:spacing w:line="280" w:lineRule="exact"/>
        <w:rPr>
          <w:b w:val="0"/>
        </w:rPr>
      </w:pPr>
      <w:r>
        <w:rPr>
          <w:rFonts w:ascii="A-OTF じゅん Pro 201" w:eastAsia="A-OTF じゅん Pro 201"/>
          <w:spacing w:val="24"/>
        </w:rPr>
        <w:t>費用 </w:t>
      </w:r>
      <w:r>
        <w:rPr>
          <w:b w:val="0"/>
          <w:spacing w:val="-15"/>
        </w:rPr>
        <w:t>負担上限月額表</w:t>
      </w:r>
      <w:r>
        <w:rPr>
          <w:b w:val="0"/>
          <w:spacing w:val="-2"/>
        </w:rPr>
        <w:t>（295㌻</w:t>
      </w:r>
      <w:r>
        <w:rPr>
          <w:b w:val="0"/>
          <w:spacing w:val="-86"/>
        </w:rPr>
        <w:t>）</w:t>
      </w:r>
      <w:r>
        <w:rPr>
          <w:b w:val="0"/>
          <w:spacing w:val="-4"/>
        </w:rPr>
        <w:t>のとおり</w:t>
      </w:r>
    </w:p>
    <w:p>
      <w:pPr>
        <w:pStyle w:val="BodyText"/>
        <w:spacing w:line="283" w:lineRule="exact"/>
        <w:rPr>
          <w:b w:val="0"/>
        </w:rPr>
      </w:pPr>
      <w:r>
        <w:rPr>
          <w:rFonts w:ascii="A-OTF じゅん Pro 201" w:eastAsia="A-OTF じゅん Pro 201"/>
          <w:spacing w:val="14"/>
        </w:rPr>
        <w:t>申請  </w:t>
      </w:r>
      <w:r>
        <w:rPr>
          <w:b w:val="0"/>
          <w:spacing w:val="-2"/>
        </w:rPr>
        <w:t>各区市町村所管課へ</w:t>
      </w:r>
    </w:p>
    <w:p>
      <w:pPr>
        <w:pStyle w:val="BodyText"/>
        <w:spacing w:line="284" w:lineRule="exact"/>
        <w:rPr>
          <w:b w:val="0"/>
        </w:rPr>
      </w:pPr>
      <w:r>
        <w:rPr>
          <w:rFonts w:ascii="A-OTF じゅん Pro 201" w:eastAsia="A-OTF じゅん Pro 201"/>
          <w:spacing w:val="9"/>
        </w:rPr>
        <w:t>実施主体  </w:t>
      </w:r>
      <w:r>
        <w:rPr>
          <w:b w:val="0"/>
          <w:spacing w:val="-3"/>
        </w:rPr>
        <w:t>区市町村</w:t>
      </w:r>
    </w:p>
    <w:p>
      <w:pPr>
        <w:pStyle w:val="BodyText"/>
        <w:spacing w:line="223" w:lineRule="auto" w:before="6"/>
        <w:ind w:right="38"/>
        <w:rPr>
          <w:b w:val="0"/>
        </w:rPr>
      </w:pPr>
      <w:r>
        <w:rPr>
          <w:rFonts w:ascii="A-OTF じゅん Pro 201" w:eastAsia="A-OTF じゅん Pro 201"/>
          <w:spacing w:val="12"/>
        </w:rPr>
        <w:t>根拠法令等 </w:t>
      </w:r>
      <w:r>
        <w:rPr>
          <w:b w:val="0"/>
        </w:rPr>
        <w:t>障害者の日常生活及び社会生活</w:t>
      </w:r>
      <w:r>
        <w:rPr>
          <w:b w:val="0"/>
          <w:spacing w:val="-2"/>
        </w:rPr>
        <w:t>を総合的に支援するための法律</w:t>
      </w:r>
    </w:p>
    <w:p>
      <w:pPr>
        <w:pStyle w:val="BodyText"/>
        <w:spacing w:line="283" w:lineRule="exact"/>
        <w:rPr>
          <w:rFonts w:ascii="A-OTF じゅん Pro 201" w:eastAsia="A-OTF じゅん Pro 201"/>
        </w:rPr>
      </w:pPr>
      <w:r>
        <w:rPr>
          <w:rFonts w:ascii="A-OTF じゅん Pro 201" w:eastAsia="A-OTF じゅん Pro 201"/>
        </w:rPr>
        <w:t>担当課（制度全般</w:t>
      </w:r>
      <w:r>
        <w:rPr>
          <w:rFonts w:ascii="A-OTF じゅん Pro 201" w:eastAsia="A-OTF じゅん Pro 201"/>
          <w:spacing w:val="-10"/>
        </w:rPr>
        <w:t>）</w:t>
      </w:r>
    </w:p>
    <w:p>
      <w:pPr>
        <w:pStyle w:val="BodyText"/>
        <w:spacing w:line="281" w:lineRule="exact"/>
        <w:rPr>
          <w:b w:val="0"/>
        </w:rPr>
      </w:pPr>
      <w:r>
        <w:rPr>
          <w:b w:val="0"/>
          <w:spacing w:val="-1"/>
        </w:rPr>
        <w:t>福祉局子供・子育て支援部母子健康支援課</w:t>
      </w:r>
    </w:p>
    <w:p>
      <w:pPr>
        <w:pStyle w:val="BodyText"/>
        <w:spacing w:line="291" w:lineRule="exact"/>
        <w:ind w:left="848"/>
        <w:rPr>
          <w:b w:val="0"/>
        </w:rPr>
      </w:pPr>
      <w:r>
        <w:rPr>
          <w:b w:val="0"/>
          <w:w w:val="90"/>
        </w:rPr>
        <w:t>☎5320-4375(直通)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2"/>
        <w:numPr>
          <w:ilvl w:val="1"/>
          <w:numId w:val="6"/>
        </w:numPr>
        <w:tabs>
          <w:tab w:pos="537" w:val="left" w:leader="none"/>
          <w:tab w:pos="539" w:val="left" w:leader="none"/>
        </w:tabs>
        <w:spacing w:line="160" w:lineRule="auto" w:before="325" w:after="0"/>
        <w:ind w:left="539" w:right="451" w:hanging="341"/>
        <w:jc w:val="left"/>
      </w:pPr>
      <w:r>
        <w:rPr/>
        <w:br w:type="column"/>
      </w:r>
      <w:r>
        <w:rPr>
          <w:spacing w:val="-2"/>
          <w:w w:val="110"/>
          <w:position w:val="1"/>
        </w:rPr>
        <w:t>小児慢性特定疾病児童等</w:t>
      </w:r>
      <w:r>
        <w:rPr>
          <w:spacing w:val="-2"/>
          <w:w w:val="110"/>
        </w:rPr>
        <w:t>自立支援事業</w:t>
      </w:r>
    </w:p>
    <w:p>
      <w:pPr>
        <w:pStyle w:val="BodyText"/>
        <w:spacing w:line="228" w:lineRule="auto" w:before="116"/>
        <w:ind w:left="199" w:right="110" w:firstLine="174"/>
        <w:rPr>
          <w:b w:val="0"/>
        </w:rPr>
      </w:pPr>
      <w:r>
        <w:rPr>
          <w:b w:val="0"/>
          <w:spacing w:val="-2"/>
        </w:rPr>
        <w:t>慢性的な疾病にかかっていることにより、長期にわたり療養を必要とする児童等の健全育成及び自立促進を図るため、児童及びその家族からの相談に応じ、必要な情報の提供及び助言を行うとともに、関係機関との連絡調整や学習支援等を行う。</w:t>
      </w:r>
    </w:p>
    <w:p>
      <w:pPr>
        <w:pStyle w:val="BodyText"/>
        <w:spacing w:line="223" w:lineRule="auto" w:before="1"/>
        <w:ind w:left="199" w:right="196"/>
        <w:rPr>
          <w:b w:val="0"/>
        </w:rPr>
      </w:pPr>
      <w:r>
        <w:rPr>
          <w:rFonts w:ascii="A-OTF じゅん Pro 201" w:hAnsi="A-OTF じゅん Pro 201" w:eastAsia="A-OTF じゅん Pro 201"/>
          <w:spacing w:val="20"/>
        </w:rPr>
        <w:t>担当課 </w:t>
      </w:r>
      <w:r>
        <w:rPr>
          <w:b w:val="0"/>
        </w:rPr>
        <w:t>福祉局子供・子育て支援部母子健康</w:t>
      </w:r>
      <w:r>
        <w:rPr>
          <w:b w:val="0"/>
          <w:spacing w:val="-2"/>
          <w:w w:val="95"/>
        </w:rPr>
        <w:t>支援課</w:t>
      </w:r>
      <w:r>
        <w:rPr>
          <w:b w:val="0"/>
          <w:spacing w:val="53"/>
        </w:rPr>
        <w:t> </w:t>
      </w:r>
      <w:r>
        <w:rPr>
          <w:b w:val="0"/>
          <w:spacing w:val="-2"/>
          <w:w w:val="95"/>
        </w:rPr>
        <w:t>☎5320-4375(直通)</w:t>
      </w:r>
      <w:r>
        <w:rPr>
          <w:b w:val="0"/>
          <w:spacing w:val="78"/>
        </w:rPr>
        <w:t> </w:t>
      </w:r>
      <w:r>
        <w:rPr>
          <w:b w:val="0"/>
          <w:spacing w:val="-2"/>
          <w:w w:val="95"/>
        </w:rPr>
        <w:t>FAX</w:t>
      </w:r>
      <w:r>
        <w:rPr>
          <w:b w:val="0"/>
          <w:spacing w:val="-8"/>
          <w:w w:val="95"/>
        </w:rPr>
        <w:t> </w:t>
      </w:r>
      <w:r>
        <w:rPr>
          <w:b w:val="0"/>
          <w:spacing w:val="-2"/>
          <w:w w:val="95"/>
        </w:rPr>
        <w:t>5388-</w:t>
      </w:r>
      <w:r>
        <w:rPr>
          <w:b w:val="0"/>
          <w:spacing w:val="-3"/>
          <w:w w:val="85"/>
        </w:rPr>
        <w:t>140</w:t>
      </w:r>
      <w:r>
        <w:rPr>
          <w:b w:val="0"/>
          <w:spacing w:val="-3"/>
          <w:w w:val="85"/>
        </w:rPr>
        <w:t>6</w:t>
      </w:r>
    </w:p>
    <w:p>
      <w:pPr>
        <w:pStyle w:val="Heading1"/>
        <w:numPr>
          <w:ilvl w:val="1"/>
          <w:numId w:val="6"/>
        </w:numPr>
        <w:tabs>
          <w:tab w:pos="538" w:val="left" w:leader="none"/>
        </w:tabs>
        <w:spacing w:line="240" w:lineRule="auto" w:before="96" w:after="0"/>
        <w:ind w:left="538" w:right="0" w:hanging="339"/>
        <w:jc w:val="left"/>
      </w:pPr>
      <w:r>
        <w:rPr>
          <w:spacing w:val="-1"/>
          <w:w w:val="90"/>
        </w:rPr>
        <w:t>移行期医療支援体制整備事業</w:t>
      </w:r>
    </w:p>
    <w:p>
      <w:pPr>
        <w:pStyle w:val="BodyText"/>
        <w:spacing w:line="228" w:lineRule="auto" w:before="26"/>
        <w:ind w:left="199" w:right="196" w:firstLine="170"/>
        <w:rPr>
          <w:b w:val="0"/>
        </w:rPr>
      </w:pPr>
      <w:r>
        <w:rPr>
          <w:b w:val="0"/>
          <w:spacing w:val="-2"/>
        </w:rPr>
        <w:t>小児期から成人期への移行期にある小児慢性特定疾病児童等への適切な医療の提供に関する課題を解消するため、小児期及び成人期をそれぞれ担当する医療従事者間の連携など支援体制の整備や、自身の疾病等の理解を深めるなどの自律（自立）支援を実施する。</w:t>
      </w:r>
      <w:r>
        <w:rPr>
          <w:b w:val="0"/>
          <w:spacing w:val="40"/>
        </w:rPr>
        <w:t> </w:t>
      </w:r>
      <w:r>
        <w:rPr>
          <w:rFonts w:ascii="A-OTF じゅん Pro 201" w:hAnsi="A-OTF じゅん Pro 201" w:eastAsia="A-OTF じゅん Pro 201"/>
          <w:spacing w:val="20"/>
        </w:rPr>
        <w:t>担当課 </w:t>
      </w:r>
      <w:r>
        <w:rPr>
          <w:b w:val="0"/>
        </w:rPr>
        <w:t>福祉局子供・子育て支援部母子健康</w:t>
      </w:r>
      <w:r>
        <w:rPr>
          <w:b w:val="0"/>
          <w:w w:val="90"/>
        </w:rPr>
        <w:t>支援課</w:t>
      </w:r>
      <w:r>
        <w:rPr>
          <w:b w:val="0"/>
          <w:spacing w:val="42"/>
        </w:rPr>
        <w:t> </w:t>
      </w:r>
      <w:r>
        <w:rPr>
          <w:b w:val="0"/>
          <w:w w:val="90"/>
        </w:rPr>
        <w:t>☎5320-4375（直通）</w:t>
      </w:r>
      <w:r>
        <w:rPr>
          <w:b w:val="0"/>
          <w:spacing w:val="13"/>
        </w:rPr>
        <w:t> </w:t>
      </w:r>
      <w:r>
        <w:rPr>
          <w:b w:val="0"/>
          <w:w w:val="90"/>
        </w:rPr>
        <w:t>FAX</w:t>
      </w:r>
      <w:r>
        <w:rPr>
          <w:b w:val="0"/>
          <w:spacing w:val="-3"/>
          <w:w w:val="90"/>
        </w:rPr>
        <w:t> </w:t>
      </w:r>
      <w:r>
        <w:rPr>
          <w:b w:val="0"/>
          <w:w w:val="90"/>
        </w:rPr>
        <w:t>5388-</w:t>
      </w:r>
      <w:r>
        <w:rPr>
          <w:b w:val="0"/>
          <w:spacing w:val="-4"/>
          <w:w w:val="80"/>
        </w:rPr>
        <w:t>1406</w:t>
      </w:r>
    </w:p>
    <w:p>
      <w:pPr>
        <w:pStyle w:val="Heading1"/>
        <w:numPr>
          <w:ilvl w:val="1"/>
          <w:numId w:val="6"/>
        </w:numPr>
        <w:tabs>
          <w:tab w:pos="538" w:val="left" w:leader="none"/>
        </w:tabs>
        <w:spacing w:line="240" w:lineRule="auto" w:before="85" w:after="0"/>
        <w:ind w:left="538" w:right="0" w:hanging="339"/>
        <w:jc w:val="left"/>
      </w:pPr>
      <w:r>
        <w:rPr>
          <w:spacing w:val="-2"/>
        </w:rPr>
        <w:t>乳幼児医療費の助成</w:t>
      </w:r>
    </w:p>
    <w:p>
      <w:pPr>
        <w:pStyle w:val="BodyText"/>
        <w:spacing w:line="225" w:lineRule="auto" w:before="28"/>
        <w:ind w:left="199" w:right="196"/>
        <w:jc w:val="both"/>
        <w:rPr>
          <w:b w:val="0"/>
        </w:rPr>
      </w:pPr>
      <w:r>
        <w:rPr>
          <w:rFonts w:ascii="A-OTF じゅん Pro 201" w:eastAsia="A-OTF じゅん Pro 201"/>
        </w:rPr>
        <w:t>助成対象 </w:t>
      </w:r>
      <w:r>
        <w:rPr>
          <w:b w:val="0"/>
        </w:rPr>
        <w:t>義務教育就学前までの乳幼児</w:t>
      </w:r>
      <w:r>
        <w:rPr>
          <w:b w:val="0"/>
        </w:rPr>
        <w:t>（６</w:t>
      </w:r>
      <w:r>
        <w:rPr>
          <w:b w:val="0"/>
          <w:spacing w:val="-2"/>
        </w:rPr>
        <w:t>歳に達する日以後の最初の３月31日までの間にある乳幼児）を養育している者</w:t>
      </w:r>
    </w:p>
    <w:p>
      <w:pPr>
        <w:pStyle w:val="BodyText"/>
        <w:spacing w:line="225" w:lineRule="auto" w:before="2"/>
        <w:ind w:left="199" w:right="192"/>
        <w:jc w:val="both"/>
        <w:rPr>
          <w:b w:val="0"/>
        </w:rPr>
      </w:pPr>
      <w:r>
        <w:rPr>
          <w:rFonts w:ascii="A-OTF じゅん Pro 201" w:hAnsi="A-OTF じゅん Pro 201" w:eastAsia="A-OTF じゅん Pro 201"/>
        </w:rPr>
        <w:t>対象除外 </w:t>
      </w:r>
      <w:r>
        <w:rPr>
          <w:b w:val="0"/>
        </w:rPr>
        <w:t>乳幼児が次のいずれかに該当する</w:t>
      </w:r>
      <w:r>
        <w:rPr>
          <w:b w:val="0"/>
          <w:spacing w:val="-15"/>
        </w:rPr>
        <w:t>場合は対象外。</w:t>
      </w:r>
      <w:r>
        <w:rPr>
          <w:b w:val="0"/>
          <w:spacing w:val="-2"/>
        </w:rPr>
        <w:t>（詳細は、お住まいの区市町</w:t>
      </w:r>
      <w:r>
        <w:rPr>
          <w:b w:val="0"/>
          <w:spacing w:val="-10"/>
        </w:rPr>
        <w:t>村に問合せのこと。</w:t>
      </w:r>
      <w:r>
        <w:rPr>
          <w:b w:val="0"/>
        </w:rPr>
        <w:t>） ①国民健康保険や健康</w:t>
      </w:r>
      <w:r>
        <w:rPr>
          <w:b w:val="0"/>
          <w:spacing w:val="-2"/>
        </w:rPr>
        <w:t>保険などの各種医療保険に加入していない</w:t>
      </w:r>
    </w:p>
    <w:p>
      <w:pPr>
        <w:pStyle w:val="BodyText"/>
        <w:spacing w:line="228" w:lineRule="auto" w:before="2"/>
        <w:ind w:left="199" w:right="196"/>
        <w:jc w:val="both"/>
        <w:rPr>
          <w:b w:val="0"/>
        </w:rPr>
      </w:pPr>
      <w:r>
        <w:rPr>
          <w:b w:val="0"/>
        </w:rPr>
        <w:t>②生活保護を受けている ③児童福祉施設な</w:t>
      </w:r>
      <w:r>
        <w:rPr>
          <w:b w:val="0"/>
          <w:spacing w:val="-2"/>
        </w:rPr>
        <w:t>どに措置により入所している</w:t>
      </w:r>
    </w:p>
    <w:p>
      <w:pPr>
        <w:pStyle w:val="BodyText"/>
        <w:spacing w:line="225" w:lineRule="auto" w:before="1"/>
        <w:ind w:right="194" w:firstLine="1"/>
        <w:jc w:val="both"/>
        <w:rPr>
          <w:b w:val="0"/>
        </w:rPr>
      </w:pPr>
      <w:r>
        <w:rPr>
          <w:rFonts w:ascii="A-OTF じゅん Pro 201" w:eastAsia="A-OTF じゅん Pro 201"/>
        </w:rPr>
        <w:t>助成範囲 </w:t>
      </w:r>
      <w:r>
        <w:rPr>
          <w:b w:val="0"/>
        </w:rPr>
        <w:t>国民健康保険や健康保険などの各</w:t>
      </w:r>
      <w:r>
        <w:rPr>
          <w:b w:val="0"/>
          <w:spacing w:val="-2"/>
        </w:rPr>
        <w:t>種医療保険の自己負担分（詳細は、該当の区</w:t>
      </w:r>
      <w:r>
        <w:rPr>
          <w:b w:val="0"/>
          <w:spacing w:val="-11"/>
        </w:rPr>
        <w:t>市町村に問合せのこと。</w:t>
      </w:r>
      <w:r>
        <w:rPr>
          <w:b w:val="0"/>
          <w:spacing w:val="-2"/>
        </w:rPr>
        <w:t>）</w:t>
      </w:r>
    </w:p>
    <w:p>
      <w:pPr>
        <w:pStyle w:val="BodyText"/>
        <w:spacing w:after="0" w:line="225" w:lineRule="auto"/>
        <w:jc w:val="both"/>
        <w:rPr>
          <w:b w:val="0"/>
        </w:rPr>
        <w:sectPr>
          <w:headerReference w:type="default" r:id="rId64"/>
          <w:footerReference w:type="default" r:id="rId65"/>
          <w:footerReference w:type="even" r:id="rId66"/>
          <w:pgSz w:w="8400" w:h="11910"/>
          <w:pgMar w:header="564" w:footer="594" w:top="820" w:bottom="780" w:left="425" w:right="425"/>
          <w:pgNumType w:start="145"/>
          <w:cols w:num="2" w:equalWidth="0">
            <w:col w:w="3641" w:space="100"/>
            <w:col w:w="3809"/>
          </w:cols>
        </w:sectPr>
      </w:pPr>
    </w:p>
    <w:p>
      <w:pPr>
        <w:pStyle w:val="BodyText"/>
        <w:spacing w:line="294" w:lineRule="exact" w:before="36"/>
        <w:rPr>
          <w:b w:val="0"/>
        </w:rPr>
      </w:pPr>
      <w:r>
        <w:rPr>
          <w:rFonts w:ascii="A-OTF じゅん Pro 201" w:eastAsia="A-OTF じゅん Pro 201"/>
          <w:spacing w:val="14"/>
        </w:rPr>
        <w:t>手続  </w:t>
      </w:r>
      <w:r>
        <w:rPr>
          <w:b w:val="0"/>
          <w:spacing w:val="-3"/>
        </w:rPr>
        <w:t>区市町村</w:t>
      </w:r>
    </w:p>
    <w:p>
      <w:pPr>
        <w:pStyle w:val="BodyText"/>
        <w:spacing w:line="284" w:lineRule="exact"/>
        <w:rPr>
          <w:b w:val="0"/>
        </w:rPr>
      </w:pPr>
      <w:r>
        <w:rPr>
          <w:rFonts w:ascii="A-OTF じゅん Pro 201" w:eastAsia="A-OTF じゅん Pro 201"/>
          <w:spacing w:val="9"/>
        </w:rPr>
        <w:t>実施主体  </w:t>
      </w:r>
      <w:r>
        <w:rPr>
          <w:b w:val="0"/>
          <w:spacing w:val="-3"/>
        </w:rPr>
        <w:t>区市町村</w:t>
      </w:r>
    </w:p>
    <w:p>
      <w:pPr>
        <w:pStyle w:val="BodyText"/>
        <w:spacing w:line="228" w:lineRule="auto" w:before="1"/>
        <w:ind w:left="368" w:right="42" w:hanging="171"/>
        <w:rPr>
          <w:b w:val="0"/>
        </w:rPr>
      </w:pPr>
      <w:r>
        <w:rPr>
          <w:b w:val="0"/>
          <w:spacing w:val="-2"/>
        </w:rPr>
        <w:t>※東京都は、市町村へ経費の一部を補助して</w:t>
      </w:r>
      <w:r>
        <w:rPr>
          <w:b w:val="0"/>
          <w:spacing w:val="-4"/>
        </w:rPr>
        <w:t>いる。</w:t>
      </w:r>
    </w:p>
    <w:p>
      <w:pPr>
        <w:pStyle w:val="BodyText"/>
        <w:spacing w:line="225" w:lineRule="auto" w:before="1"/>
        <w:ind w:right="42"/>
        <w:jc w:val="both"/>
        <w:rPr>
          <w:b w:val="0"/>
        </w:rPr>
      </w:pPr>
      <w:r>
        <w:rPr>
          <w:rFonts w:ascii="A-OTF じゅん Pro 201" w:eastAsia="A-OTF じゅん Pro 201"/>
        </w:rPr>
        <w:t>その他 </w:t>
      </w:r>
      <w:r>
        <w:rPr>
          <w:b w:val="0"/>
        </w:rPr>
        <w:t>都外や当制度による診療を取り扱わ</w:t>
      </w:r>
      <w:r>
        <w:rPr>
          <w:b w:val="0"/>
          <w:spacing w:val="-2"/>
        </w:rPr>
        <w:t>ない医療機関で受診するときは、保険の自己負担分を支払い、後で区市町村の窓口に申請</w:t>
      </w:r>
      <w:r>
        <w:rPr>
          <w:b w:val="0"/>
          <w:spacing w:val="-4"/>
        </w:rPr>
        <w:t>する。</w:t>
      </w:r>
    </w:p>
    <w:p>
      <w:pPr>
        <w:pStyle w:val="BodyText"/>
        <w:spacing w:line="284" w:lineRule="exact"/>
        <w:jc w:val="both"/>
        <w:rPr>
          <w:b w:val="0"/>
        </w:rPr>
      </w:pPr>
      <w:r>
        <w:rPr>
          <w:rFonts w:ascii="A-OTF じゅん Pro 201" w:eastAsia="A-OTF じゅん Pro 201"/>
          <w:spacing w:val="7"/>
        </w:rPr>
        <w:t>根拠法令等  </w:t>
      </w:r>
      <w:r>
        <w:rPr>
          <w:b w:val="0"/>
          <w:spacing w:val="-1"/>
        </w:rPr>
        <w:t>乳幼児医療費助成事業実施要綱</w:t>
      </w:r>
    </w:p>
    <w:p>
      <w:pPr>
        <w:pStyle w:val="BodyText"/>
        <w:spacing w:line="284" w:lineRule="exact"/>
        <w:jc w:val="both"/>
        <w:rPr>
          <w:b w:val="0"/>
        </w:rPr>
      </w:pPr>
      <w:r>
        <w:rPr>
          <w:rFonts w:ascii="A-OTF じゅん Pro 201" w:eastAsia="A-OTF じゅん Pro 201"/>
          <w:spacing w:val="11"/>
        </w:rPr>
        <w:t>担当課  </w:t>
      </w:r>
      <w:r>
        <w:rPr>
          <w:b w:val="0"/>
          <w:spacing w:val="-1"/>
        </w:rPr>
        <w:t>福祉局生活福祉部医療助成課</w:t>
      </w:r>
    </w:p>
    <w:p>
      <w:pPr>
        <w:pStyle w:val="BodyText"/>
        <w:spacing w:line="288" w:lineRule="exact"/>
        <w:ind w:left="849"/>
        <w:jc w:val="both"/>
        <w:rPr>
          <w:b w:val="0"/>
        </w:rPr>
      </w:pPr>
      <w:r>
        <w:rPr>
          <w:b w:val="0"/>
          <w:w w:val="90"/>
        </w:rPr>
        <w:t>☎5320-4282(直通)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6"/>
        </w:numPr>
        <w:tabs>
          <w:tab w:pos="537" w:val="left" w:leader="none"/>
        </w:tabs>
        <w:spacing w:line="240" w:lineRule="auto" w:before="91" w:after="0"/>
        <w:ind w:left="537" w:right="0" w:hanging="339"/>
        <w:jc w:val="left"/>
      </w:pPr>
      <w:r>
        <w:rPr>
          <w:spacing w:val="-1"/>
          <w:w w:val="90"/>
        </w:rPr>
        <w:t>義務教育就学児医療費の助成</w:t>
      </w:r>
    </w:p>
    <w:p>
      <w:pPr>
        <w:pStyle w:val="BodyText"/>
        <w:spacing w:line="225" w:lineRule="auto" w:before="28"/>
        <w:ind w:right="42"/>
        <w:jc w:val="both"/>
        <w:rPr>
          <w:b w:val="0"/>
        </w:rPr>
      </w:pPr>
      <w:r>
        <w:rPr>
          <w:rFonts w:ascii="A-OTF じゅん Pro 201" w:eastAsia="A-OTF じゅん Pro 201"/>
        </w:rPr>
        <w:t>助成対象 </w:t>
      </w:r>
      <w:r>
        <w:rPr>
          <w:b w:val="0"/>
        </w:rPr>
        <w:t>義務教育就学期にある児童（６</w:t>
      </w:r>
      <w:r>
        <w:rPr>
          <w:b w:val="0"/>
        </w:rPr>
        <w:t>歳</w:t>
      </w:r>
      <w:r>
        <w:rPr>
          <w:b w:val="0"/>
          <w:spacing w:val="-2"/>
        </w:rPr>
        <w:t>に達する日の翌日以後の最初の４月１日から </w:t>
      </w:r>
      <w:r>
        <w:rPr>
          <w:b w:val="0"/>
          <w:spacing w:val="-6"/>
        </w:rPr>
        <w:t>15歳に達する日以後の最初の３月31日までの</w:t>
      </w:r>
      <w:r>
        <w:rPr>
          <w:b w:val="0"/>
          <w:spacing w:val="-2"/>
        </w:rPr>
        <w:t>間にある児童）を養育している者</w:t>
      </w:r>
    </w:p>
    <w:p>
      <w:pPr>
        <w:pStyle w:val="BodyText"/>
        <w:spacing w:line="225" w:lineRule="auto" w:before="4"/>
        <w:ind w:right="38"/>
        <w:jc w:val="both"/>
        <w:rPr>
          <w:b w:val="0"/>
        </w:rPr>
      </w:pPr>
      <w:r>
        <w:rPr>
          <w:rFonts w:ascii="A-OTF じゅん Pro 201" w:hAnsi="A-OTF じゅん Pro 201" w:eastAsia="A-OTF じゅん Pro 201"/>
        </w:rPr>
        <w:t>対象除外 </w:t>
      </w:r>
      <w:r>
        <w:rPr>
          <w:b w:val="0"/>
        </w:rPr>
        <w:t>児童が次のいずれかに該当する場</w:t>
      </w:r>
      <w:r>
        <w:rPr>
          <w:b w:val="0"/>
          <w:spacing w:val="-16"/>
        </w:rPr>
        <w:t>合は対象外。</w:t>
      </w:r>
      <w:r>
        <w:rPr>
          <w:b w:val="0"/>
          <w:spacing w:val="-2"/>
        </w:rPr>
        <w:t>（詳細は、お住まいの区市町村</w:t>
      </w:r>
      <w:r>
        <w:rPr>
          <w:b w:val="0"/>
          <w:spacing w:val="-11"/>
        </w:rPr>
        <w:t>に問合せのこと。</w:t>
      </w:r>
      <w:r>
        <w:rPr>
          <w:b w:val="0"/>
        </w:rPr>
        <w:t>）</w:t>
      </w:r>
      <w:r>
        <w:rPr>
          <w:b w:val="0"/>
          <w:spacing w:val="-1"/>
        </w:rPr>
        <w:t> ①国民健康保険や健康保</w:t>
      </w:r>
      <w:r>
        <w:rPr>
          <w:b w:val="0"/>
        </w:rPr>
        <w:t>険などの各種医療保険に加入していない ②生活保護を受けている ③児童福祉施設など</w:t>
      </w:r>
      <w:r>
        <w:rPr>
          <w:b w:val="0"/>
          <w:spacing w:val="-2"/>
        </w:rPr>
        <w:t>に措置により入所している</w:t>
      </w:r>
    </w:p>
    <w:p>
      <w:pPr>
        <w:pStyle w:val="BodyText"/>
        <w:spacing w:line="225" w:lineRule="auto" w:before="10"/>
        <w:ind w:left="196" w:right="40" w:firstLine="2"/>
        <w:jc w:val="both"/>
        <w:rPr>
          <w:b w:val="0"/>
        </w:rPr>
      </w:pPr>
      <w:r>
        <w:rPr>
          <w:rFonts w:ascii="A-OTF じゅん Pro 201" w:eastAsia="A-OTF じゅん Pro 201"/>
        </w:rPr>
        <w:t>助成範囲 </w:t>
      </w:r>
      <w:r>
        <w:rPr>
          <w:b w:val="0"/>
        </w:rPr>
        <w:t>国民健康保険や健康保険などの各</w:t>
      </w:r>
      <w:r>
        <w:rPr>
          <w:b w:val="0"/>
          <w:spacing w:val="-2"/>
        </w:rPr>
        <w:t>種医療保険の自己負担分の一部（詳細は、該</w:t>
      </w:r>
      <w:r>
        <w:rPr>
          <w:b w:val="0"/>
          <w:spacing w:val="-9"/>
        </w:rPr>
        <w:t>当の区市町村に問合せのこと。</w:t>
      </w:r>
      <w:r>
        <w:rPr>
          <w:b w:val="0"/>
          <w:spacing w:val="-2"/>
        </w:rPr>
        <w:t>）</w:t>
      </w:r>
    </w:p>
    <w:p>
      <w:pPr>
        <w:pStyle w:val="BodyText"/>
        <w:spacing w:line="282" w:lineRule="exact"/>
        <w:jc w:val="both"/>
        <w:rPr>
          <w:b w:val="0"/>
        </w:rPr>
      </w:pPr>
      <w:r>
        <w:rPr>
          <w:rFonts w:ascii="A-OTF じゅん Pro 201" w:eastAsia="A-OTF じゅん Pro 201"/>
          <w:spacing w:val="14"/>
        </w:rPr>
        <w:t>手続  </w:t>
      </w:r>
      <w:r>
        <w:rPr>
          <w:b w:val="0"/>
          <w:spacing w:val="-3"/>
        </w:rPr>
        <w:t>区市町村</w:t>
      </w:r>
    </w:p>
    <w:p>
      <w:pPr>
        <w:pStyle w:val="BodyText"/>
        <w:spacing w:line="284" w:lineRule="exact"/>
        <w:jc w:val="both"/>
        <w:rPr>
          <w:b w:val="0"/>
        </w:rPr>
      </w:pPr>
      <w:r>
        <w:rPr>
          <w:rFonts w:ascii="A-OTF じゅん Pro 201" w:eastAsia="A-OTF じゅん Pro 201"/>
          <w:spacing w:val="9"/>
        </w:rPr>
        <w:t>実施主体  </w:t>
      </w:r>
      <w:r>
        <w:rPr>
          <w:b w:val="0"/>
          <w:spacing w:val="-3"/>
        </w:rPr>
        <w:t>区市町村</w:t>
      </w:r>
    </w:p>
    <w:p>
      <w:pPr>
        <w:pStyle w:val="BodyText"/>
        <w:spacing w:line="228" w:lineRule="auto" w:before="1"/>
        <w:ind w:left="368" w:right="42" w:hanging="171"/>
        <w:rPr>
          <w:b w:val="0"/>
        </w:rPr>
      </w:pPr>
      <w:r>
        <w:rPr>
          <w:b w:val="0"/>
          <w:spacing w:val="-2"/>
        </w:rPr>
        <w:t>※東京都は、市町村へ経費の一部を補助して</w:t>
      </w:r>
      <w:r>
        <w:rPr>
          <w:b w:val="0"/>
          <w:spacing w:val="-4"/>
        </w:rPr>
        <w:t>いる。</w:t>
      </w:r>
    </w:p>
    <w:p>
      <w:pPr>
        <w:pStyle w:val="BodyText"/>
        <w:spacing w:line="225" w:lineRule="auto" w:before="1"/>
        <w:ind w:right="42"/>
        <w:jc w:val="both"/>
        <w:rPr>
          <w:b w:val="0"/>
        </w:rPr>
      </w:pPr>
      <w:r>
        <w:rPr>
          <w:rFonts w:ascii="A-OTF じゅん Pro 201" w:eastAsia="A-OTF じゅん Pro 201"/>
        </w:rPr>
        <w:t>その他 </w:t>
      </w:r>
      <w:r>
        <w:rPr>
          <w:b w:val="0"/>
        </w:rPr>
        <w:t>都外や当制度による診療を取り扱わ</w:t>
      </w:r>
      <w:r>
        <w:rPr>
          <w:b w:val="0"/>
          <w:spacing w:val="-2"/>
        </w:rPr>
        <w:t>ない医療機関で受診するときは、保険の自己負担分を支払い、後で区市町村の窓口に申請</w:t>
      </w:r>
      <w:r>
        <w:rPr>
          <w:b w:val="0"/>
          <w:spacing w:val="-4"/>
        </w:rPr>
        <w:t>する。</w:t>
      </w:r>
    </w:p>
    <w:p>
      <w:pPr>
        <w:pStyle w:val="BodyText"/>
        <w:spacing w:line="295" w:lineRule="exact"/>
        <w:jc w:val="both"/>
        <w:rPr>
          <w:b w:val="0"/>
        </w:rPr>
      </w:pPr>
      <w:r>
        <w:rPr>
          <w:rFonts w:ascii="A-OTF じゅん Pro 201" w:eastAsia="A-OTF じゅん Pro 201"/>
          <w:spacing w:val="7"/>
        </w:rPr>
        <w:t>根拠法令等  </w:t>
      </w:r>
      <w:r>
        <w:rPr>
          <w:b w:val="0"/>
          <w:spacing w:val="-1"/>
        </w:rPr>
        <w:t>義務教育就学児医療費助成事業</w:t>
      </w:r>
    </w:p>
    <w:p>
      <w:pPr>
        <w:pStyle w:val="BodyText"/>
        <w:spacing w:line="291" w:lineRule="exact" w:before="37"/>
        <w:ind w:left="196"/>
        <w:rPr>
          <w:b w:val="0"/>
        </w:rPr>
      </w:pPr>
      <w:r>
        <w:rPr/>
        <w:br w:type="column"/>
      </w:r>
      <w:r>
        <w:rPr>
          <w:b w:val="0"/>
          <w:spacing w:val="-3"/>
        </w:rPr>
        <w:t>実施要綱</w:t>
      </w:r>
    </w:p>
    <w:p>
      <w:pPr>
        <w:pStyle w:val="BodyText"/>
        <w:spacing w:line="286" w:lineRule="exact"/>
        <w:ind w:left="196"/>
        <w:rPr>
          <w:b w:val="0"/>
        </w:rPr>
      </w:pPr>
      <w:r>
        <w:rPr>
          <w:rFonts w:ascii="A-OTF じゅん Pro 201" w:eastAsia="A-OTF じゅん Pro 201"/>
          <w:spacing w:val="11"/>
        </w:rPr>
        <w:t>担当課  </w:t>
      </w:r>
      <w:r>
        <w:rPr>
          <w:b w:val="0"/>
          <w:spacing w:val="-1"/>
        </w:rPr>
        <w:t>福祉局生活福祉部医療助成課</w:t>
      </w:r>
    </w:p>
    <w:p>
      <w:pPr>
        <w:pStyle w:val="BodyText"/>
        <w:spacing w:line="288" w:lineRule="exact"/>
        <w:ind w:left="846"/>
        <w:rPr>
          <w:b w:val="0"/>
        </w:rPr>
      </w:pPr>
      <w:r>
        <w:rPr>
          <w:b w:val="0"/>
          <w:w w:val="90"/>
        </w:rPr>
        <w:t>☎5320-4282(直通)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6"/>
        </w:numPr>
        <w:tabs>
          <w:tab w:pos="535" w:val="left" w:leader="none"/>
        </w:tabs>
        <w:spacing w:line="240" w:lineRule="auto" w:before="91" w:after="0"/>
        <w:ind w:left="535" w:right="0" w:hanging="339"/>
        <w:jc w:val="left"/>
      </w:pPr>
      <w:r>
        <w:rPr>
          <w:spacing w:val="-1"/>
        </w:rPr>
        <w:t>高校生等医療費の助成</w:t>
      </w:r>
    </w:p>
    <w:p>
      <w:pPr>
        <w:pStyle w:val="BodyText"/>
        <w:spacing w:line="225" w:lineRule="auto" w:before="27"/>
        <w:ind w:left="196" w:right="196"/>
        <w:jc w:val="both"/>
        <w:rPr>
          <w:b w:val="0"/>
        </w:rPr>
      </w:pPr>
      <w:r>
        <w:rPr>
          <w:rFonts w:ascii="A-OTF じゅん Pro 201" w:eastAsia="A-OTF じゅん Pro 201"/>
        </w:rPr>
        <w:t>助成対象 </w:t>
      </w:r>
      <w:r>
        <w:rPr>
          <w:b w:val="0"/>
        </w:rPr>
        <w:t>高校生相当年齢にある児童（15</w:t>
      </w:r>
      <w:r>
        <w:rPr>
          <w:b w:val="0"/>
        </w:rPr>
        <w:t>歳</w:t>
      </w:r>
      <w:r>
        <w:rPr>
          <w:b w:val="0"/>
          <w:spacing w:val="-2"/>
        </w:rPr>
        <w:t>に達する日の翌日以後の最初の４月１日から </w:t>
      </w:r>
      <w:r>
        <w:rPr>
          <w:b w:val="0"/>
          <w:spacing w:val="-4"/>
        </w:rPr>
        <w:t>18歳に達する日以後の最初の３月31日までの</w:t>
      </w:r>
      <w:r>
        <w:rPr>
          <w:b w:val="0"/>
          <w:spacing w:val="-2"/>
        </w:rPr>
        <w:t>間にある児童。高校在学中であるか否かは問</w:t>
      </w:r>
      <w:r>
        <w:rPr>
          <w:b w:val="0"/>
          <w:spacing w:val="-23"/>
        </w:rPr>
        <w:t>わない。</w:t>
      </w:r>
      <w:r>
        <w:rPr>
          <w:b w:val="0"/>
          <w:spacing w:val="-2"/>
        </w:rPr>
        <w:t>）を養育している者</w:t>
      </w:r>
    </w:p>
    <w:p>
      <w:pPr>
        <w:pStyle w:val="BodyText"/>
        <w:spacing w:line="228" w:lineRule="auto" w:before="5"/>
        <w:ind w:left="196" w:right="196" w:firstLine="170"/>
        <w:rPr>
          <w:b w:val="0"/>
        </w:rPr>
      </w:pPr>
      <w:r>
        <w:rPr>
          <w:b w:val="0"/>
          <w:spacing w:val="-2"/>
        </w:rPr>
        <w:t>なお、区市町村が適当と認める場合は、高校生等本人が申請することができる。</w:t>
      </w:r>
    </w:p>
    <w:p>
      <w:pPr>
        <w:pStyle w:val="BodyText"/>
        <w:spacing w:line="225" w:lineRule="auto" w:before="1"/>
        <w:ind w:left="196" w:right="196"/>
        <w:jc w:val="both"/>
        <w:rPr>
          <w:b w:val="0"/>
        </w:rPr>
      </w:pPr>
      <w:r>
        <w:rPr>
          <w:rFonts w:ascii="A-OTF じゅん Pro 201" w:hAnsi="A-OTF じゅん Pro 201" w:eastAsia="A-OTF じゅん Pro 201"/>
        </w:rPr>
        <w:t>対象除外 </w:t>
      </w:r>
      <w:r>
        <w:rPr>
          <w:b w:val="0"/>
        </w:rPr>
        <w:t>高校生等が次のいずれかに該当す</w:t>
      </w:r>
      <w:r>
        <w:rPr>
          <w:b w:val="0"/>
          <w:spacing w:val="-2"/>
        </w:rPr>
        <w:t>る場合は対象外（詳細は、お住まいの区市町</w:t>
      </w:r>
      <w:r>
        <w:rPr>
          <w:b w:val="0"/>
          <w:spacing w:val="-10"/>
        </w:rPr>
        <w:t>村に問合せのこと。</w:t>
      </w:r>
      <w:r>
        <w:rPr>
          <w:b w:val="0"/>
        </w:rPr>
        <w:t>） ①国民健康保険や健康</w:t>
      </w:r>
      <w:r>
        <w:rPr>
          <w:b w:val="0"/>
          <w:spacing w:val="-2"/>
        </w:rPr>
        <w:t>保険などの各種医療保険に加入していない</w:t>
      </w:r>
    </w:p>
    <w:p>
      <w:pPr>
        <w:pStyle w:val="BodyText"/>
        <w:spacing w:line="228" w:lineRule="auto" w:before="2"/>
        <w:ind w:left="196" w:right="196"/>
        <w:jc w:val="both"/>
        <w:rPr>
          <w:b w:val="0"/>
        </w:rPr>
      </w:pPr>
      <w:r>
        <w:rPr>
          <w:b w:val="0"/>
        </w:rPr>
        <w:t>②生活保護を受けている ③児童福祉施設な</w:t>
      </w:r>
      <w:r>
        <w:rPr>
          <w:b w:val="0"/>
          <w:spacing w:val="-2"/>
        </w:rPr>
        <w:t>どに措置により入所している</w:t>
      </w:r>
    </w:p>
    <w:p>
      <w:pPr>
        <w:pStyle w:val="BodyText"/>
        <w:spacing w:line="225" w:lineRule="auto" w:before="1"/>
        <w:ind w:left="196" w:right="196"/>
        <w:jc w:val="both"/>
        <w:rPr>
          <w:b w:val="0"/>
        </w:rPr>
      </w:pPr>
      <w:r>
        <w:rPr>
          <w:rFonts w:ascii="A-OTF じゅん Pro 201" w:eastAsia="A-OTF じゅん Pro 201"/>
        </w:rPr>
        <w:t>助成範囲 </w:t>
      </w:r>
      <w:r>
        <w:rPr>
          <w:b w:val="0"/>
        </w:rPr>
        <w:t>国民健康保険や健康保険などの各</w:t>
      </w:r>
      <w:r>
        <w:rPr>
          <w:b w:val="0"/>
          <w:spacing w:val="-2"/>
        </w:rPr>
        <w:t>種医療保険の自己負担分の一部（詳細は、該</w:t>
      </w:r>
      <w:r>
        <w:rPr>
          <w:b w:val="0"/>
          <w:spacing w:val="-8"/>
        </w:rPr>
        <w:t>当の区市町村に問合せのこと。</w:t>
      </w:r>
      <w:r>
        <w:rPr>
          <w:b w:val="0"/>
          <w:spacing w:val="-2"/>
        </w:rPr>
        <w:t>）</w:t>
      </w:r>
    </w:p>
    <w:p>
      <w:pPr>
        <w:pStyle w:val="BodyText"/>
        <w:spacing w:line="282" w:lineRule="exact"/>
        <w:ind w:left="196"/>
        <w:jc w:val="both"/>
        <w:rPr>
          <w:b w:val="0"/>
        </w:rPr>
      </w:pPr>
      <w:r>
        <w:rPr>
          <w:rFonts w:ascii="A-OTF じゅん Pro 201" w:eastAsia="A-OTF じゅん Pro 201"/>
          <w:spacing w:val="14"/>
        </w:rPr>
        <w:t>手続  </w:t>
      </w:r>
      <w:r>
        <w:rPr>
          <w:b w:val="0"/>
          <w:spacing w:val="-3"/>
        </w:rPr>
        <w:t>区市町村</w:t>
      </w:r>
    </w:p>
    <w:p>
      <w:pPr>
        <w:pStyle w:val="BodyText"/>
        <w:spacing w:line="284" w:lineRule="exact"/>
        <w:ind w:left="196"/>
        <w:jc w:val="both"/>
        <w:rPr>
          <w:b w:val="0"/>
        </w:rPr>
      </w:pPr>
      <w:r>
        <w:rPr>
          <w:rFonts w:ascii="A-OTF じゅん Pro 201" w:eastAsia="A-OTF じゅん Pro 201"/>
          <w:spacing w:val="9"/>
        </w:rPr>
        <w:t>実施主体  </w:t>
      </w:r>
      <w:r>
        <w:rPr>
          <w:b w:val="0"/>
          <w:spacing w:val="-3"/>
        </w:rPr>
        <w:t>区市町村</w:t>
      </w:r>
    </w:p>
    <w:p>
      <w:pPr>
        <w:pStyle w:val="BodyText"/>
        <w:spacing w:line="228" w:lineRule="auto" w:before="1"/>
        <w:ind w:left="366" w:right="196" w:hanging="171"/>
        <w:rPr>
          <w:b w:val="0"/>
        </w:rPr>
      </w:pPr>
      <w:r>
        <w:rPr>
          <w:b w:val="0"/>
          <w:spacing w:val="-2"/>
        </w:rPr>
        <w:t>※東京都は、区市町村へ経費の一部を補助し</w:t>
      </w:r>
      <w:r>
        <w:rPr>
          <w:b w:val="0"/>
          <w:spacing w:val="-4"/>
        </w:rPr>
        <w:t>ている。</w:t>
      </w:r>
    </w:p>
    <w:p>
      <w:pPr>
        <w:pStyle w:val="BodyText"/>
        <w:spacing w:line="225" w:lineRule="auto" w:before="1"/>
        <w:ind w:left="196" w:right="196"/>
        <w:jc w:val="both"/>
        <w:rPr>
          <w:b w:val="0"/>
        </w:rPr>
      </w:pPr>
      <w:r>
        <w:rPr>
          <w:rFonts w:ascii="A-OTF じゅん Pro 201" w:eastAsia="A-OTF じゅん Pro 201"/>
        </w:rPr>
        <w:t>その他 </w:t>
      </w:r>
      <w:r>
        <w:rPr>
          <w:b w:val="0"/>
        </w:rPr>
        <w:t>都外や当制度による診療を取り扱わ</w:t>
      </w:r>
      <w:r>
        <w:rPr>
          <w:b w:val="0"/>
          <w:spacing w:val="-2"/>
        </w:rPr>
        <w:t>ない医療機関で受診するときは、保険の自己負担分を支払い、後で区市町村の窓口に申請</w:t>
      </w:r>
      <w:r>
        <w:rPr>
          <w:b w:val="0"/>
          <w:spacing w:val="-4"/>
        </w:rPr>
        <w:t>する。</w:t>
      </w:r>
    </w:p>
    <w:p>
      <w:pPr>
        <w:pStyle w:val="BodyText"/>
        <w:spacing w:line="284" w:lineRule="exact"/>
        <w:ind w:left="196"/>
        <w:jc w:val="both"/>
        <w:rPr>
          <w:b w:val="0"/>
        </w:rPr>
      </w:pPr>
      <w:r>
        <w:rPr>
          <w:rFonts w:ascii="A-OTF じゅん Pro 201" w:eastAsia="A-OTF じゅん Pro 201"/>
          <w:spacing w:val="5"/>
        </w:rPr>
        <w:t>根拠法令等 </w:t>
      </w:r>
      <w:r>
        <w:rPr>
          <w:b w:val="0"/>
          <w:spacing w:val="-7"/>
        </w:rPr>
        <w:t>高校生等医療費助成事業実施要綱</w:t>
      </w:r>
    </w:p>
    <w:p>
      <w:pPr>
        <w:pStyle w:val="BodyText"/>
        <w:spacing w:line="283" w:lineRule="exact"/>
        <w:ind w:left="196"/>
        <w:jc w:val="both"/>
        <w:rPr>
          <w:b w:val="0"/>
        </w:rPr>
      </w:pPr>
      <w:r>
        <w:rPr>
          <w:rFonts w:ascii="A-OTF じゅん Pro 201" w:eastAsia="A-OTF じゅん Pro 201"/>
          <w:spacing w:val="11"/>
        </w:rPr>
        <w:t>担当課  </w:t>
      </w:r>
      <w:r>
        <w:rPr>
          <w:b w:val="0"/>
          <w:spacing w:val="-1"/>
        </w:rPr>
        <w:t>福祉局生活福祉部医療助成課</w:t>
      </w:r>
    </w:p>
    <w:p>
      <w:pPr>
        <w:pStyle w:val="BodyText"/>
        <w:spacing w:line="288" w:lineRule="exact"/>
        <w:ind w:left="846"/>
        <w:jc w:val="both"/>
        <w:rPr>
          <w:b w:val="0"/>
        </w:rPr>
      </w:pPr>
      <w:r>
        <w:rPr>
          <w:b w:val="0"/>
          <w:w w:val="90"/>
        </w:rPr>
        <w:t>☎5320-4282(直通)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jc w:val="both"/>
        <w:rPr>
          <w:b w:val="0"/>
        </w:rPr>
        <w:sectPr>
          <w:headerReference w:type="even" r:id="rId67"/>
          <w:pgSz w:w="8400" w:h="11910"/>
          <w:pgMar w:header="0" w:footer="0" w:top="920" w:bottom="780" w:left="425" w:right="425"/>
          <w:cols w:num="2" w:equalWidth="0">
            <w:col w:w="3645" w:space="99"/>
            <w:col w:w="3806"/>
          </w:cols>
        </w:sectPr>
      </w:pPr>
    </w:p>
    <w:p>
      <w:pPr>
        <w:pStyle w:val="BodyText"/>
        <w:spacing w:before="13"/>
        <w:ind w:left="0"/>
        <w:rPr>
          <w:b w:val="0"/>
          <w:sz w:val="12"/>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03" name="Group 203"/>
                <wp:cNvGraphicFramePr>
                  <a:graphicFrameLocks/>
                </wp:cNvGraphicFramePr>
                <a:graphic>
                  <a:graphicData uri="http://schemas.microsoft.com/office/word/2010/wordprocessingGroup">
                    <wpg:wgp>
                      <wpg:cNvPr id="203" name="Group 203"/>
                      <wpg:cNvGrpSpPr/>
                      <wpg:grpSpPr>
                        <a:xfrm>
                          <a:off x="0" y="0"/>
                          <a:ext cx="4536440" cy="467995"/>
                          <a:chExt cx="4536440" cy="467995"/>
                        </a:xfrm>
                      </wpg:grpSpPr>
                      <wps:wsp>
                        <wps:cNvPr id="204" name="Graphic 204"/>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05" name="Graphic 205"/>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06" name="Textbox 206"/>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里</w:t>
                              </w:r>
                            </w:p>
                          </w:txbxContent>
                        </wps:txbx>
                        <wps:bodyPr wrap="square" lIns="0" tIns="0" rIns="0" bIns="0" rtlCol="0">
                          <a:noAutofit/>
                        </wps:bodyPr>
                      </wps:wsp>
                      <wps:wsp>
                        <wps:cNvPr id="207" name="Textbox 207"/>
                        <wps:cNvSpPr txBox="1"/>
                        <wps:spPr>
                          <a:xfrm>
                            <a:off x="2159999"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親</w:t>
                              </w:r>
                            </w:p>
                          </w:txbxContent>
                        </wps:txbx>
                        <wps:bodyPr wrap="square" lIns="0" tIns="0" rIns="0" bIns="0" rtlCol="0">
                          <a:noAutofit/>
                        </wps:bodyPr>
                      </wps:wsp>
                      <wps:wsp>
                        <wps:cNvPr id="208" name="Textbox 208"/>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62" coordorigin="0,0" coordsize="7144,737">
                <v:shape style="position:absolute;left:8;top:8;width:7127;height:720" id="docshape163"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64"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65"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里</w:t>
                        </w:r>
                      </w:p>
                    </w:txbxContent>
                  </v:textbox>
                  <w10:wrap type="none"/>
                </v:shape>
                <v:shape style="position:absolute;left:3401;top:99;width:361;height:475" type="#_x0000_t202" id="docshape166"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親</w:t>
                        </w:r>
                      </w:p>
                    </w:txbxContent>
                  </v:textbox>
                  <w10:wrap type="none"/>
                </v:shape>
                <v:shape style="position:absolute;left:4422;top:99;width:361;height:475" type="#_x0000_t202" id="docshape167"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v:textbox>
                  <w10:wrap type="none"/>
                </v:shape>
              </v:group>
            </w:pict>
          </mc:Fallback>
        </mc:AlternateContent>
      </w:r>
      <w:r>
        <w:rPr>
          <w:sz w:val="20"/>
        </w:rPr>
      </w:r>
    </w:p>
    <w:p>
      <w:pPr>
        <w:spacing w:after="0" w:line="240" w:lineRule="auto"/>
        <w:rPr>
          <w:sz w:val="20"/>
        </w:rPr>
        <w:sectPr>
          <w:headerReference w:type="default" r:id="rId68"/>
          <w:footerReference w:type="default" r:id="rId69"/>
          <w:footerReference w:type="even" r:id="rId70"/>
          <w:pgSz w:w="8400" w:h="11910"/>
          <w:pgMar w:header="564" w:footer="594" w:top="820" w:bottom="780" w:left="425" w:right="425"/>
          <w:pgNumType w:start="147"/>
        </w:sectPr>
      </w:pPr>
    </w:p>
    <w:p>
      <w:pPr>
        <w:pStyle w:val="BodyText"/>
        <w:spacing w:line="228" w:lineRule="auto" w:before="7"/>
        <w:ind w:right="123" w:firstLine="170"/>
        <w:rPr>
          <w:b w:val="0"/>
        </w:rPr>
      </w:pPr>
      <w:r>
        <w:rPr>
          <w:b w:val="0"/>
          <w:spacing w:val="-2"/>
        </w:rPr>
        <w:t>里親制度とは、親の虐待や病気等の理由に</w:t>
      </w:r>
      <w:r>
        <w:rPr>
          <w:b w:val="0"/>
        </w:rPr>
        <w:t>より親元で暮らすことのできない児童（</w:t>
      </w:r>
      <w:r>
        <w:rPr>
          <w:b w:val="0"/>
          <w:spacing w:val="-5"/>
        </w:rPr>
        <w:t>以下</w:t>
      </w:r>
    </w:p>
    <w:p>
      <w:pPr>
        <w:pStyle w:val="BodyText"/>
        <w:spacing w:line="228" w:lineRule="auto"/>
        <w:ind w:right="38" w:hanging="86"/>
        <w:rPr>
          <w:b w:val="0"/>
        </w:rPr>
      </w:pPr>
      <w:r>
        <w:rPr>
          <w:b w:val="0"/>
          <w:spacing w:val="-10"/>
        </w:rPr>
        <w:t>「要保護児童」という。</w:t>
      </w:r>
      <w:r>
        <w:rPr>
          <w:b w:val="0"/>
          <w:spacing w:val="-2"/>
        </w:rPr>
        <w:t>）を家庭に代わって養育する制度であり、都では養育家庭（里親</w:t>
      </w:r>
      <w:r>
        <w:rPr>
          <w:b w:val="0"/>
          <w:spacing w:val="-86"/>
        </w:rPr>
        <w:t>）</w:t>
      </w:r>
      <w:r>
        <w:rPr>
          <w:b w:val="0"/>
          <w:spacing w:val="-2"/>
        </w:rPr>
        <w:t>、専門養育家庭、養子縁組里親、親族里親の４</w:t>
      </w:r>
      <w:r>
        <w:rPr>
          <w:b w:val="0"/>
          <w:spacing w:val="-11"/>
        </w:rPr>
        <w:t>つに分類している。里親に対する支援として、</w:t>
      </w:r>
      <w:r>
        <w:rPr>
          <w:b w:val="0"/>
          <w:spacing w:val="-2"/>
        </w:rPr>
        <w:t>各種研修、レスパイト・ケア（里親の一時的な休息）</w:t>
      </w:r>
      <w:r>
        <w:rPr>
          <w:b w:val="0"/>
          <w:spacing w:val="-12"/>
        </w:rPr>
        <w:t>事業、児童相談所が実施する交流会、</w:t>
      </w:r>
      <w:r>
        <w:rPr>
          <w:b w:val="0"/>
          <w:spacing w:val="-2"/>
        </w:rPr>
        <w:t>養育家庭支援員による電話相談等を行っている。また、継続的一貫した里親家庭の支援を包括的に行うフォスタリング機関事業についても本格実施している。</w:t>
      </w:r>
    </w:p>
    <w:p>
      <w:pPr>
        <w:pStyle w:val="BodyText"/>
        <w:spacing w:line="225" w:lineRule="auto"/>
        <w:ind w:right="123"/>
        <w:jc w:val="both"/>
        <w:rPr>
          <w:b w:val="0"/>
        </w:rPr>
      </w:pPr>
      <w:r>
        <w:rPr>
          <w:rFonts w:ascii="A-OTF じゅん Pro 201" w:eastAsia="A-OTF じゅん Pro 201"/>
        </w:rPr>
        <w:t>申込み </w:t>
      </w:r>
      <w:r>
        <w:rPr>
          <w:b w:val="0"/>
        </w:rPr>
        <w:t>お住まいの地域を担当する児童相談</w:t>
      </w:r>
      <w:r>
        <w:rPr>
          <w:b w:val="0"/>
          <w:spacing w:val="-2"/>
        </w:rPr>
        <w:t>所に申し込み、所定の登録手続を経て登録を受け、５年ごとに登録更新手続を行う。</w:t>
      </w:r>
    </w:p>
    <w:p>
      <w:pPr>
        <w:pStyle w:val="BodyText"/>
        <w:spacing w:line="281" w:lineRule="exact"/>
        <w:ind w:left="0" w:right="126"/>
        <w:jc w:val="righ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123"/>
        <w:jc w:val="right"/>
        <w:rPr>
          <w:b w:val="0"/>
        </w:rPr>
      </w:pPr>
      <w:r>
        <w:rPr>
          <w:b w:val="0"/>
          <w:w w:val="90"/>
        </w:rPr>
        <w:t>☎5320-4135(直通)</w:t>
      </w:r>
      <w:r>
        <w:rPr>
          <w:b w:val="0"/>
          <w:spacing w:val="63"/>
          <w:w w:val="150"/>
        </w:rPr>
        <w:t> </w:t>
      </w:r>
      <w:r>
        <w:rPr>
          <w:b w:val="0"/>
          <w:w w:val="90"/>
        </w:rPr>
        <w:t>FAX</w:t>
      </w:r>
      <w:r>
        <w:rPr>
          <w:b w:val="0"/>
          <w:spacing w:val="-2"/>
          <w:w w:val="90"/>
        </w:rPr>
        <w:t> </w:t>
      </w:r>
      <w:r>
        <w:rPr>
          <w:b w:val="0"/>
          <w:w w:val="90"/>
        </w:rPr>
        <w:t>5388-</w:t>
      </w:r>
      <w:r>
        <w:rPr>
          <w:b w:val="0"/>
          <w:spacing w:val="-4"/>
          <w:w w:val="90"/>
        </w:rPr>
        <w:t>1406</w:t>
      </w:r>
    </w:p>
    <w:p>
      <w:pPr>
        <w:pStyle w:val="Heading1"/>
        <w:numPr>
          <w:ilvl w:val="1"/>
          <w:numId w:val="6"/>
        </w:numPr>
        <w:tabs>
          <w:tab w:pos="537" w:val="left" w:leader="none"/>
        </w:tabs>
        <w:spacing w:line="240" w:lineRule="auto" w:before="88" w:after="0"/>
        <w:ind w:left="537" w:right="0" w:hanging="339"/>
        <w:jc w:val="left"/>
      </w:pPr>
      <w:r>
        <w:rPr/>
        <w:t>養育家庭（里親</w:t>
      </w:r>
      <w:r>
        <w:rPr>
          <w:spacing w:val="-10"/>
        </w:rPr>
        <w:t>）</w:t>
      </w:r>
    </w:p>
    <w:p>
      <w:pPr>
        <w:pStyle w:val="BodyText"/>
        <w:spacing w:line="228" w:lineRule="auto" w:before="25"/>
        <w:ind w:right="123" w:firstLine="170"/>
        <w:jc w:val="both"/>
        <w:rPr>
          <w:b w:val="0"/>
        </w:rPr>
      </w:pPr>
      <w:r>
        <w:rPr>
          <w:b w:val="0"/>
          <w:spacing w:val="-2"/>
        </w:rPr>
        <w:t>要保護児童を、一定期間家庭において養育する。２か月以内の短期間のみ児童を預かる家庭もある。登録するには、都が定める研修を受講する必要がある。</w:t>
      </w:r>
    </w:p>
    <w:p>
      <w:pPr>
        <w:pStyle w:val="BodyText"/>
        <w:spacing w:line="280" w:lineRule="exact"/>
        <w:rPr>
          <w:b w:val="0"/>
        </w:rPr>
      </w:pPr>
      <w:r>
        <w:rPr>
          <w:rFonts w:ascii="A-OTF じゅん Pro 201" w:eastAsia="A-OTF じゅん Pro 201"/>
        </w:rPr>
        <w:t>養育費等</w:t>
      </w:r>
      <w:r>
        <w:rPr>
          <w:b w:val="0"/>
        </w:rPr>
        <w:t>（令和８年４月１日現在</w:t>
      </w:r>
      <w:r>
        <w:rPr>
          <w:b w:val="0"/>
          <w:spacing w:val="-10"/>
        </w:rPr>
        <w:t>）</w:t>
      </w:r>
    </w:p>
    <w:p>
      <w:pPr>
        <w:pStyle w:val="BodyText"/>
        <w:spacing w:line="228" w:lineRule="auto" w:before="2"/>
        <w:ind w:left="196" w:right="118" w:firstLine="1"/>
        <w:jc w:val="both"/>
        <w:rPr>
          <w:b w:val="0"/>
        </w:rPr>
      </w:pPr>
      <w:r>
        <w:rPr>
          <w:b w:val="0"/>
        </w:rPr>
        <w:t>①里親手当月額９万円 ②生活費等月額７万 </w:t>
      </w:r>
      <w:r>
        <w:rPr>
          <w:b w:val="0"/>
          <w:spacing w:val="-2"/>
        </w:rPr>
        <w:t>4,680円（小学校低学年の場合</w:t>
      </w:r>
      <w:r>
        <w:rPr>
          <w:b w:val="0"/>
          <w:spacing w:val="-51"/>
        </w:rPr>
        <w:t>）（</w:t>
      </w:r>
      <w:r>
        <w:rPr>
          <w:b w:val="0"/>
          <w:spacing w:val="-2"/>
        </w:rPr>
        <w:t>・一般生活</w:t>
      </w:r>
      <w:r>
        <w:rPr>
          <w:b w:val="0"/>
          <w:spacing w:val="-14"/>
        </w:rPr>
        <w:t>費（64,720）・生活指導訓練費（1,400）・学校教育費（8,560）） ③受託支度費上限４万8,430</w:t>
      </w:r>
      <w:r>
        <w:rPr>
          <w:b w:val="0"/>
          <w:spacing w:val="12"/>
        </w:rPr>
        <w:t>円 ④医療費</w:t>
      </w:r>
      <w:r>
        <w:rPr>
          <w:b w:val="0"/>
        </w:rPr>
        <w:t>（受診券による受診）</w:t>
      </w:r>
      <w:r>
        <w:rPr>
          <w:b w:val="0"/>
          <w:spacing w:val="9"/>
        </w:rPr>
        <w:t> ⑤学校</w:t>
      </w:r>
      <w:r>
        <w:rPr>
          <w:b w:val="0"/>
        </w:rPr>
        <w:t>給食費等の実費 ⑥進学等の修学金、支度金</w:t>
      </w:r>
      <w:r>
        <w:rPr>
          <w:b w:val="0"/>
          <w:spacing w:val="-10"/>
        </w:rPr>
        <w:t>等</w:t>
      </w:r>
    </w:p>
    <w:p>
      <w:pPr>
        <w:pStyle w:val="BodyText"/>
        <w:spacing w:line="289" w:lineRule="exact"/>
        <w:jc w:val="both"/>
        <w:rPr>
          <w:b w:val="0"/>
        </w:rPr>
      </w:pPr>
      <w:r>
        <w:rPr>
          <w:rFonts w:ascii="A-OTF じゅん Pro 201" w:eastAsia="A-OTF じゅん Pro 201"/>
          <w:spacing w:val="-2"/>
        </w:rPr>
        <w:t>費用</w:t>
      </w:r>
      <w:r>
        <w:rPr>
          <w:rFonts w:ascii="A-OTF じゅん Pro 201" w:eastAsia="A-OTF じゅん Pro 201"/>
          <w:spacing w:val="57"/>
          <w:w w:val="150"/>
        </w:rPr>
        <w:t> </w:t>
      </w:r>
      <w:r>
        <w:rPr>
          <w:b w:val="0"/>
          <w:spacing w:val="-2"/>
        </w:rPr>
        <w:t>保護者は、費用徴収基準額表（291㌻</w:t>
      </w:r>
      <w:r>
        <w:rPr>
          <w:b w:val="0"/>
          <w:spacing w:val="-10"/>
        </w:rPr>
        <w:t>）</w:t>
      </w:r>
    </w:p>
    <w:p>
      <w:pPr>
        <w:pStyle w:val="BodyText"/>
        <w:spacing w:line="228" w:lineRule="auto" w:before="7"/>
        <w:ind w:left="113" w:right="196"/>
        <w:rPr>
          <w:b w:val="0"/>
        </w:rPr>
      </w:pPr>
      <w:r>
        <w:rPr/>
        <w:br w:type="column"/>
      </w:r>
      <w:r>
        <w:rPr>
          <w:b w:val="0"/>
          <w:spacing w:val="-2"/>
        </w:rPr>
        <w:t>に基づき、里親への委託に要する費用を負担</w:t>
      </w:r>
      <w:r>
        <w:rPr>
          <w:b w:val="0"/>
          <w:spacing w:val="-4"/>
        </w:rPr>
        <w:t>する。</w:t>
      </w:r>
    </w:p>
    <w:p>
      <w:pPr>
        <w:pStyle w:val="BodyText"/>
        <w:spacing w:line="223" w:lineRule="auto" w:before="3"/>
        <w:ind w:left="113" w:right="196"/>
        <w:rPr>
          <w:b w:val="0"/>
        </w:rPr>
      </w:pPr>
      <w:r>
        <w:rPr>
          <w:rFonts w:ascii="A-OTF じゅん Pro 201" w:eastAsia="A-OTF じゅん Pro 201"/>
          <w:spacing w:val="13"/>
        </w:rPr>
        <w:t>根拠法令等 </w:t>
      </w:r>
      <w:r>
        <w:rPr>
          <w:b w:val="0"/>
          <w:spacing w:val="3"/>
        </w:rPr>
        <w:t>児童福祉法 東京都養育家庭制</w:t>
      </w:r>
      <w:r>
        <w:rPr>
          <w:b w:val="0"/>
          <w:spacing w:val="-2"/>
        </w:rPr>
        <w:t>度実施要綱</w:t>
      </w:r>
    </w:p>
    <w:p>
      <w:pPr>
        <w:pStyle w:val="Heading1"/>
        <w:numPr>
          <w:ilvl w:val="0"/>
          <w:numId w:val="6"/>
        </w:numPr>
        <w:tabs>
          <w:tab w:pos="452" w:val="left" w:leader="none"/>
        </w:tabs>
        <w:spacing w:line="240" w:lineRule="auto" w:before="97" w:after="0"/>
        <w:ind w:left="452" w:right="0" w:hanging="339"/>
        <w:jc w:val="left"/>
      </w:pPr>
      <w:r>
        <w:rPr>
          <w:spacing w:val="-2"/>
        </w:rPr>
        <w:t>専門養育家庭</w:t>
      </w:r>
    </w:p>
    <w:p>
      <w:pPr>
        <w:pStyle w:val="BodyText"/>
        <w:spacing w:line="228" w:lineRule="auto" w:before="25"/>
        <w:ind w:left="113" w:right="111" w:firstLine="170"/>
        <w:rPr>
          <w:b w:val="0"/>
        </w:rPr>
      </w:pPr>
      <w:r>
        <w:rPr>
          <w:b w:val="0"/>
          <w:spacing w:val="-6"/>
        </w:rPr>
        <w:t>要保護児童のうち、被虐待児、障害児等を、</w:t>
      </w:r>
      <w:r>
        <w:rPr>
          <w:b w:val="0"/>
          <w:spacing w:val="-2"/>
        </w:rPr>
        <w:t>一定期間家庭において養育する制度。登録するには、養育家庭として一定の養育経験があること等の必要な要件を満たすとともに、都が定める専門養育家庭研修を受講する必要が</w:t>
      </w:r>
      <w:r>
        <w:rPr>
          <w:b w:val="0"/>
          <w:spacing w:val="-4"/>
        </w:rPr>
        <w:t>ある。</w:t>
      </w:r>
    </w:p>
    <w:p>
      <w:pPr>
        <w:pStyle w:val="BodyText"/>
        <w:spacing w:line="225" w:lineRule="auto"/>
        <w:ind w:left="113" w:right="192"/>
        <w:jc w:val="both"/>
        <w:rPr>
          <w:b w:val="0"/>
        </w:rPr>
      </w:pPr>
      <w:r>
        <w:rPr>
          <w:rFonts w:ascii="A-OTF じゅん Pro 201" w:eastAsia="A-OTF じゅん Pro 201"/>
        </w:rPr>
        <w:t>養育費等</w:t>
      </w:r>
      <w:r>
        <w:rPr>
          <w:b w:val="0"/>
        </w:rPr>
        <w:t>（令和８年４月１日現在） 養育家</w:t>
      </w:r>
      <w:r>
        <w:rPr>
          <w:b w:val="0"/>
          <w:spacing w:val="-2"/>
        </w:rPr>
        <w:t>庭の場合と同様（ただし、里親手当月額14</w:t>
      </w:r>
      <w:r>
        <w:rPr>
          <w:b w:val="0"/>
          <w:spacing w:val="-2"/>
        </w:rPr>
        <w:t>万 1,000円）</w:t>
      </w:r>
    </w:p>
    <w:p>
      <w:pPr>
        <w:pStyle w:val="BodyText"/>
        <w:spacing w:line="281" w:lineRule="exact"/>
        <w:ind w:left="113"/>
        <w:jc w:val="both"/>
        <w:rPr>
          <w:b w:val="0"/>
        </w:rPr>
      </w:pPr>
      <w:r>
        <w:rPr>
          <w:rFonts w:ascii="A-OTF じゅん Pro 201" w:eastAsia="A-OTF じゅん Pro 201"/>
          <w:spacing w:val="14"/>
        </w:rPr>
        <w:t>費用  </w:t>
      </w:r>
      <w:r>
        <w:rPr>
          <w:b w:val="0"/>
          <w:spacing w:val="-1"/>
        </w:rPr>
        <w:t>養育家庭の場合と同様</w:t>
      </w:r>
    </w:p>
    <w:p>
      <w:pPr>
        <w:pStyle w:val="BodyText"/>
        <w:spacing w:line="223" w:lineRule="auto" w:before="5"/>
        <w:ind w:left="113" w:right="196"/>
        <w:jc w:val="both"/>
        <w:rPr>
          <w:b w:val="0"/>
        </w:rPr>
      </w:pPr>
      <w:r>
        <w:rPr>
          <w:rFonts w:ascii="A-OTF じゅん Pro 201" w:eastAsia="A-OTF じゅん Pro 201"/>
          <w:spacing w:val="6"/>
        </w:rPr>
        <w:t>根拠法令等 </w:t>
      </w:r>
      <w:r>
        <w:rPr>
          <w:b w:val="0"/>
        </w:rPr>
        <w:t>児童福祉法 東京都専門養育家</w:t>
      </w:r>
      <w:r>
        <w:rPr>
          <w:b w:val="0"/>
          <w:spacing w:val="-2"/>
        </w:rPr>
        <w:t>庭制度実施要綱</w:t>
      </w:r>
    </w:p>
    <w:p>
      <w:pPr>
        <w:pStyle w:val="Heading1"/>
        <w:numPr>
          <w:ilvl w:val="0"/>
          <w:numId w:val="6"/>
        </w:numPr>
        <w:tabs>
          <w:tab w:pos="452" w:val="left" w:leader="none"/>
        </w:tabs>
        <w:spacing w:line="240" w:lineRule="auto" w:before="97" w:after="0"/>
        <w:ind w:left="452" w:right="0" w:hanging="339"/>
        <w:jc w:val="left"/>
      </w:pPr>
      <w:r>
        <w:rPr>
          <w:spacing w:val="-3"/>
        </w:rPr>
        <w:t>親族里親</w:t>
      </w:r>
    </w:p>
    <w:p>
      <w:pPr>
        <w:pStyle w:val="BodyText"/>
        <w:spacing w:line="228" w:lineRule="auto" w:before="25"/>
        <w:ind w:left="113" w:right="196" w:firstLine="170"/>
        <w:jc w:val="both"/>
        <w:rPr>
          <w:b w:val="0"/>
        </w:rPr>
      </w:pPr>
      <w:r>
        <w:rPr>
          <w:b w:val="0"/>
          <w:spacing w:val="-2"/>
        </w:rPr>
        <w:t>一定の要件を満たす要保護児童を、この児童の扶養義務者及び配偶者である親族が引き取り養育する。登録するには、都が定める研修を受講する必要がある。</w:t>
      </w:r>
    </w:p>
    <w:p>
      <w:pPr>
        <w:pStyle w:val="BodyText"/>
        <w:spacing w:line="280" w:lineRule="exact"/>
        <w:ind w:left="113"/>
        <w:jc w:val="both"/>
        <w:rPr>
          <w:b w:val="0"/>
        </w:rPr>
      </w:pPr>
      <w:r>
        <w:rPr>
          <w:rFonts w:ascii="A-OTF じゅん Pro 201" w:eastAsia="A-OTF じゅん Pro 201"/>
          <w:spacing w:val="6"/>
        </w:rPr>
        <w:t>対象となる児童  </w:t>
      </w:r>
      <w:r>
        <w:rPr>
          <w:b w:val="0"/>
          <w:spacing w:val="-2"/>
        </w:rPr>
        <w:t>次の要件を満たす者</w:t>
      </w:r>
    </w:p>
    <w:p>
      <w:pPr>
        <w:pStyle w:val="BodyText"/>
        <w:spacing w:line="228" w:lineRule="auto" w:before="1"/>
        <w:ind w:left="113" w:right="196"/>
        <w:jc w:val="both"/>
        <w:rPr>
          <w:b w:val="0"/>
        </w:rPr>
      </w:pPr>
      <w:r>
        <w:rPr>
          <w:b w:val="0"/>
          <w:spacing w:val="-2"/>
        </w:rPr>
        <w:t>①現に監護する保護者が死亡、行方不明、拘禁、疾病による入院等の状態にあり、児童を</w:t>
      </w:r>
      <w:r>
        <w:rPr>
          <w:b w:val="0"/>
        </w:rPr>
        <w:t>養護するものがいない状態にあること。 ②</w:t>
      </w:r>
      <w:r>
        <w:rPr>
          <w:b w:val="0"/>
          <w:spacing w:val="-2"/>
        </w:rPr>
        <w:t>本制度により児童を養育しなければ、里親申込者が困窮し、生計を維持することが困難となる状況であること。</w:t>
      </w:r>
    </w:p>
    <w:p>
      <w:pPr>
        <w:pStyle w:val="BodyText"/>
        <w:spacing w:line="290" w:lineRule="exact"/>
        <w:ind w:left="113"/>
        <w:jc w:val="both"/>
        <w:rPr>
          <w:b w:val="0"/>
        </w:rPr>
      </w:pPr>
      <w:r>
        <w:rPr>
          <w:rFonts w:ascii="A-OTF じゅん Pro 201" w:eastAsia="A-OTF じゅん Pro 201"/>
          <w:spacing w:val="22"/>
        </w:rPr>
        <w:t>養育費等  </w:t>
      </w:r>
      <w:r>
        <w:rPr>
          <w:b w:val="0"/>
        </w:rPr>
        <w:t>養育家庭の場合と同様（</w:t>
      </w:r>
      <w:r>
        <w:rPr>
          <w:b w:val="0"/>
          <w:spacing w:val="-3"/>
        </w:rPr>
        <w:t>ただし、</w:t>
      </w:r>
    </w:p>
    <w:p>
      <w:pPr>
        <w:pStyle w:val="BodyText"/>
        <w:spacing w:after="0" w:line="290" w:lineRule="exact"/>
        <w:jc w:val="both"/>
        <w:rPr>
          <w:b w:val="0"/>
        </w:rPr>
        <w:sectPr>
          <w:type w:val="continuous"/>
          <w:pgSz w:w="8400" w:h="11910"/>
          <w:pgMar w:header="564" w:footer="594" w:top="1340" w:bottom="280" w:left="425" w:right="425"/>
          <w:cols w:num="2" w:equalWidth="0">
            <w:col w:w="3726" w:space="101"/>
            <w:col w:w="3723"/>
          </w:cols>
        </w:sectPr>
      </w:pPr>
    </w:p>
    <w:p>
      <w:pPr>
        <w:pStyle w:val="BodyText"/>
        <w:spacing w:line="291" w:lineRule="exact" w:before="36"/>
        <w:rPr>
          <w:b w:val="0"/>
        </w:rPr>
      </w:pPr>
      <w:r>
        <w:rPr>
          <w:b w:val="0"/>
          <w:spacing w:val="-8"/>
        </w:rPr>
        <w:t>里親手当は支払われない。</w:t>
      </w:r>
      <w:r>
        <w:rPr>
          <w:b w:val="0"/>
          <w:spacing w:val="-10"/>
        </w:rPr>
        <w:t>）</w:t>
      </w:r>
    </w:p>
    <w:p>
      <w:pPr>
        <w:pStyle w:val="BodyText"/>
        <w:spacing w:line="225" w:lineRule="auto" w:before="6"/>
        <w:rPr>
          <w:b w:val="0"/>
        </w:rPr>
      </w:pPr>
      <w:r>
        <w:rPr>
          <w:rFonts w:ascii="A-OTF じゅん Pro 201" w:eastAsia="A-OTF じゅん Pro 201"/>
          <w:spacing w:val="24"/>
        </w:rPr>
        <w:t>費用 </w:t>
      </w:r>
      <w:r>
        <w:rPr>
          <w:b w:val="0"/>
          <w:spacing w:val="11"/>
        </w:rPr>
        <w:t>保護者は費用徴収基準額表</w:t>
      </w:r>
      <w:r>
        <w:rPr>
          <w:b w:val="0"/>
        </w:rPr>
        <w:t>（291㌻</w:t>
      </w:r>
      <w:r>
        <w:rPr>
          <w:b w:val="0"/>
        </w:rPr>
        <w:t>）</w:t>
      </w:r>
      <w:r>
        <w:rPr>
          <w:b w:val="0"/>
          <w:spacing w:val="-2"/>
        </w:rPr>
        <w:t>に基づき、里親への委託に要する費用を負担</w:t>
      </w:r>
      <w:r>
        <w:rPr>
          <w:b w:val="0"/>
          <w:spacing w:val="-4"/>
        </w:rPr>
        <w:t>する。</w:t>
      </w:r>
    </w:p>
    <w:p>
      <w:pPr>
        <w:pStyle w:val="BodyText"/>
        <w:spacing w:line="223" w:lineRule="auto" w:before="4"/>
        <w:ind w:right="83"/>
        <w:rPr>
          <w:b w:val="0"/>
        </w:rPr>
      </w:pPr>
      <w:r>
        <w:rPr>
          <w:rFonts w:ascii="A-OTF じゅん Pro 201" w:eastAsia="A-OTF じゅん Pro 201"/>
          <w:spacing w:val="13"/>
        </w:rPr>
        <w:t>根拠法令等 </w:t>
      </w:r>
      <w:r>
        <w:rPr>
          <w:b w:val="0"/>
          <w:spacing w:val="3"/>
        </w:rPr>
        <w:t>児童福祉法 東京都親族里親制</w:t>
      </w:r>
      <w:r>
        <w:rPr>
          <w:b w:val="0"/>
          <w:spacing w:val="-2"/>
        </w:rPr>
        <w:t>度実施要綱</w:t>
      </w:r>
    </w:p>
    <w:p>
      <w:pPr>
        <w:pStyle w:val="Heading2"/>
        <w:numPr>
          <w:ilvl w:val="1"/>
          <w:numId w:val="6"/>
        </w:numPr>
        <w:tabs>
          <w:tab w:pos="537" w:val="left" w:leader="none"/>
        </w:tabs>
        <w:spacing w:line="358" w:lineRule="exact" w:before="114" w:after="0"/>
        <w:ind w:left="537" w:right="0" w:hanging="339"/>
        <w:jc w:val="left"/>
        <w:rPr>
          <w:position w:val="1"/>
        </w:rPr>
      </w:pPr>
      <w:r>
        <w:rPr>
          <w:spacing w:val="-2"/>
          <w:w w:val="110"/>
          <w:position w:val="1"/>
        </w:rPr>
        <w:t>ファミリーホーム</w:t>
      </w:r>
    </w:p>
    <w:p>
      <w:pPr>
        <w:pStyle w:val="Heading3"/>
        <w:spacing w:line="331" w:lineRule="exact"/>
      </w:pPr>
      <w:r>
        <w:rPr/>
        <w:t>（小規模住居型児童養育事業</w:t>
      </w:r>
      <w:r>
        <w:rPr>
          <w:spacing w:val="-10"/>
        </w:rPr>
        <w:t>）</w:t>
      </w:r>
    </w:p>
    <w:p>
      <w:pPr>
        <w:pStyle w:val="BodyText"/>
        <w:spacing w:line="228" w:lineRule="auto" w:before="48"/>
        <w:ind w:right="72" w:firstLine="179"/>
        <w:jc w:val="both"/>
        <w:rPr>
          <w:b w:val="0"/>
        </w:rPr>
      </w:pPr>
      <w:r>
        <w:rPr>
          <w:b w:val="0"/>
          <w:spacing w:val="9"/>
        </w:rPr>
        <w:t>一定の要件を備えた養育者の住居におい</w:t>
      </w:r>
      <w:r>
        <w:rPr>
          <w:b w:val="0"/>
        </w:rPr>
        <w:t>て、５人又は６人の要保護児童を、子供同士の相互作用を生かしつつ、家庭的な環境の下で養育する。</w:t>
      </w:r>
    </w:p>
    <w:p>
      <w:pPr>
        <w:pStyle w:val="BodyText"/>
        <w:spacing w:line="280" w:lineRule="exact"/>
        <w:rPr>
          <w:b w:val="0"/>
        </w:rPr>
      </w:pPr>
      <w:r>
        <w:rPr>
          <w:rFonts w:ascii="A-OTF じゅん Pro 201" w:eastAsia="A-OTF じゅん Pro 201"/>
          <w:spacing w:val="9"/>
        </w:rPr>
        <w:t>入所相談  </w:t>
      </w:r>
      <w:r>
        <w:rPr>
          <w:b w:val="0"/>
          <w:spacing w:val="-2"/>
        </w:rPr>
        <w:t>児童相談所</w:t>
      </w:r>
    </w:p>
    <w:p>
      <w:pPr>
        <w:pStyle w:val="BodyText"/>
        <w:spacing w:line="225" w:lineRule="auto" w:before="4"/>
        <w:ind w:hanging="1"/>
        <w:rPr>
          <w:b w:val="0"/>
        </w:rPr>
      </w:pPr>
      <w:r>
        <w:rPr>
          <w:rFonts w:ascii="A-OTF じゅん Pro 201" w:eastAsia="A-OTF じゅん Pro 201"/>
          <w:spacing w:val="24"/>
        </w:rPr>
        <w:t>費用 </w:t>
      </w:r>
      <w:r>
        <w:rPr>
          <w:b w:val="0"/>
          <w:spacing w:val="11"/>
        </w:rPr>
        <w:t>保護者は費用徴収基準額表</w:t>
      </w:r>
      <w:r>
        <w:rPr>
          <w:b w:val="0"/>
        </w:rPr>
        <w:t>（291㌻</w:t>
      </w:r>
      <w:r>
        <w:rPr>
          <w:b w:val="0"/>
        </w:rPr>
        <w:t>）</w:t>
      </w:r>
      <w:r>
        <w:rPr>
          <w:b w:val="0"/>
          <w:spacing w:val="-2"/>
        </w:rPr>
        <w:t>に基づき、ファミリーホームへの委託に要する費用を負担する。</w:t>
      </w:r>
    </w:p>
    <w:p>
      <w:pPr>
        <w:pStyle w:val="BodyText"/>
        <w:spacing w:line="225" w:lineRule="auto" w:before="1"/>
        <w:ind w:right="83"/>
        <w:jc w:val="both"/>
        <w:rPr>
          <w:b w:val="0"/>
        </w:rPr>
      </w:pPr>
      <w:r>
        <w:rPr>
          <w:rFonts w:ascii="A-OTF じゅん Pro 201" w:eastAsia="A-OTF じゅん Pro 201"/>
          <w:spacing w:val="6"/>
        </w:rPr>
        <w:t>根拠法令等 </w:t>
      </w:r>
      <w:r>
        <w:rPr>
          <w:b w:val="0"/>
        </w:rPr>
        <w:t>児童福祉法 東京都ファミリー</w:t>
      </w:r>
      <w:r>
        <w:rPr>
          <w:b w:val="0"/>
          <w:spacing w:val="-2"/>
        </w:rPr>
        <w:t>ホーム事業（小規模住居型児童養育事業）設置・運営基準</w:t>
      </w:r>
    </w:p>
    <w:p>
      <w:pPr>
        <w:pStyle w:val="Heading1"/>
        <w:numPr>
          <w:ilvl w:val="1"/>
          <w:numId w:val="6"/>
        </w:numPr>
        <w:tabs>
          <w:tab w:pos="537" w:val="left" w:leader="none"/>
        </w:tabs>
        <w:spacing w:line="240" w:lineRule="auto" w:before="95" w:after="0"/>
        <w:ind w:left="537" w:right="0" w:hanging="339"/>
        <w:jc w:val="left"/>
      </w:pPr>
      <w:r>
        <w:rPr>
          <w:spacing w:val="-2"/>
        </w:rPr>
        <w:t>養子縁組里親</w:t>
      </w:r>
    </w:p>
    <w:p>
      <w:pPr>
        <w:pStyle w:val="BodyText"/>
        <w:spacing w:before="14"/>
        <w:ind w:left="368"/>
        <w:rPr>
          <w:b w:val="0"/>
        </w:rPr>
      </w:pPr>
      <w:r>
        <w:rPr>
          <w:b w:val="0"/>
          <w:spacing w:val="-1"/>
        </w:rPr>
        <w:t>要保護児童を、養子縁組を目的として家庭</w:t>
      </w:r>
    </w:p>
    <w:p>
      <w:pPr>
        <w:pStyle w:val="BodyText"/>
        <w:spacing w:line="228" w:lineRule="auto" w:before="47"/>
        <w:ind w:right="196"/>
        <w:jc w:val="both"/>
        <w:rPr>
          <w:b w:val="0"/>
        </w:rPr>
      </w:pPr>
      <w:r>
        <w:rPr/>
        <w:br w:type="column"/>
      </w:r>
      <w:r>
        <w:rPr>
          <w:b w:val="0"/>
          <w:spacing w:val="-2"/>
        </w:rPr>
        <w:t>において養育する制度。登録するには、都が定める研修を受講する必要がある。養育期間が６か月以上経た時点で、家庭裁判所に養子縁組の手続を行う。</w:t>
      </w:r>
    </w:p>
    <w:p>
      <w:pPr>
        <w:pStyle w:val="BodyText"/>
        <w:spacing w:line="225" w:lineRule="auto"/>
        <w:ind w:right="196"/>
        <w:jc w:val="both"/>
        <w:rPr>
          <w:b w:val="0"/>
        </w:rPr>
      </w:pPr>
      <w:r>
        <w:rPr>
          <w:rFonts w:ascii="A-OTF じゅん Pro 201" w:eastAsia="A-OTF じゅん Pro 201"/>
        </w:rPr>
        <w:t>養育費等 </w:t>
      </w:r>
      <w:r>
        <w:rPr>
          <w:b w:val="0"/>
        </w:rPr>
        <w:t>養子縁組をするまでの間は、養育</w:t>
      </w:r>
      <w:r>
        <w:rPr>
          <w:b w:val="0"/>
          <w:spacing w:val="-13"/>
        </w:rPr>
        <w:t>家庭の場合と同様</w:t>
      </w:r>
      <w:r>
        <w:rPr>
          <w:b w:val="0"/>
          <w:spacing w:val="-2"/>
        </w:rPr>
        <w:t>（</w:t>
      </w:r>
      <w:r>
        <w:rPr>
          <w:b w:val="0"/>
          <w:spacing w:val="-12"/>
        </w:rPr>
        <w:t>ただし、里親手当は支払わ</w:t>
      </w:r>
      <w:r>
        <w:rPr>
          <w:b w:val="0"/>
          <w:spacing w:val="-2"/>
        </w:rPr>
        <w:t>れない。受託支度費は上限４万4,630円）</w:t>
      </w:r>
    </w:p>
    <w:p>
      <w:pPr>
        <w:pStyle w:val="BodyText"/>
        <w:spacing w:line="225" w:lineRule="auto" w:before="2"/>
        <w:ind w:right="111"/>
        <w:rPr>
          <w:b w:val="0"/>
        </w:rPr>
      </w:pPr>
      <w:r>
        <w:rPr>
          <w:rFonts w:ascii="A-OTF じゅん Pro 201" w:eastAsia="A-OTF じゅん Pro 201"/>
          <w:spacing w:val="24"/>
        </w:rPr>
        <w:t>費用 </w:t>
      </w:r>
      <w:r>
        <w:rPr>
          <w:b w:val="0"/>
          <w:spacing w:val="11"/>
        </w:rPr>
        <w:t>保護者は費用徴収基準額表</w:t>
      </w:r>
      <w:r>
        <w:rPr>
          <w:b w:val="0"/>
        </w:rPr>
        <w:t>（291㌻</w:t>
      </w:r>
      <w:r>
        <w:rPr>
          <w:b w:val="0"/>
        </w:rPr>
        <w:t>）</w:t>
      </w:r>
      <w:r>
        <w:rPr>
          <w:b w:val="0"/>
          <w:spacing w:val="-2"/>
        </w:rPr>
        <w:t>に基づき、里親への委託に要する費用を負担</w:t>
      </w:r>
      <w:r>
        <w:rPr>
          <w:b w:val="0"/>
          <w:spacing w:val="-4"/>
        </w:rPr>
        <w:t>する。</w:t>
      </w:r>
    </w:p>
    <w:p>
      <w:pPr>
        <w:pStyle w:val="BodyText"/>
        <w:spacing w:line="223" w:lineRule="auto" w:before="4"/>
        <w:ind w:right="196"/>
        <w:rPr>
          <w:b w:val="0"/>
        </w:rPr>
      </w:pPr>
      <w:r>
        <w:rPr>
          <w:rFonts w:ascii="A-OTF じゅん Pro 201" w:eastAsia="A-OTF じゅん Pro 201"/>
          <w:spacing w:val="13"/>
        </w:rPr>
        <w:t>根拠法令等 </w:t>
      </w:r>
      <w:r>
        <w:rPr>
          <w:b w:val="0"/>
          <w:spacing w:val="3"/>
        </w:rPr>
        <w:t>民法児童福祉法 東京都養子縁</w:t>
      </w:r>
      <w:r>
        <w:rPr>
          <w:b w:val="0"/>
          <w:spacing w:val="-2"/>
        </w:rPr>
        <w:t>組里親制度実施要綱</w:t>
      </w:r>
    </w:p>
    <w:p>
      <w:pPr>
        <w:pStyle w:val="Heading1"/>
        <w:numPr>
          <w:ilvl w:val="1"/>
          <w:numId w:val="6"/>
        </w:numPr>
        <w:tabs>
          <w:tab w:pos="537" w:val="left" w:leader="none"/>
        </w:tabs>
        <w:spacing w:line="240" w:lineRule="auto" w:before="96" w:after="0"/>
        <w:ind w:left="537" w:right="0" w:hanging="339"/>
        <w:jc w:val="left"/>
      </w:pPr>
      <w:r>
        <w:rPr>
          <w:spacing w:val="-2"/>
        </w:rPr>
        <w:t>フレンドホーム</w:t>
      </w:r>
    </w:p>
    <w:p>
      <w:pPr>
        <w:pStyle w:val="BodyText"/>
        <w:spacing w:line="228" w:lineRule="auto" w:before="26"/>
        <w:ind w:right="196" w:firstLine="170"/>
        <w:jc w:val="both"/>
        <w:rPr>
          <w:b w:val="0"/>
        </w:rPr>
      </w:pPr>
      <w:r>
        <w:rPr>
          <w:b w:val="0"/>
          <w:spacing w:val="-2"/>
        </w:rPr>
        <w:t>児童養護施設又は乳児院に入所している児童を、数日間家庭において受け入れ、児童に家庭での生活を体験させる制度</w:t>
      </w:r>
    </w:p>
    <w:p>
      <w:pPr>
        <w:pStyle w:val="BodyText"/>
        <w:spacing w:line="223" w:lineRule="auto" w:before="3"/>
        <w:ind w:right="196"/>
        <w:rPr>
          <w:b w:val="0"/>
        </w:rPr>
      </w:pPr>
      <w:r>
        <w:rPr>
          <w:rFonts w:ascii="A-OTF じゅん Pro 201" w:eastAsia="A-OTF じゅん Pro 201"/>
          <w:spacing w:val="20"/>
        </w:rPr>
        <w:t>申込み </w:t>
      </w:r>
      <w:r>
        <w:rPr>
          <w:b w:val="0"/>
        </w:rPr>
        <w:t>お住まいの近くにある各施設に直接</w:t>
      </w:r>
      <w:r>
        <w:rPr>
          <w:b w:val="0"/>
          <w:spacing w:val="-2"/>
        </w:rPr>
        <w:t>申し込み、所定の手続を経て登録する。</w:t>
      </w:r>
    </w:p>
    <w:p>
      <w:pPr>
        <w:pStyle w:val="BodyText"/>
        <w:spacing w:line="283" w:lineRule="exact"/>
        <w:rPr>
          <w:b w:val="0"/>
        </w:rPr>
      </w:pPr>
      <w:r>
        <w:rPr>
          <w:rFonts w:ascii="A-OTF じゅん Pro 201" w:eastAsia="A-OTF じゅん Pro 201"/>
          <w:spacing w:val="9"/>
        </w:rPr>
        <w:t>実施時期  </w:t>
      </w:r>
      <w:r>
        <w:rPr>
          <w:b w:val="0"/>
          <w:spacing w:val="-1"/>
        </w:rPr>
        <w:t>学校等の休業期間など</w:t>
      </w:r>
    </w:p>
    <w:p>
      <w:pPr>
        <w:pStyle w:val="BodyText"/>
        <w:spacing w:line="294" w:lineRule="exact"/>
        <w:rPr>
          <w:b w:val="0"/>
        </w:rPr>
      </w:pPr>
      <w:r>
        <w:rPr>
          <w:rFonts w:ascii="A-OTF じゅん Pro 201" w:eastAsia="A-OTF じゅん Pro 201"/>
          <w:spacing w:val="7"/>
        </w:rPr>
        <w:t>根拠法令等  </w:t>
      </w:r>
      <w:r>
        <w:rPr>
          <w:b w:val="0"/>
          <w:spacing w:val="-1"/>
        </w:rPr>
        <w:t>フレンドホーム制度実施要綱</w:t>
      </w:r>
    </w:p>
    <w:p>
      <w:pPr>
        <w:pStyle w:val="BodyText"/>
        <w:spacing w:after="0" w:line="294" w:lineRule="exact"/>
        <w:rPr>
          <w:b w:val="0"/>
        </w:rPr>
        <w:sectPr>
          <w:headerReference w:type="even" r:id="rId71"/>
          <w:pgSz w:w="8400" w:h="11910"/>
          <w:pgMar w:header="0" w:footer="0" w:top="920" w:bottom="780" w:left="425" w:right="425"/>
          <w:cols w:num="2" w:equalWidth="0">
            <w:col w:w="3686" w:space="56"/>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09" name="Group 209"/>
                <wp:cNvGraphicFramePr>
                  <a:graphicFrameLocks/>
                </wp:cNvGraphicFramePr>
                <a:graphic>
                  <a:graphicData uri="http://schemas.microsoft.com/office/word/2010/wordprocessingGroup">
                    <wpg:wgp>
                      <wpg:cNvPr id="209" name="Group 209"/>
                      <wpg:cNvGrpSpPr/>
                      <wpg:grpSpPr>
                        <a:xfrm>
                          <a:off x="0" y="0"/>
                          <a:ext cx="4536440" cy="467995"/>
                          <a:chExt cx="4536440" cy="467995"/>
                        </a:xfrm>
                      </wpg:grpSpPr>
                      <wps:wsp>
                        <wps:cNvPr id="210" name="Graphic 21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11" name="Graphic 21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12" name="Textbox 212"/>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wps:txbx>
                        <wps:bodyPr wrap="square" lIns="0" tIns="0" rIns="0" bIns="0" rtlCol="0">
                          <a:noAutofit/>
                        </wps:bodyPr>
                      </wps:wsp>
                      <wps:wsp>
                        <wps:cNvPr id="213" name="Textbox 213"/>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68" coordorigin="0,0" coordsize="7144,737">
                <v:shape style="position:absolute;left:8;top:8;width:7127;height:720" id="docshape169"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70"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71"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v:textbox>
                  <w10:wrap type="none"/>
                </v:shape>
                <v:shape style="position:absolute;left:4422;top:99;width:361;height:475" type="#_x0000_t202" id="docshape17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0" w:top="1340" w:bottom="280" w:left="425" w:right="425"/>
        </w:sectPr>
      </w:pPr>
    </w:p>
    <w:p>
      <w:pPr>
        <w:pStyle w:val="BodyText"/>
        <w:spacing w:line="228" w:lineRule="auto" w:before="9"/>
        <w:ind w:firstLine="170"/>
        <w:rPr>
          <w:b w:val="0"/>
        </w:rPr>
      </w:pPr>
      <w:r>
        <w:rPr>
          <w:b w:val="0"/>
          <w:spacing w:val="-10"/>
        </w:rPr>
        <w:t>児童福祉施設には、次のようなものがある。</w:t>
      </w:r>
      <w:r>
        <w:rPr>
          <w:b w:val="0"/>
        </w:rPr>
        <w:t>児童館・児童遊園など児童の健全育成を図る児童厚生施設（</w:t>
      </w:r>
      <w:r>
        <w:rPr>
          <w:b w:val="0"/>
          <w:w w:val="79"/>
        </w:rPr>
        <w:t>135</w:t>
      </w:r>
      <w:r>
        <w:rPr>
          <w:b w:val="0"/>
        </w:rPr>
        <w:t>㌻</w:t>
      </w:r>
      <w:r>
        <w:rPr>
          <w:b w:val="0"/>
          <w:spacing w:val="-86"/>
        </w:rPr>
        <w:t>）</w:t>
      </w:r>
      <w:r>
        <w:rPr>
          <w:b w:val="0"/>
        </w:rPr>
        <w:t>、保護者に代わって保育する保育所（</w:t>
      </w:r>
      <w:r>
        <w:rPr>
          <w:b w:val="0"/>
          <w:w w:val="79"/>
        </w:rPr>
        <w:t>136</w:t>
      </w:r>
      <w:r>
        <w:rPr>
          <w:b w:val="0"/>
        </w:rPr>
        <w:t>㌻</w:t>
      </w:r>
      <w:r>
        <w:rPr>
          <w:b w:val="0"/>
          <w:spacing w:val="-86"/>
        </w:rPr>
        <w:t>）</w:t>
      </w:r>
      <w:r>
        <w:rPr>
          <w:b w:val="0"/>
        </w:rPr>
        <w:t>、おおむね２歳未満で保護者のいない乳幼児及び保護者による養育</w:t>
      </w:r>
      <w:r>
        <w:rPr>
          <w:b w:val="0"/>
          <w:spacing w:val="9"/>
        </w:rPr>
        <w:t>が困難又は不適当な乳幼児を養育する乳児</w:t>
      </w:r>
      <w:r>
        <w:rPr>
          <w:b w:val="0"/>
        </w:rPr>
        <w:t>院、保護者のいない児童、虐待されている児童、その他環境上養護を要する児童を養育す</w:t>
      </w:r>
      <w:r>
        <w:rPr>
          <w:b w:val="0"/>
          <w:spacing w:val="2"/>
        </w:rPr>
        <w:t>る、児童養護施設</w:t>
      </w:r>
      <w:r>
        <w:rPr>
          <w:b w:val="0"/>
          <w:spacing w:val="6"/>
        </w:rPr>
        <w:t>（１</w:t>
      </w:r>
      <w:r>
        <w:rPr>
          <w:b w:val="0"/>
          <w:spacing w:val="3"/>
        </w:rPr>
        <w:t>歳から</w:t>
      </w:r>
      <w:r>
        <w:rPr>
          <w:b w:val="0"/>
          <w:w w:val="79"/>
        </w:rPr>
        <w:t>18</w:t>
      </w:r>
      <w:r>
        <w:rPr>
          <w:b w:val="0"/>
          <w:spacing w:val="6"/>
        </w:rPr>
        <w:t>歳</w:t>
      </w:r>
      <w:r>
        <w:rPr>
          <w:b w:val="0"/>
          <w:spacing w:val="-86"/>
        </w:rPr>
        <w:t>）</w:t>
      </w:r>
      <w:r>
        <w:rPr>
          <w:b w:val="0"/>
          <w:spacing w:val="6"/>
        </w:rPr>
        <w:t>、不良行</w:t>
      </w:r>
    </w:p>
    <w:p>
      <w:pPr>
        <w:pStyle w:val="BodyText"/>
        <w:spacing w:line="228" w:lineRule="auto" w:before="9"/>
        <w:ind w:left="215" w:right="196"/>
        <w:jc w:val="right"/>
        <w:rPr>
          <w:b w:val="0"/>
        </w:rPr>
      </w:pPr>
      <w:r>
        <w:rPr/>
        <w:br w:type="column"/>
      </w:r>
      <w:r>
        <w:rPr>
          <w:b w:val="0"/>
          <w:spacing w:val="-2"/>
        </w:rPr>
        <w:t>為をなし、又はなすおそれのある児童及び家庭環境上の理由により生活指導を要する児童の保護と指導に当たる児童自立支援施設、児童養護施設等を退所した児童などに対して相談、指導などを行う自立援助ホームがある。このほか、心身障害児のための施設として</w:t>
      </w:r>
    </w:p>
    <w:p>
      <w:pPr>
        <w:pStyle w:val="BodyText"/>
        <w:spacing w:line="276" w:lineRule="exact"/>
        <w:ind w:left="215"/>
        <w:rPr>
          <w:b w:val="0"/>
        </w:rPr>
      </w:pPr>
      <w:r>
        <w:rPr>
          <w:b w:val="0"/>
        </w:rPr>
        <w:t>は、医療型障害児入所施設（肢体不自由児</w:t>
      </w:r>
      <w:r>
        <w:rPr>
          <w:b w:val="0"/>
          <w:spacing w:val="-10"/>
        </w:rPr>
        <w:t>）</w:t>
      </w:r>
    </w:p>
    <w:p>
      <w:pPr>
        <w:pStyle w:val="BodyText"/>
        <w:spacing w:line="228" w:lineRule="auto" w:before="4"/>
        <w:ind w:left="215" w:right="111" w:hanging="86"/>
        <w:rPr>
          <w:b w:val="0"/>
        </w:rPr>
      </w:pPr>
      <w:r>
        <w:rPr>
          <w:b w:val="0"/>
        </w:rPr>
        <w:t>（</w:t>
      </w:r>
      <w:r>
        <w:rPr>
          <w:b w:val="0"/>
          <w:w w:val="79"/>
        </w:rPr>
        <w:t>12</w:t>
      </w:r>
      <w:r>
        <w:rPr>
          <w:b w:val="0"/>
          <w:spacing w:val="5"/>
          <w:w w:val="79"/>
        </w:rPr>
        <w:t>5</w:t>
      </w:r>
      <w:r>
        <w:rPr>
          <w:b w:val="0"/>
        </w:rPr>
        <w:t>㌻</w:t>
      </w:r>
      <w:r>
        <w:rPr>
          <w:b w:val="0"/>
          <w:spacing w:val="-86"/>
        </w:rPr>
        <w:t>）</w:t>
      </w:r>
      <w:r>
        <w:rPr>
          <w:b w:val="0"/>
          <w:spacing w:val="4"/>
        </w:rPr>
        <w:t>、児童発達支援センター</w:t>
      </w:r>
      <w:r>
        <w:rPr>
          <w:b w:val="0"/>
          <w:spacing w:val="5"/>
        </w:rPr>
        <w:t>（肢体不自</w:t>
      </w:r>
      <w:r>
        <w:rPr>
          <w:b w:val="0"/>
        </w:rPr>
        <w:t>由児</w:t>
      </w:r>
      <w:r>
        <w:rPr>
          <w:b w:val="0"/>
          <w:spacing w:val="-128"/>
        </w:rPr>
        <w:t>）</w:t>
      </w:r>
      <w:r>
        <w:rPr>
          <w:b w:val="0"/>
          <w:spacing w:val="-1"/>
        </w:rPr>
        <w:t>（</w:t>
      </w:r>
      <w:r>
        <w:rPr>
          <w:b w:val="0"/>
          <w:w w:val="79"/>
        </w:rPr>
        <w:t>12</w:t>
      </w:r>
      <w:r>
        <w:rPr>
          <w:b w:val="0"/>
          <w:spacing w:val="-1"/>
          <w:w w:val="79"/>
        </w:rPr>
        <w:t>6</w:t>
      </w:r>
      <w:r>
        <w:rPr>
          <w:b w:val="0"/>
        </w:rPr>
        <w:t>㌻</w:t>
      </w:r>
      <w:r>
        <w:rPr>
          <w:b w:val="0"/>
          <w:spacing w:val="-86"/>
        </w:rPr>
        <w:t>）</w:t>
      </w:r>
      <w:r>
        <w:rPr>
          <w:b w:val="0"/>
          <w:spacing w:val="-13"/>
        </w:rPr>
        <w:t>、福祉型障害児入所施設</w:t>
      </w:r>
      <w:r>
        <w:rPr>
          <w:b w:val="0"/>
        </w:rPr>
        <w:t>（盲児</w:t>
      </w:r>
      <w:r>
        <w:rPr>
          <w:b w:val="0"/>
          <w:spacing w:val="-11"/>
        </w:rPr>
        <w:t>）</w:t>
      </w:r>
    </w:p>
    <w:p>
      <w:pPr>
        <w:pStyle w:val="BodyText"/>
        <w:spacing w:after="0" w:line="228" w:lineRule="auto"/>
        <w:rPr>
          <w:b w:val="0"/>
        </w:rPr>
        <w:sectPr>
          <w:type w:val="continuous"/>
          <w:pgSz w:w="8400" w:h="11910"/>
          <w:pgMar w:header="0" w:footer="0" w:top="1340" w:bottom="280" w:left="425" w:right="425"/>
          <w:cols w:num="2" w:equalWidth="0">
            <w:col w:w="3686" w:space="40"/>
            <w:col w:w="3824"/>
          </w:cols>
        </w:sectPr>
      </w:pPr>
    </w:p>
    <w:p>
      <w:pPr>
        <w:pStyle w:val="BodyText"/>
        <w:spacing w:line="291" w:lineRule="exact" w:before="137"/>
        <w:ind w:left="113"/>
        <w:rPr>
          <w:b w:val="0"/>
        </w:rPr>
      </w:pPr>
      <w:r>
        <w:rPr>
          <w:b w:val="0"/>
          <w:spacing w:val="-4"/>
        </w:rPr>
        <w:t>（126㌻</w:t>
      </w:r>
      <w:r>
        <w:rPr>
          <w:b w:val="0"/>
          <w:spacing w:val="-86"/>
        </w:rPr>
        <w:t>）</w:t>
      </w:r>
      <w:r>
        <w:rPr>
          <w:b w:val="0"/>
          <w:spacing w:val="-4"/>
        </w:rPr>
        <w:t>、福祉型障害児入所施設（ろうあ児</w:t>
      </w:r>
      <w:r>
        <w:rPr>
          <w:b w:val="0"/>
          <w:spacing w:val="-10"/>
        </w:rPr>
        <w:t>）</w:t>
      </w:r>
    </w:p>
    <w:p>
      <w:pPr>
        <w:pStyle w:val="BodyText"/>
        <w:spacing w:line="283" w:lineRule="exact"/>
        <w:ind w:left="113"/>
        <w:rPr>
          <w:b w:val="0"/>
        </w:rPr>
      </w:pPr>
      <w:r>
        <w:rPr>
          <w:b w:val="0"/>
          <w:w w:val="95"/>
        </w:rPr>
        <w:t>（126㌻</w:t>
      </w:r>
      <w:r>
        <w:rPr>
          <w:b w:val="0"/>
          <w:spacing w:val="-86"/>
          <w:w w:val="95"/>
        </w:rPr>
        <w:t>）</w:t>
      </w:r>
      <w:r>
        <w:rPr>
          <w:b w:val="0"/>
          <w:spacing w:val="-17"/>
          <w:w w:val="95"/>
        </w:rPr>
        <w:t>、児童発達支援センター</w:t>
      </w:r>
      <w:r>
        <w:rPr>
          <w:b w:val="0"/>
          <w:w w:val="95"/>
        </w:rPr>
        <w:t>（難聴児</w:t>
      </w:r>
      <w:r>
        <w:rPr>
          <w:b w:val="0"/>
          <w:spacing w:val="-156"/>
          <w:w w:val="107"/>
        </w:rPr>
        <w:t>）</w:t>
      </w:r>
      <w:r>
        <w:rPr>
          <w:b w:val="0"/>
          <w:spacing w:val="14"/>
          <w:w w:val="107"/>
        </w:rPr>
        <w:t>（</w:t>
      </w:r>
      <w:r>
        <w:rPr>
          <w:b w:val="0"/>
          <w:spacing w:val="14"/>
          <w:w w:val="86"/>
        </w:rPr>
        <w:t>126</w:t>
      </w:r>
    </w:p>
    <w:p>
      <w:pPr>
        <w:pStyle w:val="BodyText"/>
        <w:spacing w:line="283" w:lineRule="exact"/>
        <w:rPr>
          <w:b w:val="0"/>
        </w:rPr>
      </w:pPr>
      <w:r>
        <w:rPr>
          <w:b w:val="0"/>
        </w:rPr>
        <w:t>㌻</w:t>
      </w:r>
      <w:r>
        <w:rPr>
          <w:b w:val="0"/>
          <w:spacing w:val="-86"/>
        </w:rPr>
        <w:t>）</w:t>
      </w:r>
      <w:r>
        <w:rPr>
          <w:b w:val="0"/>
          <w:spacing w:val="-17"/>
        </w:rPr>
        <w:t>、医療型障害児入所施設</w:t>
      </w:r>
      <w:r>
        <w:rPr>
          <w:b w:val="0"/>
        </w:rPr>
        <w:t>（重症心身障害児</w:t>
      </w:r>
      <w:r>
        <w:rPr>
          <w:b w:val="0"/>
          <w:spacing w:val="-10"/>
        </w:rPr>
        <w:t>）</w:t>
      </w:r>
    </w:p>
    <w:p>
      <w:pPr>
        <w:pStyle w:val="BodyText"/>
        <w:spacing w:line="283" w:lineRule="exact"/>
        <w:ind w:left="113"/>
        <w:rPr>
          <w:b w:val="0"/>
        </w:rPr>
      </w:pPr>
      <w:r>
        <w:rPr>
          <w:b w:val="0"/>
          <w:spacing w:val="-10"/>
        </w:rPr>
        <w:t>（125㌻</w:t>
      </w:r>
      <w:r>
        <w:rPr>
          <w:b w:val="0"/>
          <w:spacing w:val="-86"/>
        </w:rPr>
        <w:t>）</w:t>
      </w:r>
      <w:r>
        <w:rPr>
          <w:b w:val="0"/>
          <w:spacing w:val="-21"/>
        </w:rPr>
        <w:t>、重症心身障害児</w:t>
      </w:r>
      <w:r>
        <w:rPr>
          <w:b w:val="0"/>
          <w:spacing w:val="-10"/>
        </w:rPr>
        <w:t>（者）通所施設（126</w:t>
      </w:r>
    </w:p>
    <w:p>
      <w:pPr>
        <w:pStyle w:val="BodyText"/>
        <w:spacing w:line="283" w:lineRule="exact"/>
        <w:rPr>
          <w:b w:val="0"/>
        </w:rPr>
      </w:pPr>
      <w:r>
        <w:rPr>
          <w:b w:val="0"/>
        </w:rPr>
        <w:t>㌻</w:t>
      </w:r>
      <w:r>
        <w:rPr>
          <w:b w:val="0"/>
          <w:spacing w:val="-86"/>
        </w:rPr>
        <w:t>）</w:t>
      </w:r>
      <w:r>
        <w:rPr>
          <w:b w:val="0"/>
          <w:spacing w:val="-17"/>
        </w:rPr>
        <w:t>、福祉型障害児入所施設</w:t>
      </w:r>
      <w:r>
        <w:rPr>
          <w:b w:val="0"/>
        </w:rPr>
        <w:t>（知的障害児</w:t>
      </w:r>
      <w:r>
        <w:rPr>
          <w:b w:val="0"/>
          <w:spacing w:val="-163"/>
          <w:w w:val="112"/>
        </w:rPr>
        <w:t>）</w:t>
      </w:r>
      <w:r>
        <w:rPr>
          <w:b w:val="0"/>
          <w:spacing w:val="7"/>
          <w:w w:val="112"/>
        </w:rPr>
        <w:t>（</w:t>
      </w:r>
      <w:r>
        <w:rPr>
          <w:b w:val="0"/>
          <w:spacing w:val="7"/>
          <w:w w:val="91"/>
        </w:rPr>
        <w:t>126</w:t>
      </w:r>
    </w:p>
    <w:p>
      <w:pPr>
        <w:pStyle w:val="BodyText"/>
        <w:spacing w:line="283" w:lineRule="exact"/>
        <w:rPr>
          <w:b w:val="0"/>
        </w:rPr>
      </w:pPr>
      <w:r>
        <w:rPr>
          <w:b w:val="0"/>
        </w:rPr>
        <w:t>㌻</w:t>
      </w:r>
      <w:r>
        <w:rPr>
          <w:b w:val="0"/>
          <w:spacing w:val="-86"/>
        </w:rPr>
        <w:t>）</w:t>
      </w:r>
      <w:r>
        <w:rPr>
          <w:b w:val="0"/>
          <w:spacing w:val="-17"/>
        </w:rPr>
        <w:t>、児童発達支援センター</w:t>
      </w:r>
      <w:r>
        <w:rPr>
          <w:b w:val="0"/>
        </w:rPr>
        <w:t>（知的障害児</w:t>
      </w:r>
      <w:r>
        <w:rPr>
          <w:b w:val="0"/>
          <w:spacing w:val="-163"/>
          <w:w w:val="112"/>
        </w:rPr>
        <w:t>）</w:t>
      </w:r>
      <w:r>
        <w:rPr>
          <w:b w:val="0"/>
          <w:spacing w:val="7"/>
          <w:w w:val="112"/>
        </w:rPr>
        <w:t>（</w:t>
      </w:r>
      <w:r>
        <w:rPr>
          <w:b w:val="0"/>
          <w:spacing w:val="7"/>
          <w:w w:val="91"/>
        </w:rPr>
        <w:t>126</w:t>
      </w:r>
    </w:p>
    <w:p>
      <w:pPr>
        <w:pStyle w:val="BodyText"/>
        <w:spacing w:line="228" w:lineRule="auto" w:before="4"/>
        <w:ind w:right="118"/>
        <w:rPr>
          <w:b w:val="0"/>
        </w:rPr>
      </w:pPr>
      <w:r>
        <w:rPr>
          <w:b w:val="0"/>
          <w:spacing w:val="-2"/>
        </w:rPr>
        <w:t>㌻</w:t>
      </w:r>
      <w:r>
        <w:rPr>
          <w:b w:val="0"/>
          <w:spacing w:val="-86"/>
        </w:rPr>
        <w:t>）</w:t>
      </w:r>
      <w:r>
        <w:rPr>
          <w:b w:val="0"/>
          <w:spacing w:val="-2"/>
        </w:rPr>
        <w:t>、福祉型・医療型障害児入所施設（自閉症児）（125・126㌻）などがある。</w:t>
      </w:r>
    </w:p>
    <w:p>
      <w:pPr>
        <w:pStyle w:val="BodyText"/>
        <w:spacing w:line="228" w:lineRule="auto"/>
        <w:ind w:right="117" w:firstLine="170"/>
        <w:jc w:val="both"/>
        <w:rPr>
          <w:b w:val="0"/>
        </w:rPr>
      </w:pPr>
      <w:r>
        <w:rPr>
          <w:b w:val="0"/>
          <w:spacing w:val="-2"/>
        </w:rPr>
        <w:t>児童福祉施設への入所は児童相談所、又は福祉事務所で受け付ける。費用は、世帯の所得に応じて費用徴収基準額表（291㌻）のとおり負担する。</w:t>
      </w:r>
    </w:p>
    <w:p>
      <w:pPr>
        <w:pStyle w:val="Heading1"/>
        <w:numPr>
          <w:ilvl w:val="1"/>
          <w:numId w:val="6"/>
        </w:numPr>
        <w:tabs>
          <w:tab w:pos="537" w:val="left" w:leader="none"/>
        </w:tabs>
        <w:spacing w:line="240" w:lineRule="auto" w:before="93" w:after="0"/>
        <w:ind w:left="537" w:right="0" w:hanging="339"/>
        <w:jc w:val="left"/>
      </w:pPr>
      <w:r>
        <w:rPr>
          <w:spacing w:val="-4"/>
        </w:rPr>
        <w:t>乳児院</w:t>
      </w:r>
    </w:p>
    <w:p>
      <w:pPr>
        <w:pStyle w:val="BodyText"/>
        <w:spacing w:line="225" w:lineRule="auto" w:before="27"/>
        <w:ind w:right="123"/>
        <w:jc w:val="both"/>
        <w:rPr>
          <w:b w:val="0"/>
        </w:rPr>
      </w:pPr>
      <w:r>
        <w:rPr>
          <w:rFonts w:ascii="A-OTF じゅん Pro 201" w:eastAsia="A-OTF じゅん Pro 201"/>
        </w:rPr>
        <w:t>入所対象 </w:t>
      </w:r>
      <w:r>
        <w:rPr>
          <w:b w:val="0"/>
        </w:rPr>
        <w:t>次のような状態にある乳児及び特</w:t>
      </w:r>
      <w:r>
        <w:rPr>
          <w:b w:val="0"/>
          <w:spacing w:val="-2"/>
        </w:rPr>
        <w:t>に乳児院にて養育する必要がある場合の就学</w:t>
      </w:r>
      <w:r>
        <w:rPr>
          <w:b w:val="0"/>
          <w:spacing w:val="-4"/>
        </w:rPr>
        <w:t>前の幼児</w:t>
      </w:r>
    </w:p>
    <w:p>
      <w:pPr>
        <w:pStyle w:val="BodyText"/>
        <w:spacing w:line="228" w:lineRule="auto"/>
        <w:ind w:right="123"/>
        <w:jc w:val="both"/>
        <w:rPr>
          <w:b w:val="0"/>
        </w:rPr>
      </w:pPr>
      <w:r>
        <w:rPr>
          <w:b w:val="0"/>
        </w:rPr>
        <w:t>①保護者のいない場合 ②保護者の疾病その</w:t>
      </w:r>
      <w:r>
        <w:rPr>
          <w:b w:val="0"/>
          <w:spacing w:val="-2"/>
        </w:rPr>
        <w:t>他の事情により、保護者による養育が困難又は不適当な場合</w:t>
      </w:r>
    </w:p>
    <w:p>
      <w:pPr>
        <w:pStyle w:val="BodyText"/>
        <w:spacing w:line="225" w:lineRule="auto" w:before="1"/>
        <w:ind w:right="38"/>
        <w:rPr>
          <w:b w:val="0"/>
        </w:rPr>
      </w:pPr>
      <w:r>
        <w:rPr>
          <w:rFonts w:ascii="A-OTF じゅん Pro 201" w:eastAsia="A-OTF じゅん Pro 201"/>
          <w:spacing w:val="9"/>
        </w:rPr>
        <w:t>養育内容 </w:t>
      </w:r>
      <w:r>
        <w:rPr>
          <w:b w:val="0"/>
          <w:spacing w:val="-16"/>
        </w:rPr>
        <w:t>精神発達の観察・指導、授乳、食事、</w:t>
      </w:r>
      <w:r>
        <w:rPr>
          <w:b w:val="0"/>
          <w:spacing w:val="-2"/>
        </w:rPr>
        <w:t>おむつ交換、入浴、外気浴、健康診断など</w:t>
      </w:r>
      <w:r>
        <w:rPr>
          <w:b w:val="0"/>
          <w:spacing w:val="40"/>
        </w:rPr>
        <w:t>  </w:t>
      </w:r>
      <w:r>
        <w:rPr>
          <w:rFonts w:ascii="A-OTF じゅん Pro 201" w:eastAsia="A-OTF じゅん Pro 201"/>
          <w:spacing w:val="26"/>
        </w:rPr>
        <w:t>費用 </w:t>
      </w:r>
      <w:r>
        <w:rPr>
          <w:b w:val="0"/>
        </w:rPr>
        <w:t>費用徴収基準額表（291㌻）のとおり</w:t>
      </w:r>
      <w:r>
        <w:rPr>
          <w:b w:val="0"/>
          <w:spacing w:val="-6"/>
        </w:rPr>
        <w:t>負担</w:t>
      </w:r>
    </w:p>
    <w:p>
      <w:pPr>
        <w:pStyle w:val="BodyText"/>
        <w:spacing w:line="278" w:lineRule="exact"/>
        <w:rPr>
          <w:b w:val="0"/>
        </w:rPr>
      </w:pPr>
      <w:r>
        <w:rPr>
          <w:rFonts w:ascii="A-OTF じゅん Pro 201" w:eastAsia="A-OTF じゅん Pro 201"/>
          <w:spacing w:val="9"/>
        </w:rPr>
        <w:t>入所相談  </w:t>
      </w:r>
      <w:r>
        <w:rPr>
          <w:b w:val="0"/>
          <w:spacing w:val="-2"/>
        </w:rPr>
        <w:t>児童相談所</w:t>
      </w:r>
    </w:p>
    <w:p>
      <w:pPr>
        <w:pStyle w:val="BodyText"/>
        <w:spacing w:line="283" w:lineRule="exac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2183"/>
        <w:rPr>
          <w:b w:val="0"/>
        </w:rPr>
      </w:pPr>
      <w:r>
        <w:rPr>
          <w:b w:val="0"/>
          <w:w w:val="85"/>
        </w:rPr>
        <w:t>☎5320-4136</w:t>
      </w:r>
      <w:r>
        <w:rPr>
          <w:b w:val="0"/>
          <w:spacing w:val="-3"/>
          <w:w w:val="85"/>
        </w:rPr>
        <w:t>(直通)</w:t>
      </w:r>
    </w:p>
    <w:p>
      <w:pPr>
        <w:pStyle w:val="Heading1"/>
        <w:numPr>
          <w:ilvl w:val="1"/>
          <w:numId w:val="6"/>
        </w:numPr>
        <w:tabs>
          <w:tab w:pos="537" w:val="left" w:leader="none"/>
        </w:tabs>
        <w:spacing w:line="240" w:lineRule="auto" w:before="92" w:after="0"/>
        <w:ind w:left="537" w:right="0" w:hanging="339"/>
        <w:jc w:val="left"/>
      </w:pPr>
      <w:r>
        <w:rPr>
          <w:spacing w:val="-1"/>
        </w:rPr>
        <w:t>乳児院の家庭養育推進事業</w:t>
      </w:r>
    </w:p>
    <w:p>
      <w:pPr>
        <w:pStyle w:val="BodyText"/>
        <w:spacing w:line="228" w:lineRule="auto" w:before="25"/>
        <w:ind w:right="123" w:firstLine="170"/>
        <w:jc w:val="both"/>
        <w:rPr>
          <w:b w:val="0"/>
        </w:rPr>
      </w:pPr>
      <w:r>
        <w:rPr>
          <w:b w:val="0"/>
          <w:spacing w:val="-2"/>
        </w:rPr>
        <w:t>乳児院の専門的な養育機能を強化し、虐待等により問題を抱える児童の心身の回復支援や保護者への育児相談を実施し、児童の家庭復帰を促進する。</w:t>
      </w:r>
    </w:p>
    <w:p>
      <w:pPr>
        <w:pStyle w:val="BodyText"/>
        <w:spacing w:line="228" w:lineRule="auto"/>
        <w:ind w:right="123" w:firstLine="170"/>
        <w:rPr>
          <w:b w:val="0"/>
        </w:rPr>
      </w:pPr>
      <w:r>
        <w:rPr>
          <w:b w:val="0"/>
          <w:spacing w:val="-2"/>
        </w:rPr>
        <w:t>また、家庭復帰が難しい児童に対して、里</w:t>
      </w:r>
      <w:r>
        <w:rPr>
          <w:b w:val="0"/>
          <w:spacing w:val="-1"/>
        </w:rPr>
        <w:t>親子の交流における寄り添い支援や地域交流</w:t>
      </w:r>
    </w:p>
    <w:p>
      <w:pPr>
        <w:pStyle w:val="BodyText"/>
        <w:spacing w:line="228" w:lineRule="auto" w:before="149"/>
        <w:ind w:left="113" w:right="196"/>
        <w:rPr>
          <w:b w:val="0"/>
        </w:rPr>
      </w:pPr>
      <w:r>
        <w:rPr/>
        <w:br w:type="column"/>
      </w:r>
      <w:r>
        <w:rPr>
          <w:b w:val="0"/>
          <w:spacing w:val="-2"/>
        </w:rPr>
        <w:t>支援等の取組を強化し、養育家庭への委託を促進する。</w:t>
      </w:r>
    </w:p>
    <w:p>
      <w:pPr>
        <w:pStyle w:val="BodyText"/>
        <w:spacing w:line="223" w:lineRule="auto" w:before="4"/>
        <w:ind w:left="113" w:right="196"/>
        <w:rPr>
          <w:b w:val="0"/>
        </w:rPr>
      </w:pPr>
      <w:r>
        <w:rPr>
          <w:rFonts w:ascii="A-OTF じゅん Pro 201" w:eastAsia="A-OTF じゅん Pro 201"/>
          <w:spacing w:val="13"/>
        </w:rPr>
        <w:t>根拠法令等 </w:t>
      </w:r>
      <w:r>
        <w:rPr>
          <w:b w:val="0"/>
        </w:rPr>
        <w:t>乳児院の家庭養育推進事業実施</w:t>
      </w:r>
      <w:r>
        <w:rPr>
          <w:b w:val="0"/>
          <w:spacing w:val="-6"/>
        </w:rPr>
        <w:t>要綱</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196"/>
        <w:jc w:val="right"/>
        <w:rPr>
          <w:b w:val="0"/>
        </w:rPr>
      </w:pPr>
      <w:r>
        <w:rPr>
          <w:b w:val="0"/>
          <w:w w:val="85"/>
        </w:rPr>
        <w:t>☎5320-4136</w:t>
      </w:r>
      <w:r>
        <w:rPr>
          <w:b w:val="0"/>
          <w:spacing w:val="-3"/>
          <w:w w:val="85"/>
        </w:rPr>
        <w:t>(直通)</w:t>
      </w:r>
    </w:p>
    <w:p>
      <w:pPr>
        <w:pStyle w:val="Heading1"/>
        <w:numPr>
          <w:ilvl w:val="0"/>
          <w:numId w:val="6"/>
        </w:numPr>
        <w:tabs>
          <w:tab w:pos="452" w:val="left" w:leader="none"/>
        </w:tabs>
        <w:spacing w:line="240" w:lineRule="auto" w:before="92" w:after="0"/>
        <w:ind w:left="452" w:right="0" w:hanging="339"/>
        <w:jc w:val="left"/>
      </w:pPr>
      <w:r>
        <w:rPr>
          <w:spacing w:val="-2"/>
        </w:rPr>
        <w:t>児童養護施設</w:t>
      </w:r>
    </w:p>
    <w:p>
      <w:pPr>
        <w:pStyle w:val="BodyText"/>
        <w:spacing w:line="223" w:lineRule="auto" w:before="30"/>
        <w:ind w:left="113" w:right="196"/>
        <w:jc w:val="both"/>
        <w:rPr>
          <w:b w:val="0"/>
        </w:rPr>
      </w:pPr>
      <w:r>
        <w:rPr>
          <w:rFonts w:ascii="A-OTF じゅん Pro 201" w:eastAsia="A-OTF じゅん Pro 201"/>
        </w:rPr>
        <w:t>入所対象 </w:t>
      </w:r>
      <w:r>
        <w:rPr>
          <w:b w:val="0"/>
        </w:rPr>
        <w:t>原則的に１歳以上の次のような状</w:t>
      </w:r>
      <w:r>
        <w:rPr>
          <w:b w:val="0"/>
          <w:spacing w:val="-2"/>
        </w:rPr>
        <w:t>態にある児童</w:t>
      </w:r>
    </w:p>
    <w:p>
      <w:pPr>
        <w:pStyle w:val="BodyText"/>
        <w:spacing w:line="228" w:lineRule="auto" w:before="1"/>
        <w:ind w:left="113" w:right="196"/>
        <w:jc w:val="both"/>
        <w:rPr>
          <w:b w:val="0"/>
        </w:rPr>
      </w:pPr>
      <w:r>
        <w:rPr>
          <w:b w:val="0"/>
          <w:spacing w:val="-2"/>
        </w:rPr>
        <w:t>①父母と死別したり、父母に遺棄されていたり、父母が長期にわたり心身に障害があるなど、現に保護者の監護を受けられない児童</w:t>
      </w:r>
    </w:p>
    <w:p>
      <w:pPr>
        <w:pStyle w:val="BodyText"/>
        <w:spacing w:line="228" w:lineRule="auto"/>
        <w:ind w:left="113" w:right="196"/>
        <w:jc w:val="both"/>
        <w:rPr>
          <w:b w:val="0"/>
        </w:rPr>
      </w:pPr>
      <w:r>
        <w:rPr>
          <w:b w:val="0"/>
        </w:rPr>
        <w:t>②保護者がいても虐待されている児童 ③そ</w:t>
      </w:r>
      <w:r>
        <w:rPr>
          <w:b w:val="0"/>
          <w:spacing w:val="-2"/>
        </w:rPr>
        <w:t>の他環境上養護を必要とする児童</w:t>
      </w:r>
    </w:p>
    <w:p>
      <w:pPr>
        <w:pStyle w:val="BodyText"/>
        <w:spacing w:line="225" w:lineRule="auto"/>
        <w:ind w:left="113" w:right="153"/>
        <w:jc w:val="both"/>
        <w:rPr>
          <w:b w:val="0"/>
        </w:rPr>
      </w:pPr>
      <w:r>
        <w:rPr>
          <w:rFonts w:ascii="A-OTF じゅん Pro 201" w:eastAsia="A-OTF じゅん Pro 201"/>
          <w:spacing w:val="8"/>
        </w:rPr>
        <w:t>養育内容 </w:t>
      </w:r>
      <w:r>
        <w:rPr>
          <w:b w:val="0"/>
        </w:rPr>
        <w:t>家庭的環境の中での生活・学習・</w:t>
      </w:r>
      <w:r>
        <w:rPr>
          <w:b w:val="0"/>
          <w:spacing w:val="-2"/>
        </w:rPr>
        <w:t>運動などの指導、小学校・中学校・高等学校への通学、各種学校などへの通学（中学校卒業児童）を行い、自立を支援する児童福祉施設である。</w:t>
      </w:r>
    </w:p>
    <w:p>
      <w:pPr>
        <w:pStyle w:val="BodyText"/>
        <w:spacing w:line="223" w:lineRule="auto" w:before="9"/>
        <w:ind w:left="113" w:right="190"/>
        <w:jc w:val="both"/>
        <w:rPr>
          <w:b w:val="0"/>
        </w:rPr>
      </w:pPr>
      <w:r>
        <w:rPr>
          <w:rFonts w:ascii="A-OTF じゅん Pro 201" w:eastAsia="A-OTF じゅん Pro 201"/>
        </w:rPr>
        <w:t>費用 </w:t>
      </w:r>
      <w:r>
        <w:rPr>
          <w:b w:val="0"/>
        </w:rPr>
        <w:t>費用徴収基準額表（291㌻）のとおり</w:t>
      </w:r>
      <w:r>
        <w:rPr>
          <w:b w:val="0"/>
          <w:spacing w:val="-6"/>
        </w:rPr>
        <w:t>負担</w:t>
      </w:r>
    </w:p>
    <w:p>
      <w:pPr>
        <w:pStyle w:val="BodyText"/>
        <w:spacing w:line="282" w:lineRule="exact"/>
        <w:ind w:left="113"/>
        <w:jc w:val="both"/>
        <w:rPr>
          <w:b w:val="0"/>
        </w:rPr>
      </w:pPr>
      <w:r>
        <w:rPr>
          <w:rFonts w:ascii="A-OTF じゅん Pro 201" w:eastAsia="A-OTF じゅん Pro 201"/>
          <w:spacing w:val="9"/>
        </w:rPr>
        <w:t>入所相談  </w:t>
      </w:r>
      <w:r>
        <w:rPr>
          <w:b w:val="0"/>
          <w:spacing w:val="-1"/>
        </w:rPr>
        <w:t>児童相談所又は福祉事務所</w:t>
      </w:r>
    </w:p>
    <w:p>
      <w:pPr>
        <w:pStyle w:val="BodyText"/>
        <w:spacing w:line="283" w:lineRule="exact"/>
        <w:ind w:left="113"/>
        <w:jc w:val="both"/>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196"/>
        <w:jc w:val="right"/>
        <w:rPr>
          <w:b w:val="0"/>
        </w:rPr>
      </w:pPr>
      <w:r>
        <w:rPr>
          <w:b w:val="0"/>
          <w:w w:val="85"/>
        </w:rPr>
        <w:t>☎5320-4122</w:t>
      </w:r>
      <w:r>
        <w:rPr>
          <w:b w:val="0"/>
          <w:spacing w:val="-3"/>
          <w:w w:val="85"/>
        </w:rPr>
        <w:t>(直通)</w:t>
      </w:r>
    </w:p>
    <w:p>
      <w:pPr>
        <w:pStyle w:val="Heading1"/>
        <w:numPr>
          <w:ilvl w:val="0"/>
          <w:numId w:val="6"/>
        </w:numPr>
        <w:tabs>
          <w:tab w:pos="452" w:val="left" w:leader="none"/>
        </w:tabs>
        <w:spacing w:line="240" w:lineRule="auto" w:before="92" w:after="0"/>
        <w:ind w:left="452" w:right="0" w:hanging="339"/>
        <w:jc w:val="left"/>
      </w:pPr>
      <w:r>
        <w:rPr>
          <w:spacing w:val="-1"/>
        </w:rPr>
        <w:t>養護児童グループホーム</w:t>
      </w:r>
    </w:p>
    <w:p>
      <w:pPr>
        <w:pStyle w:val="BodyText"/>
        <w:spacing w:line="228" w:lineRule="auto" w:before="25"/>
        <w:ind w:left="113" w:right="110" w:firstLine="170"/>
        <w:rPr>
          <w:b w:val="0"/>
        </w:rPr>
      </w:pPr>
      <w:r>
        <w:rPr>
          <w:b w:val="0"/>
          <w:spacing w:val="-2"/>
        </w:rPr>
        <w:t>児童養護施設に入所する児童のうち４～６人の児童を施設から独立した家屋において、家庭的雰囲気の中で養育する制度。施設分園型５ホーム、地域小規模型110ホーム、小規模グループケア地域型ホーム88ホーム（令和 ８年４月現在）</w:t>
      </w:r>
    </w:p>
    <w:p>
      <w:pPr>
        <w:pStyle w:val="BodyText"/>
        <w:spacing w:line="223" w:lineRule="auto" w:before="1"/>
        <w:ind w:left="113" w:right="196"/>
        <w:rPr>
          <w:b w:val="0"/>
        </w:rPr>
      </w:pPr>
      <w:r>
        <w:rPr>
          <w:rFonts w:ascii="A-OTF じゅん Pro 201" w:eastAsia="A-OTF じゅん Pro 201"/>
          <w:spacing w:val="13"/>
        </w:rPr>
        <w:t>根拠法令等 </w:t>
      </w:r>
      <w:r>
        <w:rPr>
          <w:b w:val="0"/>
        </w:rPr>
        <w:t>東京都養護児童グループホーム</w:t>
      </w:r>
      <w:r>
        <w:rPr>
          <w:b w:val="0"/>
          <w:spacing w:val="-2"/>
        </w:rPr>
        <w:t>制度実施要綱</w:t>
      </w:r>
    </w:p>
    <w:p>
      <w:pPr>
        <w:pStyle w:val="BodyText"/>
        <w:spacing w:after="0" w:line="223" w:lineRule="auto"/>
        <w:rPr>
          <w:b w:val="0"/>
        </w:rPr>
        <w:sectPr>
          <w:headerReference w:type="default" r:id="rId72"/>
          <w:footerReference w:type="default" r:id="rId73"/>
          <w:footerReference w:type="even" r:id="rId74"/>
          <w:pgSz w:w="8400" w:h="11910"/>
          <w:pgMar w:header="564" w:footer="594" w:top="820" w:bottom="780" w:left="425" w:right="425"/>
          <w:pgNumType w:start="149"/>
          <w:cols w:num="2" w:equalWidth="0">
            <w:col w:w="3726" w:space="101"/>
            <w:col w:w="3723"/>
          </w:cols>
        </w:sectPr>
      </w:pPr>
    </w:p>
    <w:p>
      <w:pPr>
        <w:pStyle w:val="BodyText"/>
        <w:spacing w:line="294" w:lineRule="exact" w:before="36"/>
        <w:ind w:left="0" w:right="88"/>
        <w:jc w:val="righ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85"/>
        <w:jc w:val="right"/>
        <w:rPr>
          <w:b w:val="0"/>
        </w:rPr>
      </w:pPr>
      <w:r>
        <w:rPr>
          <w:b w:val="0"/>
          <w:w w:val="85"/>
        </w:rPr>
        <w:t>☎5320-4122</w:t>
      </w:r>
      <w:r>
        <w:rPr>
          <w:b w:val="0"/>
          <w:spacing w:val="-3"/>
          <w:w w:val="85"/>
        </w:rPr>
        <w:t>(直通)</w:t>
      </w:r>
    </w:p>
    <w:p>
      <w:pPr>
        <w:pStyle w:val="Heading1"/>
        <w:numPr>
          <w:ilvl w:val="1"/>
          <w:numId w:val="6"/>
        </w:numPr>
        <w:tabs>
          <w:tab w:pos="537" w:val="left" w:leader="none"/>
        </w:tabs>
        <w:spacing w:line="240" w:lineRule="auto" w:before="92" w:after="0"/>
        <w:ind w:left="537" w:right="0" w:hanging="339"/>
        <w:jc w:val="left"/>
      </w:pPr>
      <w:r>
        <w:rPr>
          <w:spacing w:val="-1"/>
          <w:w w:val="90"/>
        </w:rPr>
        <w:t>専門機能強化型児童養護施設</w:t>
      </w:r>
    </w:p>
    <w:p>
      <w:pPr>
        <w:pStyle w:val="BodyText"/>
        <w:spacing w:line="228" w:lineRule="auto" w:before="25"/>
        <w:ind w:firstLine="170"/>
        <w:rPr>
          <w:b w:val="0"/>
        </w:rPr>
      </w:pPr>
      <w:r>
        <w:rPr>
          <w:b w:val="0"/>
          <w:spacing w:val="-2"/>
        </w:rPr>
        <w:t>専門的ケアが必要な児童に対し、手厚い支援を行うための体制を整備した児童養護施設</w:t>
      </w:r>
      <w:r>
        <w:rPr>
          <w:b w:val="0"/>
          <w:spacing w:val="-6"/>
        </w:rPr>
        <w:t>を「専門機能強化型児童養護施設」と指定し、</w:t>
      </w:r>
      <w:r>
        <w:rPr>
          <w:b w:val="0"/>
          <w:spacing w:val="-2"/>
        </w:rPr>
        <w:t>適切な支援を行うことにより児童の社会的自</w:t>
      </w:r>
      <w:r>
        <w:rPr>
          <w:b w:val="0"/>
        </w:rPr>
        <w:t>立の促進を図る（</w:t>
      </w:r>
      <w:r>
        <w:rPr>
          <w:b w:val="0"/>
          <w:spacing w:val="8"/>
        </w:rPr>
        <w:t>令和８年４月現在 </w:t>
      </w:r>
      <w:r>
        <w:rPr>
          <w:b w:val="0"/>
        </w:rPr>
        <w:t>43か所</w:t>
      </w:r>
      <w:r>
        <w:rPr>
          <w:b w:val="0"/>
          <w:spacing w:val="-4"/>
        </w:rPr>
        <w:t>指定</w:t>
      </w:r>
      <w:r>
        <w:rPr>
          <w:b w:val="0"/>
          <w:spacing w:val="-86"/>
        </w:rPr>
        <w:t>）</w:t>
      </w:r>
      <w:r>
        <w:rPr>
          <w:b w:val="0"/>
          <w:spacing w:val="-4"/>
        </w:rPr>
        <w:t>。</w:t>
      </w:r>
    </w:p>
    <w:p>
      <w:pPr>
        <w:pStyle w:val="BodyText"/>
        <w:spacing w:line="223" w:lineRule="auto" w:before="1"/>
        <w:ind w:right="85"/>
        <w:rPr>
          <w:b w:val="0"/>
        </w:rPr>
      </w:pPr>
      <w:r>
        <w:rPr>
          <w:rFonts w:ascii="A-OTF じゅん Pro 201" w:eastAsia="A-OTF じゅん Pro 201"/>
          <w:spacing w:val="12"/>
        </w:rPr>
        <w:t>根拠法令等 </w:t>
      </w:r>
      <w:r>
        <w:rPr>
          <w:b w:val="0"/>
        </w:rPr>
        <w:t>東京都専門機能強化型児童養護</w:t>
      </w:r>
      <w:r>
        <w:rPr>
          <w:b w:val="0"/>
          <w:spacing w:val="-2"/>
        </w:rPr>
        <w:t>施設制度実施要綱</w:t>
      </w:r>
    </w:p>
    <w:p>
      <w:pPr>
        <w:pStyle w:val="BodyText"/>
        <w:spacing w:line="283" w:lineRule="exact"/>
        <w:ind w:left="0" w:right="88"/>
        <w:jc w:val="righ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85"/>
        <w:jc w:val="right"/>
        <w:rPr>
          <w:b w:val="0"/>
        </w:rPr>
      </w:pPr>
      <w:r>
        <w:rPr>
          <w:b w:val="0"/>
          <w:w w:val="85"/>
        </w:rPr>
        <w:t>☎5320-4122</w:t>
      </w:r>
      <w:r>
        <w:rPr>
          <w:b w:val="0"/>
          <w:spacing w:val="-3"/>
          <w:w w:val="85"/>
        </w:rPr>
        <w:t>(直通)</w:t>
      </w:r>
    </w:p>
    <w:p>
      <w:pPr>
        <w:pStyle w:val="Heading1"/>
        <w:numPr>
          <w:ilvl w:val="1"/>
          <w:numId w:val="6"/>
        </w:numPr>
        <w:tabs>
          <w:tab w:pos="537" w:val="left" w:leader="none"/>
        </w:tabs>
        <w:spacing w:line="240" w:lineRule="auto" w:before="92" w:after="0"/>
        <w:ind w:left="537" w:right="0" w:hanging="339"/>
        <w:jc w:val="left"/>
      </w:pPr>
      <w:r>
        <w:rPr>
          <w:spacing w:val="-1"/>
        </w:rPr>
        <w:t>連携型専門ケア機能事業</w:t>
      </w:r>
    </w:p>
    <w:p>
      <w:pPr>
        <w:pStyle w:val="BodyText"/>
        <w:spacing w:line="225" w:lineRule="auto" w:before="28"/>
        <w:ind w:left="196" w:firstLine="172"/>
        <w:rPr>
          <w:b w:val="0"/>
        </w:rPr>
      </w:pPr>
      <w:r>
        <w:rPr>
          <w:b w:val="0"/>
          <w:spacing w:val="-6"/>
        </w:rPr>
        <w:t>都立児童養護施設（石神井学園）において、生活支援・医療・教育を一体的に提供する「連</w:t>
      </w:r>
      <w:r>
        <w:rPr>
          <w:b w:val="0"/>
          <w:spacing w:val="-2"/>
        </w:rPr>
        <w:t>携型専門ケア機能」を行い、虐待による重篤</w:t>
      </w:r>
      <w:r>
        <w:rPr>
          <w:b w:val="0"/>
          <w:spacing w:val="-6"/>
        </w:rPr>
        <w:t>な症状を持つ児童等に対する支援を充実する。</w:t>
      </w:r>
      <w:r>
        <w:rPr>
          <w:rFonts w:ascii="A-OTF じゅん Pro 201" w:eastAsia="A-OTF じゅん Pro 201"/>
          <w:spacing w:val="13"/>
        </w:rPr>
        <w:t>根拠法令等 </w:t>
      </w:r>
      <w:r>
        <w:rPr>
          <w:b w:val="0"/>
        </w:rPr>
        <w:t>連携型専門ケア機能事業実施要</w:t>
      </w:r>
      <w:r>
        <w:rPr>
          <w:b w:val="0"/>
          <w:spacing w:val="-10"/>
        </w:rPr>
        <w:t>綱</w:t>
      </w:r>
    </w:p>
    <w:p>
      <w:pPr>
        <w:pStyle w:val="BodyText"/>
        <w:spacing w:line="289" w:lineRule="exact"/>
        <w:ind w:left="0" w:right="88"/>
        <w:jc w:val="righ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0" w:right="85"/>
        <w:jc w:val="right"/>
        <w:rPr>
          <w:b w:val="0"/>
        </w:rPr>
      </w:pPr>
      <w:r>
        <w:rPr>
          <w:b w:val="0"/>
          <w:w w:val="85"/>
        </w:rPr>
        <w:t>☎5320-4134</w:t>
      </w:r>
      <w:r>
        <w:rPr>
          <w:b w:val="0"/>
          <w:spacing w:val="-3"/>
          <w:w w:val="85"/>
        </w:rPr>
        <w:t>(直通)</w:t>
      </w:r>
    </w:p>
    <w:p>
      <w:pPr>
        <w:pStyle w:val="Heading1"/>
        <w:numPr>
          <w:ilvl w:val="1"/>
          <w:numId w:val="6"/>
        </w:numPr>
        <w:tabs>
          <w:tab w:pos="537" w:val="left" w:leader="none"/>
        </w:tabs>
        <w:spacing w:line="240" w:lineRule="auto" w:before="93" w:after="0"/>
        <w:ind w:left="537" w:right="0" w:hanging="339"/>
        <w:jc w:val="left"/>
      </w:pPr>
      <w:r>
        <w:rPr>
          <w:spacing w:val="-2"/>
        </w:rPr>
        <w:t>児童自立支援施設</w:t>
      </w:r>
    </w:p>
    <w:p>
      <w:pPr>
        <w:pStyle w:val="BodyText"/>
        <w:spacing w:line="228" w:lineRule="auto" w:before="25"/>
        <w:ind w:right="85" w:firstLine="170"/>
        <w:jc w:val="both"/>
        <w:rPr>
          <w:b w:val="0"/>
        </w:rPr>
      </w:pPr>
      <w:r>
        <w:rPr>
          <w:b w:val="0"/>
          <w:spacing w:val="-2"/>
        </w:rPr>
        <w:t>児童自立支援施設は、不良行為をなし、又はなすおそれのある児童及び家庭環境その他環境上の理由により生活指導を要する児童を入所させ、又は保護者の下から通わせて生活指導、学習指導、職業指導等を通じて心身の健全な育成及び自立支援を図る児童福祉施設</w:t>
      </w:r>
      <w:r>
        <w:rPr>
          <w:b w:val="0"/>
          <w:spacing w:val="-4"/>
        </w:rPr>
        <w:t>である。</w:t>
      </w:r>
    </w:p>
    <w:p>
      <w:pPr>
        <w:pStyle w:val="BodyText"/>
        <w:spacing w:line="223" w:lineRule="auto" w:before="1"/>
        <w:ind w:right="78"/>
        <w:jc w:val="both"/>
        <w:rPr>
          <w:b w:val="0"/>
        </w:rPr>
      </w:pPr>
      <w:r>
        <w:rPr>
          <w:rFonts w:ascii="A-OTF じゅん Pro 201" w:eastAsia="A-OTF じゅん Pro 201"/>
        </w:rPr>
        <w:t>費用 </w:t>
      </w:r>
      <w:r>
        <w:rPr>
          <w:b w:val="0"/>
        </w:rPr>
        <w:t>費用徴収基準額表（291㌻）のとおり</w:t>
      </w:r>
      <w:r>
        <w:rPr>
          <w:b w:val="0"/>
          <w:spacing w:val="-6"/>
        </w:rPr>
        <w:t>負担</w:t>
      </w:r>
    </w:p>
    <w:p>
      <w:pPr>
        <w:pStyle w:val="BodyText"/>
        <w:spacing w:line="294" w:lineRule="exact" w:before="36"/>
        <w:ind w:left="197"/>
        <w:rPr>
          <w:b w:val="0"/>
        </w:rPr>
      </w:pPr>
      <w:r>
        <w:rPr/>
        <w:br w:type="column"/>
      </w:r>
      <w:r>
        <w:rPr>
          <w:rFonts w:ascii="A-OTF じゅん Pro 201" w:eastAsia="A-OTF じゅん Pro 201"/>
          <w:spacing w:val="9"/>
        </w:rPr>
        <w:t>入所相談  </w:t>
      </w:r>
      <w:r>
        <w:rPr>
          <w:b w:val="0"/>
          <w:spacing w:val="-1"/>
        </w:rPr>
        <w:t>児童相談所又は福祉事務所</w:t>
      </w:r>
    </w:p>
    <w:p>
      <w:pPr>
        <w:pStyle w:val="BodyText"/>
        <w:spacing w:line="283" w:lineRule="exact"/>
        <w:ind w:left="197"/>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2182"/>
        <w:rPr>
          <w:b w:val="0"/>
        </w:rPr>
      </w:pPr>
      <w:r>
        <w:rPr>
          <w:b w:val="0"/>
          <w:w w:val="85"/>
        </w:rPr>
        <w:t>☎5320-4550</w:t>
      </w:r>
      <w:r>
        <w:rPr>
          <w:b w:val="0"/>
          <w:spacing w:val="-3"/>
          <w:w w:val="85"/>
        </w:rPr>
        <w:t>(直通)</w:t>
      </w:r>
    </w:p>
    <w:p>
      <w:pPr>
        <w:pStyle w:val="Heading1"/>
        <w:numPr>
          <w:ilvl w:val="1"/>
          <w:numId w:val="6"/>
        </w:numPr>
        <w:tabs>
          <w:tab w:pos="536" w:val="left" w:leader="none"/>
        </w:tabs>
        <w:spacing w:line="240" w:lineRule="auto" w:before="92" w:after="0"/>
        <w:ind w:left="536" w:right="0" w:hanging="339"/>
        <w:jc w:val="left"/>
      </w:pPr>
      <w:r>
        <w:rPr>
          <w:spacing w:val="-2"/>
        </w:rPr>
        <w:t>自立援助ホーム</w:t>
      </w:r>
    </w:p>
    <w:p>
      <w:pPr>
        <w:pStyle w:val="BodyText"/>
        <w:spacing w:line="228" w:lineRule="auto" w:before="25"/>
        <w:ind w:left="197" w:right="196" w:firstLine="170"/>
        <w:jc w:val="both"/>
        <w:rPr>
          <w:b w:val="0"/>
        </w:rPr>
      </w:pPr>
      <w:r>
        <w:rPr>
          <w:b w:val="0"/>
          <w:spacing w:val="-2"/>
        </w:rPr>
        <w:t>中学を卒業後、就職することにより児童養護施設等を退所した児童等に、生活指導等を行うことで社会的に自立するよう援助する施</w:t>
      </w:r>
      <w:r>
        <w:rPr>
          <w:b w:val="0"/>
          <w:spacing w:val="-10"/>
        </w:rPr>
        <w:t>設</w:t>
      </w:r>
    </w:p>
    <w:p>
      <w:pPr>
        <w:pStyle w:val="BodyText"/>
        <w:spacing w:line="225" w:lineRule="auto"/>
        <w:ind w:left="197" w:right="196"/>
        <w:jc w:val="both"/>
        <w:rPr>
          <w:b w:val="0"/>
        </w:rPr>
      </w:pPr>
      <w:r>
        <w:rPr>
          <w:rFonts w:ascii="A-OTF じゅん Pro 201" w:eastAsia="A-OTF じゅん Pro 201"/>
        </w:rPr>
        <w:t>対象 </w:t>
      </w:r>
      <w:r>
        <w:rPr>
          <w:b w:val="0"/>
        </w:rPr>
        <w:t>中学校卒業後、児童養護施設等を退所</w:t>
      </w:r>
      <w:r>
        <w:rPr>
          <w:b w:val="0"/>
          <w:spacing w:val="-2"/>
        </w:rPr>
        <w:t>し、就職をする児童等で、自立のための援助を必要とする人</w:t>
      </w:r>
    </w:p>
    <w:p>
      <w:pPr>
        <w:pStyle w:val="BodyText"/>
        <w:spacing w:line="223" w:lineRule="auto" w:before="4"/>
        <w:ind w:left="197" w:right="196"/>
        <w:jc w:val="both"/>
        <w:rPr>
          <w:b w:val="0"/>
        </w:rPr>
      </w:pPr>
      <w:r>
        <w:rPr>
          <w:rFonts w:ascii="A-OTF じゅん Pro 201" w:hAnsi="A-OTF じゅん Pro 201" w:eastAsia="A-OTF じゅん Pro 201"/>
        </w:rPr>
        <w:t>援助内容 </w:t>
      </w:r>
      <w:r>
        <w:rPr>
          <w:b w:val="0"/>
        </w:rPr>
        <w:t>①職業や生活についての相談、指</w:t>
      </w:r>
      <w:r>
        <w:rPr>
          <w:b w:val="0"/>
          <w:spacing w:val="-1"/>
        </w:rPr>
        <w:t>導  ②入所児童の生活指導と勤務先との調整</w:t>
      </w:r>
    </w:p>
    <w:p>
      <w:pPr>
        <w:pStyle w:val="BodyText"/>
        <w:spacing w:line="225" w:lineRule="auto" w:before="4"/>
        <w:ind w:left="197" w:right="109" w:hanging="2"/>
        <w:rPr>
          <w:b w:val="0"/>
        </w:rPr>
      </w:pPr>
      <w:r>
        <w:rPr>
          <w:b w:val="0"/>
          <w:spacing w:val="-8"/>
        </w:rPr>
        <w:t>③企業等の理解を求め</w:t>
      </w:r>
      <w:r>
        <w:rPr>
          <w:b w:val="0"/>
          <w:spacing w:val="-19"/>
        </w:rPr>
        <w:t>、職場の開拓をすること。</w:t>
      </w:r>
      <w:r>
        <w:rPr>
          <w:rFonts w:ascii="A-OTF じゅん Pro 201" w:hAnsi="A-OTF じゅん Pro 201" w:eastAsia="A-OTF じゅん Pro 201"/>
          <w:spacing w:val="26"/>
        </w:rPr>
        <w:t>費用 </w:t>
      </w:r>
      <w:r>
        <w:rPr>
          <w:b w:val="0"/>
        </w:rPr>
        <w:t>各ホームで設定した寮費（食費、光熱</w:t>
      </w:r>
      <w:r>
        <w:rPr>
          <w:b w:val="0"/>
          <w:spacing w:val="-4"/>
        </w:rPr>
        <w:t>水費等の実費）及び費用徴収基準表（291㌻</w:t>
      </w:r>
      <w:r>
        <w:rPr>
          <w:b w:val="0"/>
          <w:spacing w:val="-4"/>
        </w:rPr>
        <w:t>）</w:t>
      </w:r>
      <w:r>
        <w:rPr>
          <w:b w:val="0"/>
          <w:spacing w:val="-2"/>
        </w:rPr>
        <w:t>のとおり負担</w:t>
      </w:r>
    </w:p>
    <w:p>
      <w:pPr>
        <w:pStyle w:val="BodyText"/>
        <w:spacing w:line="284" w:lineRule="exact"/>
        <w:ind w:left="197"/>
        <w:rPr>
          <w:b w:val="0"/>
        </w:rPr>
      </w:pPr>
      <w:r>
        <w:rPr>
          <w:rFonts w:ascii="A-OTF じゅん Pro 201" w:eastAsia="A-OTF じゅん Pro 201"/>
          <w:spacing w:val="9"/>
        </w:rPr>
        <w:t>利用相談  </w:t>
      </w:r>
      <w:r>
        <w:rPr>
          <w:b w:val="0"/>
          <w:spacing w:val="-2"/>
        </w:rPr>
        <w:t>児童相談所</w:t>
      </w:r>
    </w:p>
    <w:p>
      <w:pPr>
        <w:pStyle w:val="BodyText"/>
        <w:spacing w:line="284" w:lineRule="exact"/>
        <w:ind w:left="197"/>
        <w:rPr>
          <w:b w:val="0"/>
        </w:rPr>
      </w:pPr>
      <w:r>
        <w:rPr>
          <w:rFonts w:ascii="A-OTF じゅん Pro 201" w:eastAsia="A-OTF じゅん Pro 201"/>
          <w:spacing w:val="7"/>
        </w:rPr>
        <w:t>根拠法令等  </w:t>
      </w:r>
      <w:r>
        <w:rPr>
          <w:b w:val="0"/>
          <w:spacing w:val="-2"/>
        </w:rPr>
        <w:t>児童福祉法</w:t>
      </w:r>
    </w:p>
    <w:p>
      <w:pPr>
        <w:pStyle w:val="BodyText"/>
        <w:spacing w:line="283" w:lineRule="exact"/>
        <w:ind w:left="197"/>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2182"/>
        <w:rPr>
          <w:b w:val="0"/>
        </w:rPr>
      </w:pPr>
      <w:r>
        <w:rPr>
          <w:b w:val="0"/>
          <w:w w:val="85"/>
        </w:rPr>
        <w:t>☎5320-4550</w:t>
      </w:r>
      <w:r>
        <w:rPr>
          <w:b w:val="0"/>
          <w:spacing w:val="-3"/>
          <w:w w:val="85"/>
        </w:rPr>
        <w:t>(直通)</w:t>
      </w:r>
    </w:p>
    <w:p>
      <w:pPr>
        <w:pStyle w:val="Heading1"/>
        <w:numPr>
          <w:ilvl w:val="1"/>
          <w:numId w:val="6"/>
        </w:numPr>
        <w:tabs>
          <w:tab w:pos="536" w:val="left" w:leader="none"/>
        </w:tabs>
        <w:spacing w:line="380" w:lineRule="exact" w:before="49" w:after="0"/>
        <w:ind w:left="536" w:right="0" w:hanging="339"/>
        <w:jc w:val="left"/>
      </w:pPr>
      <w:r>
        <w:rPr>
          <w:spacing w:val="-1"/>
          <w:w w:val="90"/>
        </w:rPr>
        <w:t>社会的養護自立支援拠点事業</w:t>
      </w:r>
    </w:p>
    <w:p>
      <w:pPr>
        <w:pStyle w:val="Heading3"/>
        <w:ind w:left="613"/>
      </w:pPr>
      <w:r>
        <w:rPr/>
        <w:t>（ふらっとホーム事業</w:t>
      </w:r>
      <w:r>
        <w:rPr>
          <w:spacing w:val="-10"/>
        </w:rPr>
        <w:t>）</w:t>
      </w:r>
    </w:p>
    <w:p>
      <w:pPr>
        <w:pStyle w:val="BodyText"/>
        <w:spacing w:line="228" w:lineRule="auto" w:before="91"/>
        <w:ind w:left="197" w:right="196" w:firstLine="170"/>
        <w:jc w:val="both"/>
        <w:rPr>
          <w:b w:val="0"/>
        </w:rPr>
      </w:pPr>
      <w:r>
        <w:rPr>
          <w:b w:val="0"/>
          <w:spacing w:val="-2"/>
        </w:rPr>
        <w:t>社会的養護経験者等の孤立を防ぎ、社会的養護経験者等に必要な支援を適切につなぐため、相互の交流を行う場所を開設し、必要な情報の提供、相談及び助言並びに、これらの者の支援に関連する関係機関との連絡調整を行うこと等により、将来の自立に結びつけることを目的とする。</w:t>
      </w:r>
    </w:p>
    <w:p>
      <w:pPr>
        <w:pStyle w:val="BodyText"/>
        <w:spacing w:line="279" w:lineRule="exact"/>
        <w:ind w:left="197"/>
        <w:jc w:val="both"/>
        <w:rPr>
          <w:b w:val="0"/>
        </w:rPr>
      </w:pPr>
      <w:r>
        <w:rPr>
          <w:rFonts w:ascii="A-OTF じゅん Pro 201" w:eastAsia="A-OTF じゅん Pro 201"/>
          <w:spacing w:val="14"/>
        </w:rPr>
        <w:t>対象  </w:t>
      </w:r>
      <w:r>
        <w:rPr>
          <w:b w:val="0"/>
          <w:spacing w:val="-2"/>
        </w:rPr>
        <w:t>社会的養護経験者等</w:t>
      </w:r>
    </w:p>
    <w:p>
      <w:pPr>
        <w:pStyle w:val="BodyText"/>
        <w:spacing w:line="223" w:lineRule="auto" w:before="6"/>
        <w:ind w:left="197" w:right="196"/>
        <w:jc w:val="both"/>
        <w:rPr>
          <w:b w:val="0"/>
        </w:rPr>
      </w:pPr>
      <w:r>
        <w:rPr>
          <w:rFonts w:ascii="A-OTF じゅん Pro 201" w:eastAsia="A-OTF じゅん Pro 201"/>
        </w:rPr>
        <w:t>援助内容 </w:t>
      </w:r>
      <w:r>
        <w:rPr>
          <w:b w:val="0"/>
        </w:rPr>
        <w:t>児童福祉や就労支援に精通したス</w:t>
      </w:r>
      <w:r>
        <w:rPr>
          <w:b w:val="0"/>
          <w:spacing w:val="-1"/>
        </w:rPr>
        <w:t>タッフを配置し、生活上の問題や求職上の問</w:t>
      </w:r>
    </w:p>
    <w:p>
      <w:pPr>
        <w:pStyle w:val="BodyText"/>
        <w:spacing w:after="0" w:line="223" w:lineRule="auto"/>
        <w:jc w:val="both"/>
        <w:rPr>
          <w:b w:val="0"/>
        </w:rPr>
        <w:sectPr>
          <w:headerReference w:type="even" r:id="rId75"/>
          <w:pgSz w:w="8400" w:h="11910"/>
          <w:pgMar w:header="0" w:footer="0" w:top="920" w:bottom="780" w:left="425" w:right="425"/>
          <w:cols w:num="2" w:equalWidth="0">
            <w:col w:w="3688" w:space="55"/>
            <w:col w:w="3807"/>
          </w:cols>
        </w:sectPr>
      </w:pPr>
    </w:p>
    <w:p>
      <w:pPr>
        <w:pStyle w:val="BodyText"/>
        <w:spacing w:line="228" w:lineRule="auto" w:before="149"/>
        <w:ind w:right="3854"/>
        <w:rPr>
          <w:b w:val="0"/>
        </w:rPr>
      </w:pPr>
      <w:r>
        <w:rPr>
          <w:b w:val="0"/>
          <w:spacing w:val="-2"/>
        </w:rPr>
        <w:t>題について相談支援等を行うことにより自立を支援するとともに、対象者同士が集まり、意見交換や情報交換を行える相互交流の場を提供する。</w:t>
      </w:r>
    </w:p>
    <w:p>
      <w:pPr>
        <w:pStyle w:val="BodyText"/>
        <w:spacing w:line="280" w:lineRule="exact"/>
        <w:rPr>
          <w:b w:val="0"/>
        </w:rPr>
      </w:pPr>
      <w:r>
        <w:rPr>
          <w:rFonts w:ascii="A-OTF じゅん Pro 201" w:eastAsia="A-OTF じゅん Pro 201"/>
          <w:spacing w:val="15"/>
        </w:rPr>
        <w:t>根拠法令等  </w:t>
      </w:r>
      <w:r>
        <w:rPr>
          <w:b w:val="0"/>
          <w:spacing w:val="9"/>
        </w:rPr>
        <w:t>社会的養護自立支援拠点事業</w:t>
      </w:r>
    </w:p>
    <w:p>
      <w:pPr>
        <w:pStyle w:val="BodyText"/>
        <w:spacing w:line="281" w:lineRule="exact"/>
        <w:ind w:left="113"/>
        <w:rPr>
          <w:b w:val="0"/>
        </w:rPr>
      </w:pPr>
      <w:r>
        <w:rPr>
          <w:b w:val="0"/>
        </w:rPr>
        <w:t>（ふらっとホーム事業）</w:t>
      </w:r>
      <w:r>
        <w:rPr>
          <w:b w:val="0"/>
          <w:spacing w:val="-3"/>
        </w:rPr>
        <w:t>実施要綱</w:t>
      </w:r>
    </w:p>
    <w:p>
      <w:pPr>
        <w:pStyle w:val="BodyText"/>
        <w:spacing w:line="286" w:lineRule="exact"/>
        <w:rPr>
          <w:b w:val="0"/>
        </w:rPr>
      </w:pPr>
      <w:r>
        <w:rPr>
          <w:rFonts w:ascii="A-OTF じゅん Pro 201" w:eastAsia="A-OTF じゅん Pro 201"/>
          <w:spacing w:val="11"/>
        </w:rPr>
        <w:t>担当課 </w:t>
      </w:r>
      <w:r>
        <w:rPr>
          <w:b w:val="0"/>
          <w:spacing w:val="-7"/>
        </w:rPr>
        <w:t>福祉局子供・子育て支援部育成支援課</w:t>
      </w:r>
    </w:p>
    <w:p>
      <w:pPr>
        <w:pStyle w:val="BodyText"/>
        <w:spacing w:line="288" w:lineRule="exact"/>
        <w:ind w:left="2079"/>
        <w:rPr>
          <w:b w:val="0"/>
        </w:rPr>
      </w:pPr>
      <w:r>
        <w:rPr>
          <w:b w:val="0"/>
          <w:w w:val="85"/>
        </w:rPr>
        <w:t>☎5320-4550（直通</w:t>
      </w:r>
      <w:r>
        <w:rPr>
          <w:b w:val="0"/>
          <w:spacing w:val="-10"/>
          <w:w w:val="85"/>
        </w:rPr>
        <w:t>）</w:t>
      </w:r>
    </w:p>
    <w:p>
      <w:pPr>
        <w:pStyle w:val="BodyText"/>
        <w:spacing w:after="0" w:line="288" w:lineRule="exact"/>
        <w:rPr>
          <w:b w:val="0"/>
        </w:rPr>
        <w:sectPr>
          <w:headerReference w:type="default" r:id="rId76"/>
          <w:footerReference w:type="default" r:id="rId77"/>
          <w:pgSz w:w="8400" w:h="11910"/>
          <w:pgMar w:header="564" w:footer="594" w:top="820" w:bottom="780" w:left="425" w:right="425"/>
          <w:pgNumType w:start="151"/>
        </w:sectPr>
      </w:pPr>
    </w:p>
    <w:p>
      <w:pPr>
        <w:pStyle w:val="BodyText"/>
        <w:spacing w:before="6"/>
        <w:ind w:left="0"/>
        <w:rPr>
          <w:b w:val="0"/>
          <w:sz w:val="11"/>
        </w:rPr>
      </w:pPr>
    </w:p>
    <w:sectPr>
      <w:headerReference w:type="even" r:id="rId78"/>
      <w:footerReference w:type="even" r:id="rId79"/>
      <w:pgSz w:w="8400" w:h="11910"/>
      <w:pgMar w:header="0" w:footer="0" w:top="1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ＤＦ細丸ゴシック体">
    <w:altName w:val="ＤＦ細丸ゴシック体"/>
    <w:charset w:val="80"/>
    <w:family w:val="modern"/>
    <w:pitch w:val="fixed"/>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ＭＳ ゴシック">
    <w:altName w:val="ＭＳ ゴシック"/>
    <w:charset w:val="80"/>
    <w:family w:val="modern"/>
    <w:pitch w:val="fixed"/>
  </w:font>
  <w:font w:name="ＭＳ Ｐゴシック">
    <w:altName w:val="ＭＳ Ｐゴシック"/>
    <w:charset w:val="80"/>
    <w:family w:val="modern"/>
    <w:pitch w:val="variable"/>
  </w:font>
  <w:font w:name="A-OTF UD新丸ゴ Pr6N L">
    <w:altName w:val="A-OTF UD新丸ゴ Pr6N L"/>
    <w:charset w:val="80"/>
    <w:family w:val="swiss"/>
    <w:pitch w:val="variable"/>
  </w:font>
  <w:font w:name="A-OTF UD新丸ゴ Pr6N R">
    <w:altName w:val="A-OTF UD新丸ゴ Pr6N R"/>
    <w:charset w:val="8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5920">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50560" type="#_x0000_t202" id="docshape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130</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6432">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50048"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131</w:t>
                    </w:r>
                    <w:r>
                      <w:rPr>
                        <w:rFonts w:ascii="ＭＳ ゴシック"/>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8992">
              <wp:simplePos x="0" y="0"/>
              <wp:positionH relativeFrom="page">
                <wp:posOffset>4731900</wp:posOffset>
              </wp:positionH>
              <wp:positionV relativeFrom="page">
                <wp:posOffset>7043304</wp:posOffset>
              </wp:positionV>
              <wp:extent cx="251460" cy="133985"/>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47488" type="#_x0000_t202" id="docshape11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133</w:t>
                    </w:r>
                    <w:r>
                      <w:rPr>
                        <w:rFonts w:ascii="ＭＳ ゴシック"/>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9504">
              <wp:simplePos x="0" y="0"/>
              <wp:positionH relativeFrom="page">
                <wp:posOffset>357899</wp:posOffset>
              </wp:positionH>
              <wp:positionV relativeFrom="page">
                <wp:posOffset>7043304</wp:posOffset>
              </wp:positionV>
              <wp:extent cx="251460" cy="13398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46976" type="#_x0000_t202" id="docshape12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134</w:t>
                    </w:r>
                    <w:r>
                      <w:rPr>
                        <w:rFonts w:ascii="ＭＳ ゴシック"/>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1040">
              <wp:simplePos x="0" y="0"/>
              <wp:positionH relativeFrom="page">
                <wp:posOffset>4731900</wp:posOffset>
              </wp:positionH>
              <wp:positionV relativeFrom="page">
                <wp:posOffset>7043304</wp:posOffset>
              </wp:positionV>
              <wp:extent cx="251460" cy="13398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45440" type="#_x0000_t202" id="docshape12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135</w:t>
                    </w:r>
                    <w:r>
                      <w:rPr>
                        <w:rFonts w:ascii="ＭＳ ゴシック"/>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1552">
              <wp:simplePos x="0" y="0"/>
              <wp:positionH relativeFrom="page">
                <wp:posOffset>357899</wp:posOffset>
              </wp:positionH>
              <wp:positionV relativeFrom="page">
                <wp:posOffset>7043304</wp:posOffset>
              </wp:positionV>
              <wp:extent cx="251460" cy="13398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44928" type="#_x0000_t202" id="docshape12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136</w:t>
                    </w:r>
                    <w:r>
                      <w:rPr>
                        <w:rFonts w:ascii="ＭＳ ゴシック"/>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3088">
              <wp:simplePos x="0" y="0"/>
              <wp:positionH relativeFrom="page">
                <wp:posOffset>4731900</wp:posOffset>
              </wp:positionH>
              <wp:positionV relativeFrom="page">
                <wp:posOffset>7043304</wp:posOffset>
              </wp:positionV>
              <wp:extent cx="251460" cy="133985"/>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43392" type="#_x0000_t202" id="docshape13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137</w:t>
                    </w:r>
                    <w:r>
                      <w:rPr>
                        <w:rFonts w:ascii="ＭＳ ゴシック"/>
                        <w:spacing w:val="-5"/>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3600">
              <wp:simplePos x="0" y="0"/>
              <wp:positionH relativeFrom="page">
                <wp:posOffset>357899</wp:posOffset>
              </wp:positionH>
              <wp:positionV relativeFrom="page">
                <wp:posOffset>7043304</wp:posOffset>
              </wp:positionV>
              <wp:extent cx="251460" cy="13398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42880" type="#_x0000_t202" id="docshape13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138</w:t>
                    </w:r>
                    <w:r>
                      <w:rPr>
                        <w:rFonts w:ascii="ＭＳ ゴシック"/>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5136">
              <wp:simplePos x="0" y="0"/>
              <wp:positionH relativeFrom="page">
                <wp:posOffset>4731900</wp:posOffset>
              </wp:positionH>
              <wp:positionV relativeFrom="page">
                <wp:posOffset>7043304</wp:posOffset>
              </wp:positionV>
              <wp:extent cx="251460" cy="133985"/>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41344" type="#_x0000_t202" id="docshape13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139</w:t>
                    </w:r>
                    <w:r>
                      <w:rPr>
                        <w:rFonts w:ascii="ＭＳ ゴシック"/>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5648">
              <wp:simplePos x="0" y="0"/>
              <wp:positionH relativeFrom="page">
                <wp:posOffset>357899</wp:posOffset>
              </wp:positionH>
              <wp:positionV relativeFrom="page">
                <wp:posOffset>7043304</wp:posOffset>
              </wp:positionV>
              <wp:extent cx="251460" cy="133985"/>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40832" type="#_x0000_t202" id="docshape14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140</w:t>
                    </w:r>
                    <w:r>
                      <w:rPr>
                        <w:rFonts w:ascii="ＭＳ ゴシック"/>
                        <w:spacing w:val="-5"/>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7184">
              <wp:simplePos x="0" y="0"/>
              <wp:positionH relativeFrom="page">
                <wp:posOffset>4731900</wp:posOffset>
              </wp:positionH>
              <wp:positionV relativeFrom="page">
                <wp:posOffset>7043304</wp:posOffset>
              </wp:positionV>
              <wp:extent cx="251460" cy="13398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39296" type="#_x0000_t202" id="docshape14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141</w:t>
                    </w:r>
                    <w:r>
                      <w:rPr>
                        <w:rFonts w:ascii="ＭＳ ゴシック"/>
                        <w:spacing w:val="-5"/>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7696">
              <wp:simplePos x="0" y="0"/>
              <wp:positionH relativeFrom="page">
                <wp:posOffset>357899</wp:posOffset>
              </wp:positionH>
              <wp:positionV relativeFrom="page">
                <wp:posOffset>7043304</wp:posOffset>
              </wp:positionV>
              <wp:extent cx="251460" cy="133985"/>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38784" type="#_x0000_t202" id="docshape14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142</w:t>
                    </w:r>
                    <w:r>
                      <w:rPr>
                        <w:rFonts w:ascii="ＭＳ ゴシック"/>
                        <w:spacing w:val="-5"/>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9232">
              <wp:simplePos x="0" y="0"/>
              <wp:positionH relativeFrom="page">
                <wp:posOffset>4731900</wp:posOffset>
              </wp:positionH>
              <wp:positionV relativeFrom="page">
                <wp:posOffset>7043304</wp:posOffset>
              </wp:positionV>
              <wp:extent cx="251460" cy="13398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37248" type="#_x0000_t202" id="docshape15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143</w:t>
                    </w:r>
                    <w:r>
                      <w:rPr>
                        <w:rFonts w:ascii="ＭＳ ゴシック"/>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9744">
              <wp:simplePos x="0" y="0"/>
              <wp:positionH relativeFrom="page">
                <wp:posOffset>357899</wp:posOffset>
              </wp:positionH>
              <wp:positionV relativeFrom="page">
                <wp:posOffset>7043304</wp:posOffset>
              </wp:positionV>
              <wp:extent cx="251460" cy="133985"/>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36736" type="#_x0000_t202" id="docshape15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144</w:t>
                    </w:r>
                    <w:r>
                      <w:rPr>
                        <w:rFonts w:ascii="ＭＳ ゴシック"/>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1280">
              <wp:simplePos x="0" y="0"/>
              <wp:positionH relativeFrom="page">
                <wp:posOffset>4731900</wp:posOffset>
              </wp:positionH>
              <wp:positionV relativeFrom="page">
                <wp:posOffset>7043304</wp:posOffset>
              </wp:positionV>
              <wp:extent cx="251460" cy="133985"/>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35200" type="#_x0000_t202" id="docshape15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145</w:t>
                    </w:r>
                    <w:r>
                      <w:rPr>
                        <w:rFonts w:ascii="ＭＳ ゴシック"/>
                        <w:spacing w:val="-5"/>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1792">
              <wp:simplePos x="0" y="0"/>
              <wp:positionH relativeFrom="page">
                <wp:posOffset>357899</wp:posOffset>
              </wp:positionH>
              <wp:positionV relativeFrom="page">
                <wp:posOffset>7043304</wp:posOffset>
              </wp:positionV>
              <wp:extent cx="251460" cy="133985"/>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34688" type="#_x0000_t202" id="docshape15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146</w:t>
                    </w:r>
                    <w:r>
                      <w:rPr>
                        <w:rFonts w:ascii="ＭＳ ゴシック"/>
                        <w:spacing w:val="-5"/>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3328">
              <wp:simplePos x="0" y="0"/>
              <wp:positionH relativeFrom="page">
                <wp:posOffset>4731900</wp:posOffset>
              </wp:positionH>
              <wp:positionV relativeFrom="page">
                <wp:posOffset>7043304</wp:posOffset>
              </wp:positionV>
              <wp:extent cx="251460" cy="13398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33152" type="#_x0000_t202" id="docshape16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147</w:t>
                    </w:r>
                    <w:r>
                      <w:rPr>
                        <w:rFonts w:ascii="ＭＳ ゴシック"/>
                        <w:spacing w:val="-5"/>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3840">
              <wp:simplePos x="0" y="0"/>
              <wp:positionH relativeFrom="page">
                <wp:posOffset>357899</wp:posOffset>
              </wp:positionH>
              <wp:positionV relativeFrom="page">
                <wp:posOffset>7043304</wp:posOffset>
              </wp:positionV>
              <wp:extent cx="251460" cy="133985"/>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32640" type="#_x0000_t202" id="docshape16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148</w:t>
                    </w:r>
                    <w:r>
                      <w:rPr>
                        <w:rFonts w:ascii="ＭＳ ゴシック"/>
                        <w:spacing w:val="-5"/>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5376">
              <wp:simplePos x="0" y="0"/>
              <wp:positionH relativeFrom="page">
                <wp:posOffset>4731900</wp:posOffset>
              </wp:positionH>
              <wp:positionV relativeFrom="page">
                <wp:posOffset>7043304</wp:posOffset>
              </wp:positionV>
              <wp:extent cx="251460" cy="13398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31104" type="#_x0000_t202" id="docshape17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149</w:t>
                    </w:r>
                    <w:r>
                      <w:rPr>
                        <w:rFonts w:ascii="ＭＳ ゴシック"/>
                        <w:spacing w:val="-5"/>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5888">
              <wp:simplePos x="0" y="0"/>
              <wp:positionH relativeFrom="page">
                <wp:posOffset>357899</wp:posOffset>
              </wp:positionH>
              <wp:positionV relativeFrom="page">
                <wp:posOffset>7043304</wp:posOffset>
              </wp:positionV>
              <wp:extent cx="251460" cy="13398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150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430592" type="#_x0000_t202" id="docshape17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150</w:t>
                    </w:r>
                    <w:r>
                      <w:rPr>
                        <w:rFonts w:ascii="ＭＳ ゴシック"/>
                        <w:spacing w:val="-5"/>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7424">
              <wp:simplePos x="0" y="0"/>
              <wp:positionH relativeFrom="page">
                <wp:posOffset>4731900</wp:posOffset>
              </wp:positionH>
              <wp:positionV relativeFrom="page">
                <wp:posOffset>7043304</wp:posOffset>
              </wp:positionV>
              <wp:extent cx="251460" cy="133985"/>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151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429056" type="#_x0000_t202" id="docshape17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151</w:t>
                    </w:r>
                    <w:r>
                      <w:rPr>
                        <w:rFonts w:ascii="ＭＳ ゴシック"/>
                        <w:spacing w:val="-5"/>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6944">
              <wp:simplePos x="0" y="0"/>
              <wp:positionH relativeFrom="page">
                <wp:posOffset>4194873</wp:posOffset>
              </wp:positionH>
              <wp:positionV relativeFrom="page">
                <wp:posOffset>345614</wp:posOffset>
              </wp:positionV>
              <wp:extent cx="277495" cy="19050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9536" type="#_x0000_t202" id="docshape106"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67456">
              <wp:simplePos x="0" y="0"/>
              <wp:positionH relativeFrom="page">
                <wp:posOffset>4662835</wp:posOffset>
              </wp:positionH>
              <wp:positionV relativeFrom="page">
                <wp:posOffset>345614</wp:posOffset>
              </wp:positionV>
              <wp:extent cx="277495" cy="19050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49024" type="#_x0000_t202" id="docshape107"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67968">
              <wp:simplePos x="0" y="0"/>
              <wp:positionH relativeFrom="page">
                <wp:posOffset>4194873</wp:posOffset>
              </wp:positionH>
              <wp:positionV relativeFrom="page">
                <wp:posOffset>345614</wp:posOffset>
              </wp:positionV>
              <wp:extent cx="277495" cy="19050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8512" type="#_x0000_t202" id="docshape117"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68480">
              <wp:simplePos x="0" y="0"/>
              <wp:positionH relativeFrom="page">
                <wp:posOffset>4662835</wp:posOffset>
              </wp:positionH>
              <wp:positionV relativeFrom="page">
                <wp:posOffset>345614</wp:posOffset>
              </wp:positionV>
              <wp:extent cx="277495" cy="19050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48000" type="#_x0000_t202" id="docshape118"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0016">
              <wp:simplePos x="0" y="0"/>
              <wp:positionH relativeFrom="page">
                <wp:posOffset>4194873</wp:posOffset>
              </wp:positionH>
              <wp:positionV relativeFrom="page">
                <wp:posOffset>345614</wp:posOffset>
              </wp:positionV>
              <wp:extent cx="277495" cy="19050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6464" type="#_x0000_t202" id="docshape121"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70528">
              <wp:simplePos x="0" y="0"/>
              <wp:positionH relativeFrom="page">
                <wp:posOffset>4662835</wp:posOffset>
              </wp:positionH>
              <wp:positionV relativeFrom="page">
                <wp:posOffset>345614</wp:posOffset>
              </wp:positionV>
              <wp:extent cx="277495" cy="19050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45952" type="#_x0000_t202" id="docshape122"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2064">
              <wp:simplePos x="0" y="0"/>
              <wp:positionH relativeFrom="page">
                <wp:posOffset>4194873</wp:posOffset>
              </wp:positionH>
              <wp:positionV relativeFrom="page">
                <wp:posOffset>345614</wp:posOffset>
              </wp:positionV>
              <wp:extent cx="277495" cy="19050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4416" type="#_x0000_t202" id="docshape133"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72576">
              <wp:simplePos x="0" y="0"/>
              <wp:positionH relativeFrom="page">
                <wp:posOffset>4662835</wp:posOffset>
              </wp:positionH>
              <wp:positionV relativeFrom="page">
                <wp:posOffset>345614</wp:posOffset>
              </wp:positionV>
              <wp:extent cx="277495" cy="19050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43904" type="#_x0000_t202" id="docshape134"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4112">
              <wp:simplePos x="0" y="0"/>
              <wp:positionH relativeFrom="page">
                <wp:posOffset>4194873</wp:posOffset>
              </wp:positionH>
              <wp:positionV relativeFrom="page">
                <wp:posOffset>345614</wp:posOffset>
              </wp:positionV>
              <wp:extent cx="277495" cy="19050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2368" type="#_x0000_t202" id="docshape137"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74624">
              <wp:simplePos x="0" y="0"/>
              <wp:positionH relativeFrom="page">
                <wp:posOffset>4662835</wp:posOffset>
              </wp:positionH>
              <wp:positionV relativeFrom="page">
                <wp:posOffset>345614</wp:posOffset>
              </wp:positionV>
              <wp:extent cx="277495" cy="19050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41856" type="#_x0000_t202" id="docshape138"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6160">
              <wp:simplePos x="0" y="0"/>
              <wp:positionH relativeFrom="page">
                <wp:posOffset>4194873</wp:posOffset>
              </wp:positionH>
              <wp:positionV relativeFrom="page">
                <wp:posOffset>345614</wp:posOffset>
              </wp:positionV>
              <wp:extent cx="277495" cy="19050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40320" type="#_x0000_t202" id="docshape146"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76672">
              <wp:simplePos x="0" y="0"/>
              <wp:positionH relativeFrom="page">
                <wp:posOffset>4662835</wp:posOffset>
              </wp:positionH>
              <wp:positionV relativeFrom="page">
                <wp:posOffset>345614</wp:posOffset>
              </wp:positionV>
              <wp:extent cx="277495" cy="19050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39808" type="#_x0000_t202" id="docshape147"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78208">
              <wp:simplePos x="0" y="0"/>
              <wp:positionH relativeFrom="page">
                <wp:posOffset>4194873</wp:posOffset>
              </wp:positionH>
              <wp:positionV relativeFrom="page">
                <wp:posOffset>345614</wp:posOffset>
              </wp:positionV>
              <wp:extent cx="277495" cy="19050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38272" type="#_x0000_t202" id="docshape150"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78720">
              <wp:simplePos x="0" y="0"/>
              <wp:positionH relativeFrom="page">
                <wp:posOffset>4662835</wp:posOffset>
              </wp:positionH>
              <wp:positionV relativeFrom="page">
                <wp:posOffset>345614</wp:posOffset>
              </wp:positionV>
              <wp:extent cx="277495" cy="19050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37760" type="#_x0000_t202" id="docshape151"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0256">
              <wp:simplePos x="0" y="0"/>
              <wp:positionH relativeFrom="page">
                <wp:posOffset>4194873</wp:posOffset>
              </wp:positionH>
              <wp:positionV relativeFrom="page">
                <wp:posOffset>345614</wp:posOffset>
              </wp:positionV>
              <wp:extent cx="277495" cy="19050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36224" type="#_x0000_t202" id="docshape154"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80768">
              <wp:simplePos x="0" y="0"/>
              <wp:positionH relativeFrom="page">
                <wp:posOffset>4662835</wp:posOffset>
              </wp:positionH>
              <wp:positionV relativeFrom="page">
                <wp:posOffset>345614</wp:posOffset>
              </wp:positionV>
              <wp:extent cx="277495" cy="1905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35712" type="#_x0000_t202" id="docshape155"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2304">
              <wp:simplePos x="0" y="0"/>
              <wp:positionH relativeFrom="page">
                <wp:posOffset>4194873</wp:posOffset>
              </wp:positionH>
              <wp:positionV relativeFrom="page">
                <wp:posOffset>345614</wp:posOffset>
              </wp:positionV>
              <wp:extent cx="277495" cy="19050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34176" type="#_x0000_t202" id="docshape158"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82816">
              <wp:simplePos x="0" y="0"/>
              <wp:positionH relativeFrom="page">
                <wp:posOffset>4662835</wp:posOffset>
              </wp:positionH>
              <wp:positionV relativeFrom="page">
                <wp:posOffset>345614</wp:posOffset>
              </wp:positionV>
              <wp:extent cx="277495" cy="19050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33664" type="#_x0000_t202" id="docshape159"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4352">
              <wp:simplePos x="0" y="0"/>
              <wp:positionH relativeFrom="page">
                <wp:posOffset>4194873</wp:posOffset>
              </wp:positionH>
              <wp:positionV relativeFrom="page">
                <wp:posOffset>345614</wp:posOffset>
              </wp:positionV>
              <wp:extent cx="277495" cy="19050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32128" type="#_x0000_t202" id="docshape173"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84864">
              <wp:simplePos x="0" y="0"/>
              <wp:positionH relativeFrom="page">
                <wp:posOffset>4662835</wp:posOffset>
              </wp:positionH>
              <wp:positionV relativeFrom="page">
                <wp:posOffset>345614</wp:posOffset>
              </wp:positionV>
              <wp:extent cx="277495" cy="19050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31616" type="#_x0000_t202" id="docshape174"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886400">
              <wp:simplePos x="0" y="0"/>
              <wp:positionH relativeFrom="page">
                <wp:posOffset>4194873</wp:posOffset>
              </wp:positionH>
              <wp:positionV relativeFrom="page">
                <wp:posOffset>345614</wp:posOffset>
              </wp:positionV>
              <wp:extent cx="277495" cy="19050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wps:txbx>
                    <wps:bodyPr wrap="square" lIns="0" tIns="0" rIns="0" bIns="0" rtlCol="0">
                      <a:noAutofit/>
                    </wps:bodyPr>
                  </wps:wsp>
                </a:graphicData>
              </a:graphic>
            </wp:anchor>
          </w:drawing>
        </mc:Choice>
        <mc:Fallback>
          <w:pict>
            <v:shape style="position:absolute;margin-left:330.304993pt;margin-top:27.213709pt;width:21.85pt;height:15pt;mso-position-horizontal-relative:page;mso-position-vertical-relative:page;z-index:-16430080" type="#_x0000_t202" id="docshape177"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子</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86912">
              <wp:simplePos x="0" y="0"/>
              <wp:positionH relativeFrom="page">
                <wp:posOffset>4662835</wp:posOffset>
              </wp:positionH>
              <wp:positionV relativeFrom="page">
                <wp:posOffset>345614</wp:posOffset>
              </wp:positionV>
              <wp:extent cx="277495" cy="19050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6429568" type="#_x0000_t202" id="docshape178"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453"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622" w:hanging="340"/>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3">
      <w:start w:val="0"/>
      <w:numFmt w:val="bullet"/>
      <w:lvlText w:val="•"/>
      <w:lvlJc w:val="left"/>
      <w:pPr>
        <w:ind w:left="519" w:hanging="340"/>
      </w:pPr>
      <w:rPr>
        <w:rFonts w:hint="default"/>
        <w:lang w:val="en-US" w:eastAsia="ja-JP" w:bidi="ar-SA"/>
      </w:rPr>
    </w:lvl>
    <w:lvl w:ilvl="4">
      <w:start w:val="0"/>
      <w:numFmt w:val="bullet"/>
      <w:lvlText w:val="•"/>
      <w:lvlJc w:val="left"/>
      <w:pPr>
        <w:ind w:left="418" w:hanging="340"/>
      </w:pPr>
      <w:rPr>
        <w:rFonts w:hint="default"/>
        <w:lang w:val="en-US" w:eastAsia="ja-JP" w:bidi="ar-SA"/>
      </w:rPr>
    </w:lvl>
    <w:lvl w:ilvl="5">
      <w:start w:val="0"/>
      <w:numFmt w:val="bullet"/>
      <w:lvlText w:val="•"/>
      <w:lvlJc w:val="left"/>
      <w:pPr>
        <w:ind w:left="317" w:hanging="340"/>
      </w:pPr>
      <w:rPr>
        <w:rFonts w:hint="default"/>
        <w:lang w:val="en-US" w:eastAsia="ja-JP" w:bidi="ar-SA"/>
      </w:rPr>
    </w:lvl>
    <w:lvl w:ilvl="6">
      <w:start w:val="0"/>
      <w:numFmt w:val="bullet"/>
      <w:lvlText w:val="•"/>
      <w:lvlJc w:val="left"/>
      <w:pPr>
        <w:ind w:left="216" w:hanging="340"/>
      </w:pPr>
      <w:rPr>
        <w:rFonts w:hint="default"/>
        <w:lang w:val="en-US" w:eastAsia="ja-JP" w:bidi="ar-SA"/>
      </w:rPr>
    </w:lvl>
    <w:lvl w:ilvl="7">
      <w:start w:val="0"/>
      <w:numFmt w:val="bullet"/>
      <w:lvlText w:val="•"/>
      <w:lvlJc w:val="left"/>
      <w:pPr>
        <w:ind w:left="115" w:hanging="340"/>
      </w:pPr>
      <w:rPr>
        <w:rFonts w:hint="default"/>
        <w:lang w:val="en-US" w:eastAsia="ja-JP" w:bidi="ar-SA"/>
      </w:rPr>
    </w:lvl>
    <w:lvl w:ilvl="8">
      <w:start w:val="0"/>
      <w:numFmt w:val="bullet"/>
      <w:lvlText w:val="•"/>
      <w:lvlJc w:val="left"/>
      <w:pPr>
        <w:ind w:left="15" w:hanging="340"/>
      </w:pPr>
      <w:rPr>
        <w:rFonts w:hint="default"/>
        <w:lang w:val="en-US" w:eastAsia="ja-JP" w:bidi="ar-SA"/>
      </w:rPr>
    </w:lvl>
  </w:abstractNum>
  <w:abstractNum w:abstractNumId="4">
    <w:multiLevelType w:val="hybridMultilevel"/>
    <w:lvl w:ilvl="0">
      <w:start w:val="0"/>
      <w:numFmt w:val="bullet"/>
      <w:lvlText w:val="❖"/>
      <w:lvlJc w:val="left"/>
      <w:pPr>
        <w:ind w:left="453"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69" w:hanging="341"/>
      </w:pPr>
      <w:rPr>
        <w:rFonts w:hint="default"/>
        <w:lang w:val="en-US" w:eastAsia="ja-JP" w:bidi="ar-SA"/>
      </w:rPr>
    </w:lvl>
    <w:lvl w:ilvl="3">
      <w:start w:val="0"/>
      <w:numFmt w:val="bullet"/>
      <w:lvlText w:val="•"/>
      <w:lvlJc w:val="left"/>
      <w:pPr>
        <w:ind w:left="398" w:hanging="341"/>
      </w:pPr>
      <w:rPr>
        <w:rFonts w:hint="default"/>
        <w:lang w:val="en-US" w:eastAsia="ja-JP" w:bidi="ar-SA"/>
      </w:rPr>
    </w:lvl>
    <w:lvl w:ilvl="4">
      <w:start w:val="0"/>
      <w:numFmt w:val="bullet"/>
      <w:lvlText w:val="•"/>
      <w:lvlJc w:val="left"/>
      <w:pPr>
        <w:ind w:left="326" w:hanging="341"/>
      </w:pPr>
      <w:rPr>
        <w:rFonts w:hint="default"/>
        <w:lang w:val="en-US" w:eastAsia="ja-JP" w:bidi="ar-SA"/>
      </w:rPr>
    </w:lvl>
    <w:lvl w:ilvl="5">
      <w:start w:val="0"/>
      <w:numFmt w:val="bullet"/>
      <w:lvlText w:val="•"/>
      <w:lvlJc w:val="left"/>
      <w:pPr>
        <w:ind w:left="255" w:hanging="341"/>
      </w:pPr>
      <w:rPr>
        <w:rFonts w:hint="default"/>
        <w:lang w:val="en-US" w:eastAsia="ja-JP" w:bidi="ar-SA"/>
      </w:rPr>
    </w:lvl>
    <w:lvl w:ilvl="6">
      <w:start w:val="0"/>
      <w:numFmt w:val="bullet"/>
      <w:lvlText w:val="•"/>
      <w:lvlJc w:val="left"/>
      <w:pPr>
        <w:ind w:left="184" w:hanging="341"/>
      </w:pPr>
      <w:rPr>
        <w:rFonts w:hint="default"/>
        <w:lang w:val="en-US" w:eastAsia="ja-JP" w:bidi="ar-SA"/>
      </w:rPr>
    </w:lvl>
    <w:lvl w:ilvl="7">
      <w:start w:val="0"/>
      <w:numFmt w:val="bullet"/>
      <w:lvlText w:val="•"/>
      <w:lvlJc w:val="left"/>
      <w:pPr>
        <w:ind w:left="113" w:hanging="341"/>
      </w:pPr>
      <w:rPr>
        <w:rFonts w:hint="default"/>
        <w:lang w:val="en-US" w:eastAsia="ja-JP" w:bidi="ar-SA"/>
      </w:rPr>
    </w:lvl>
    <w:lvl w:ilvl="8">
      <w:start w:val="0"/>
      <w:numFmt w:val="bullet"/>
      <w:lvlText w:val="•"/>
      <w:lvlJc w:val="left"/>
      <w:pPr>
        <w:ind w:left="42" w:hanging="341"/>
      </w:pPr>
      <w:rPr>
        <w:rFonts w:hint="default"/>
        <w:lang w:val="en-US" w:eastAsia="ja-JP" w:bidi="ar-SA"/>
      </w:rPr>
    </w:lvl>
  </w:abstractNum>
  <w:abstractNum w:abstractNumId="3">
    <w:multiLevelType w:val="hybridMultilevel"/>
    <w:lvl w:ilvl="0">
      <w:start w:val="0"/>
      <w:numFmt w:val="bullet"/>
      <w:lvlText w:val="◆"/>
      <w:lvlJc w:val="left"/>
      <w:pPr>
        <w:ind w:left="134" w:hanging="135"/>
      </w:pPr>
      <w:rPr>
        <w:rFonts w:hint="default" w:ascii="ＭＳ Ｐゴシック" w:hAnsi="ＭＳ Ｐゴシック" w:eastAsia="ＭＳ Ｐゴシック" w:cs="ＭＳ Ｐゴシック"/>
        <w:b w:val="0"/>
        <w:bCs w:val="0"/>
        <w:i w:val="0"/>
        <w:iCs w:val="0"/>
        <w:spacing w:val="0"/>
        <w:w w:val="102"/>
        <w:sz w:val="11"/>
        <w:szCs w:val="11"/>
        <w:lang w:val="en-US" w:eastAsia="ja-JP" w:bidi="ar-SA"/>
      </w:rPr>
    </w:lvl>
    <w:lvl w:ilvl="1">
      <w:start w:val="0"/>
      <w:numFmt w:val="bullet"/>
      <w:lvlText w:val="•"/>
      <w:lvlJc w:val="left"/>
      <w:pPr>
        <w:ind w:left="181" w:hanging="135"/>
      </w:pPr>
      <w:rPr>
        <w:rFonts w:hint="default"/>
        <w:lang w:val="en-US" w:eastAsia="ja-JP" w:bidi="ar-SA"/>
      </w:rPr>
    </w:lvl>
    <w:lvl w:ilvl="2">
      <w:start w:val="0"/>
      <w:numFmt w:val="bullet"/>
      <w:lvlText w:val="•"/>
      <w:lvlJc w:val="left"/>
      <w:pPr>
        <w:ind w:left="223" w:hanging="135"/>
      </w:pPr>
      <w:rPr>
        <w:rFonts w:hint="default"/>
        <w:lang w:val="en-US" w:eastAsia="ja-JP" w:bidi="ar-SA"/>
      </w:rPr>
    </w:lvl>
    <w:lvl w:ilvl="3">
      <w:start w:val="0"/>
      <w:numFmt w:val="bullet"/>
      <w:lvlText w:val="•"/>
      <w:lvlJc w:val="left"/>
      <w:pPr>
        <w:ind w:left="264" w:hanging="135"/>
      </w:pPr>
      <w:rPr>
        <w:rFonts w:hint="default"/>
        <w:lang w:val="en-US" w:eastAsia="ja-JP" w:bidi="ar-SA"/>
      </w:rPr>
    </w:lvl>
    <w:lvl w:ilvl="4">
      <w:start w:val="0"/>
      <w:numFmt w:val="bullet"/>
      <w:lvlText w:val="•"/>
      <w:lvlJc w:val="left"/>
      <w:pPr>
        <w:ind w:left="306" w:hanging="135"/>
      </w:pPr>
      <w:rPr>
        <w:rFonts w:hint="default"/>
        <w:lang w:val="en-US" w:eastAsia="ja-JP" w:bidi="ar-SA"/>
      </w:rPr>
    </w:lvl>
    <w:lvl w:ilvl="5">
      <w:start w:val="0"/>
      <w:numFmt w:val="bullet"/>
      <w:lvlText w:val="•"/>
      <w:lvlJc w:val="left"/>
      <w:pPr>
        <w:ind w:left="348" w:hanging="135"/>
      </w:pPr>
      <w:rPr>
        <w:rFonts w:hint="default"/>
        <w:lang w:val="en-US" w:eastAsia="ja-JP" w:bidi="ar-SA"/>
      </w:rPr>
    </w:lvl>
    <w:lvl w:ilvl="6">
      <w:start w:val="0"/>
      <w:numFmt w:val="bullet"/>
      <w:lvlText w:val="•"/>
      <w:lvlJc w:val="left"/>
      <w:pPr>
        <w:ind w:left="389" w:hanging="135"/>
      </w:pPr>
      <w:rPr>
        <w:rFonts w:hint="default"/>
        <w:lang w:val="en-US" w:eastAsia="ja-JP" w:bidi="ar-SA"/>
      </w:rPr>
    </w:lvl>
    <w:lvl w:ilvl="7">
      <w:start w:val="0"/>
      <w:numFmt w:val="bullet"/>
      <w:lvlText w:val="•"/>
      <w:lvlJc w:val="left"/>
      <w:pPr>
        <w:ind w:left="431" w:hanging="135"/>
      </w:pPr>
      <w:rPr>
        <w:rFonts w:hint="default"/>
        <w:lang w:val="en-US" w:eastAsia="ja-JP" w:bidi="ar-SA"/>
      </w:rPr>
    </w:lvl>
    <w:lvl w:ilvl="8">
      <w:start w:val="0"/>
      <w:numFmt w:val="bullet"/>
      <w:lvlText w:val="•"/>
      <w:lvlJc w:val="left"/>
      <w:pPr>
        <w:ind w:left="472" w:hanging="135"/>
      </w:pPr>
      <w:rPr>
        <w:rFonts w:hint="default"/>
        <w:lang w:val="en-US" w:eastAsia="ja-JP" w:bidi="ar-SA"/>
      </w:rPr>
    </w:lvl>
  </w:abstractNum>
  <w:abstractNum w:abstractNumId="2">
    <w:multiLevelType w:val="hybridMultilevel"/>
    <w:lvl w:ilvl="0">
      <w:start w:val="0"/>
      <w:numFmt w:val="bullet"/>
      <w:lvlText w:val="●"/>
      <w:lvlJc w:val="left"/>
      <w:pPr>
        <w:ind w:left="134" w:hanging="135"/>
      </w:pPr>
      <w:rPr>
        <w:rFonts w:hint="default" w:ascii="ＭＳ Ｐゴシック" w:hAnsi="ＭＳ Ｐゴシック" w:eastAsia="ＭＳ Ｐゴシック" w:cs="ＭＳ Ｐゴシック"/>
        <w:b w:val="0"/>
        <w:bCs w:val="0"/>
        <w:i w:val="0"/>
        <w:iCs w:val="0"/>
        <w:spacing w:val="0"/>
        <w:w w:val="102"/>
        <w:sz w:val="11"/>
        <w:szCs w:val="11"/>
        <w:lang w:val="en-US" w:eastAsia="ja-JP" w:bidi="ar-SA"/>
      </w:rPr>
    </w:lvl>
    <w:lvl w:ilvl="1">
      <w:start w:val="0"/>
      <w:numFmt w:val="bullet"/>
      <w:lvlText w:val="•"/>
      <w:lvlJc w:val="left"/>
      <w:pPr>
        <w:ind w:left="195" w:hanging="135"/>
      </w:pPr>
      <w:rPr>
        <w:rFonts w:hint="default"/>
        <w:lang w:val="en-US" w:eastAsia="ja-JP" w:bidi="ar-SA"/>
      </w:rPr>
    </w:lvl>
    <w:lvl w:ilvl="2">
      <w:start w:val="0"/>
      <w:numFmt w:val="bullet"/>
      <w:lvlText w:val="•"/>
      <w:lvlJc w:val="left"/>
      <w:pPr>
        <w:ind w:left="250" w:hanging="135"/>
      </w:pPr>
      <w:rPr>
        <w:rFonts w:hint="default"/>
        <w:lang w:val="en-US" w:eastAsia="ja-JP" w:bidi="ar-SA"/>
      </w:rPr>
    </w:lvl>
    <w:lvl w:ilvl="3">
      <w:start w:val="0"/>
      <w:numFmt w:val="bullet"/>
      <w:lvlText w:val="•"/>
      <w:lvlJc w:val="left"/>
      <w:pPr>
        <w:ind w:left="305" w:hanging="135"/>
      </w:pPr>
      <w:rPr>
        <w:rFonts w:hint="default"/>
        <w:lang w:val="en-US" w:eastAsia="ja-JP" w:bidi="ar-SA"/>
      </w:rPr>
    </w:lvl>
    <w:lvl w:ilvl="4">
      <w:start w:val="0"/>
      <w:numFmt w:val="bullet"/>
      <w:lvlText w:val="•"/>
      <w:lvlJc w:val="left"/>
      <w:pPr>
        <w:ind w:left="360" w:hanging="135"/>
      </w:pPr>
      <w:rPr>
        <w:rFonts w:hint="default"/>
        <w:lang w:val="en-US" w:eastAsia="ja-JP" w:bidi="ar-SA"/>
      </w:rPr>
    </w:lvl>
    <w:lvl w:ilvl="5">
      <w:start w:val="0"/>
      <w:numFmt w:val="bullet"/>
      <w:lvlText w:val="•"/>
      <w:lvlJc w:val="left"/>
      <w:pPr>
        <w:ind w:left="415" w:hanging="135"/>
      </w:pPr>
      <w:rPr>
        <w:rFonts w:hint="default"/>
        <w:lang w:val="en-US" w:eastAsia="ja-JP" w:bidi="ar-SA"/>
      </w:rPr>
    </w:lvl>
    <w:lvl w:ilvl="6">
      <w:start w:val="0"/>
      <w:numFmt w:val="bullet"/>
      <w:lvlText w:val="•"/>
      <w:lvlJc w:val="left"/>
      <w:pPr>
        <w:ind w:left="470" w:hanging="135"/>
      </w:pPr>
      <w:rPr>
        <w:rFonts w:hint="default"/>
        <w:lang w:val="en-US" w:eastAsia="ja-JP" w:bidi="ar-SA"/>
      </w:rPr>
    </w:lvl>
    <w:lvl w:ilvl="7">
      <w:start w:val="0"/>
      <w:numFmt w:val="bullet"/>
      <w:lvlText w:val="•"/>
      <w:lvlJc w:val="left"/>
      <w:pPr>
        <w:ind w:left="525" w:hanging="135"/>
      </w:pPr>
      <w:rPr>
        <w:rFonts w:hint="default"/>
        <w:lang w:val="en-US" w:eastAsia="ja-JP" w:bidi="ar-SA"/>
      </w:rPr>
    </w:lvl>
    <w:lvl w:ilvl="8">
      <w:start w:val="0"/>
      <w:numFmt w:val="bullet"/>
      <w:lvlText w:val="•"/>
      <w:lvlJc w:val="left"/>
      <w:pPr>
        <w:ind w:left="580" w:hanging="135"/>
      </w:pPr>
      <w:rPr>
        <w:rFonts w:hint="default"/>
        <w:lang w:val="en-US" w:eastAsia="ja-JP" w:bidi="ar-SA"/>
      </w:rPr>
    </w:lvl>
  </w:abstractNum>
  <w:abstractNum w:abstractNumId="1">
    <w:multiLevelType w:val="hybridMultilevel"/>
    <w:lvl w:ilvl="0">
      <w:start w:val="0"/>
      <w:numFmt w:val="bullet"/>
      <w:lvlText w:val="◆"/>
      <w:lvlJc w:val="left"/>
      <w:pPr>
        <w:ind w:left="574" w:hanging="334"/>
      </w:pPr>
      <w:rPr>
        <w:rFonts w:hint="default" w:ascii="A-OTF じゅん Pro 201" w:hAnsi="A-OTF じゅん Pro 201" w:eastAsia="A-OTF じゅん Pro 201" w:cs="A-OTF じゅん Pro 201"/>
        <w:b w:val="0"/>
        <w:bCs w:val="0"/>
        <w:i w:val="0"/>
        <w:iCs w:val="0"/>
        <w:spacing w:val="0"/>
        <w:w w:val="104"/>
        <w:sz w:val="16"/>
        <w:szCs w:val="16"/>
        <w:lang w:val="en-US" w:eastAsia="ja-JP" w:bidi="ar-SA"/>
      </w:rPr>
    </w:lvl>
    <w:lvl w:ilvl="1">
      <w:start w:val="0"/>
      <w:numFmt w:val="bullet"/>
      <w:lvlText w:val="•"/>
      <w:lvlJc w:val="left"/>
      <w:pPr>
        <w:ind w:left="1276" w:hanging="334"/>
      </w:pPr>
      <w:rPr>
        <w:rFonts w:hint="default"/>
        <w:lang w:val="en-US" w:eastAsia="ja-JP" w:bidi="ar-SA"/>
      </w:rPr>
    </w:lvl>
    <w:lvl w:ilvl="2">
      <w:start w:val="0"/>
      <w:numFmt w:val="bullet"/>
      <w:lvlText w:val="•"/>
      <w:lvlJc w:val="left"/>
      <w:pPr>
        <w:ind w:left="1972" w:hanging="334"/>
      </w:pPr>
      <w:rPr>
        <w:rFonts w:hint="default"/>
        <w:lang w:val="en-US" w:eastAsia="ja-JP" w:bidi="ar-SA"/>
      </w:rPr>
    </w:lvl>
    <w:lvl w:ilvl="3">
      <w:start w:val="0"/>
      <w:numFmt w:val="bullet"/>
      <w:lvlText w:val="•"/>
      <w:lvlJc w:val="left"/>
      <w:pPr>
        <w:ind w:left="2668" w:hanging="334"/>
      </w:pPr>
      <w:rPr>
        <w:rFonts w:hint="default"/>
        <w:lang w:val="en-US" w:eastAsia="ja-JP" w:bidi="ar-SA"/>
      </w:rPr>
    </w:lvl>
    <w:lvl w:ilvl="4">
      <w:start w:val="0"/>
      <w:numFmt w:val="bullet"/>
      <w:lvlText w:val="•"/>
      <w:lvlJc w:val="left"/>
      <w:pPr>
        <w:ind w:left="3364" w:hanging="334"/>
      </w:pPr>
      <w:rPr>
        <w:rFonts w:hint="default"/>
        <w:lang w:val="en-US" w:eastAsia="ja-JP" w:bidi="ar-SA"/>
      </w:rPr>
    </w:lvl>
    <w:lvl w:ilvl="5">
      <w:start w:val="0"/>
      <w:numFmt w:val="bullet"/>
      <w:lvlText w:val="•"/>
      <w:lvlJc w:val="left"/>
      <w:pPr>
        <w:ind w:left="4060" w:hanging="334"/>
      </w:pPr>
      <w:rPr>
        <w:rFonts w:hint="default"/>
        <w:lang w:val="en-US" w:eastAsia="ja-JP" w:bidi="ar-SA"/>
      </w:rPr>
    </w:lvl>
    <w:lvl w:ilvl="6">
      <w:start w:val="0"/>
      <w:numFmt w:val="bullet"/>
      <w:lvlText w:val="•"/>
      <w:lvlJc w:val="left"/>
      <w:pPr>
        <w:ind w:left="4756" w:hanging="334"/>
      </w:pPr>
      <w:rPr>
        <w:rFonts w:hint="default"/>
        <w:lang w:val="en-US" w:eastAsia="ja-JP" w:bidi="ar-SA"/>
      </w:rPr>
    </w:lvl>
    <w:lvl w:ilvl="7">
      <w:start w:val="0"/>
      <w:numFmt w:val="bullet"/>
      <w:lvlText w:val="•"/>
      <w:lvlJc w:val="left"/>
      <w:pPr>
        <w:ind w:left="5452" w:hanging="334"/>
      </w:pPr>
      <w:rPr>
        <w:rFonts w:hint="default"/>
        <w:lang w:val="en-US" w:eastAsia="ja-JP" w:bidi="ar-SA"/>
      </w:rPr>
    </w:lvl>
    <w:lvl w:ilvl="8">
      <w:start w:val="0"/>
      <w:numFmt w:val="bullet"/>
      <w:lvlText w:val="•"/>
      <w:lvlJc w:val="left"/>
      <w:pPr>
        <w:ind w:left="6148" w:hanging="334"/>
      </w:pPr>
      <w:rPr>
        <w:rFonts w:hint="default"/>
        <w:lang w:val="en-US" w:eastAsia="ja-JP" w:bidi="ar-SA"/>
      </w:rPr>
    </w:lvl>
  </w:abstractNum>
  <w:abstractNum w:abstractNumId="0">
    <w:multiLevelType w:val="hybridMultilevel"/>
    <w:lvl w:ilvl="0">
      <w:start w:val="0"/>
      <w:numFmt w:val="bullet"/>
      <w:lvlText w:val="❖"/>
      <w:lvlJc w:val="left"/>
      <w:pPr>
        <w:ind w:left="425" w:hanging="227"/>
      </w:pPr>
      <w:rPr>
        <w:rFonts w:hint="default" w:ascii="ヒラギノ明朝 Pro W3" w:hAnsi="ヒラギノ明朝 Pro W3" w:eastAsia="ヒラギノ明朝 Pro W3" w:cs="ヒラギノ明朝 Pro W3"/>
        <w:spacing w:val="0"/>
        <w:w w:val="100"/>
        <w:lang w:val="en-US" w:eastAsia="ja-JP" w:bidi="ar-SA"/>
      </w:rPr>
    </w:lvl>
    <w:lvl w:ilvl="1">
      <w:start w:val="0"/>
      <w:numFmt w:val="bullet"/>
      <w:lvlText w:val="•"/>
      <w:lvlJc w:val="left"/>
      <w:pPr>
        <w:ind w:left="1132" w:hanging="227"/>
      </w:pPr>
      <w:rPr>
        <w:rFonts w:hint="default"/>
        <w:lang w:val="en-US" w:eastAsia="ja-JP" w:bidi="ar-SA"/>
      </w:rPr>
    </w:lvl>
    <w:lvl w:ilvl="2">
      <w:start w:val="0"/>
      <w:numFmt w:val="bullet"/>
      <w:lvlText w:val="•"/>
      <w:lvlJc w:val="left"/>
      <w:pPr>
        <w:ind w:left="1844" w:hanging="227"/>
      </w:pPr>
      <w:rPr>
        <w:rFonts w:hint="default"/>
        <w:lang w:val="en-US" w:eastAsia="ja-JP" w:bidi="ar-SA"/>
      </w:rPr>
    </w:lvl>
    <w:lvl w:ilvl="3">
      <w:start w:val="0"/>
      <w:numFmt w:val="bullet"/>
      <w:lvlText w:val="•"/>
      <w:lvlJc w:val="left"/>
      <w:pPr>
        <w:ind w:left="2556" w:hanging="227"/>
      </w:pPr>
      <w:rPr>
        <w:rFonts w:hint="default"/>
        <w:lang w:val="en-US" w:eastAsia="ja-JP" w:bidi="ar-SA"/>
      </w:rPr>
    </w:lvl>
    <w:lvl w:ilvl="4">
      <w:start w:val="0"/>
      <w:numFmt w:val="bullet"/>
      <w:lvlText w:val="•"/>
      <w:lvlJc w:val="left"/>
      <w:pPr>
        <w:ind w:left="3268" w:hanging="227"/>
      </w:pPr>
      <w:rPr>
        <w:rFonts w:hint="default"/>
        <w:lang w:val="en-US" w:eastAsia="ja-JP" w:bidi="ar-SA"/>
      </w:rPr>
    </w:lvl>
    <w:lvl w:ilvl="5">
      <w:start w:val="0"/>
      <w:numFmt w:val="bullet"/>
      <w:lvlText w:val="•"/>
      <w:lvlJc w:val="left"/>
      <w:pPr>
        <w:ind w:left="3980" w:hanging="227"/>
      </w:pPr>
      <w:rPr>
        <w:rFonts w:hint="default"/>
        <w:lang w:val="en-US" w:eastAsia="ja-JP" w:bidi="ar-SA"/>
      </w:rPr>
    </w:lvl>
    <w:lvl w:ilvl="6">
      <w:start w:val="0"/>
      <w:numFmt w:val="bullet"/>
      <w:lvlText w:val="•"/>
      <w:lvlJc w:val="left"/>
      <w:pPr>
        <w:ind w:left="4692" w:hanging="227"/>
      </w:pPr>
      <w:rPr>
        <w:rFonts w:hint="default"/>
        <w:lang w:val="en-US" w:eastAsia="ja-JP" w:bidi="ar-SA"/>
      </w:rPr>
    </w:lvl>
    <w:lvl w:ilvl="7">
      <w:start w:val="0"/>
      <w:numFmt w:val="bullet"/>
      <w:lvlText w:val="•"/>
      <w:lvlJc w:val="left"/>
      <w:pPr>
        <w:ind w:left="5404" w:hanging="227"/>
      </w:pPr>
      <w:rPr>
        <w:rFonts w:hint="default"/>
        <w:lang w:val="en-US" w:eastAsia="ja-JP" w:bidi="ar-SA"/>
      </w:rPr>
    </w:lvl>
    <w:lvl w:ilvl="8">
      <w:start w:val="0"/>
      <w:numFmt w:val="bullet"/>
      <w:lvlText w:val="•"/>
      <w:lvlJc w:val="left"/>
      <w:pPr>
        <w:ind w:left="6116" w:hanging="227"/>
      </w:pPr>
      <w:rPr>
        <w:rFonts w:hint="default"/>
        <w:lang w:val="en-US" w:eastAsia="ja-JP"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spacing w:before="92"/>
      <w:ind w:left="537" w:hanging="339"/>
      <w:outlineLvl w:val="1"/>
    </w:pPr>
    <w:rPr>
      <w:rFonts w:ascii="A-OTF じゅん Pro 201" w:hAnsi="A-OTF じゅん Pro 201" w:eastAsia="A-OTF じゅん Pro 201" w:cs="A-OTF じゅん Pro 201"/>
      <w:sz w:val="25"/>
      <w:szCs w:val="25"/>
      <w:lang w:val="en-US" w:eastAsia="ja-JP" w:bidi="ar-SA"/>
    </w:rPr>
  </w:style>
  <w:style w:styleId="Heading2" w:type="paragraph">
    <w:name w:val="Heading 2"/>
    <w:basedOn w:val="Normal"/>
    <w:uiPriority w:val="1"/>
    <w:qFormat/>
    <w:pPr>
      <w:ind w:left="538" w:hanging="341"/>
      <w:outlineLvl w:val="2"/>
    </w:pPr>
    <w:rPr>
      <w:rFonts w:ascii="A-OTF じゅん Pro 201" w:hAnsi="A-OTF じゅん Pro 201" w:eastAsia="A-OTF じゅん Pro 201" w:cs="A-OTF じゅん Pro 201"/>
      <w:sz w:val="23"/>
      <w:szCs w:val="23"/>
      <w:lang w:val="en-US" w:eastAsia="ja-JP" w:bidi="ar-SA"/>
    </w:rPr>
  </w:style>
  <w:style w:styleId="Heading3" w:type="paragraph">
    <w:name w:val="Heading 3"/>
    <w:basedOn w:val="Normal"/>
    <w:uiPriority w:val="1"/>
    <w:qFormat/>
    <w:pPr>
      <w:spacing w:line="326" w:lineRule="exact"/>
      <w:ind w:left="425"/>
      <w:outlineLvl w:val="3"/>
    </w:pPr>
    <w:rPr>
      <w:rFonts w:ascii="A-OTF じゅん Pro 201" w:hAnsi="A-OTF じゅん Pro 201" w:eastAsia="A-OTF じゅん Pro 201" w:cs="A-OTF じゅん Pro 201"/>
      <w:sz w:val="22"/>
      <w:szCs w:val="22"/>
      <w:lang w:val="en-US" w:eastAsia="ja-JP" w:bidi="ar-SA"/>
    </w:rPr>
  </w:style>
  <w:style w:styleId="Title" w:type="paragraph">
    <w:name w:val="Title"/>
    <w:basedOn w:val="Normal"/>
    <w:uiPriority w:val="1"/>
    <w:qFormat/>
    <w:pPr>
      <w:ind w:left="1617"/>
    </w:pPr>
    <w:rPr>
      <w:rFonts w:ascii="メイリオ" w:hAnsi="メイリオ" w:eastAsia="メイリオ" w:cs="メイリオ"/>
      <w:i/>
      <w:iCs/>
      <w:sz w:val="55"/>
      <w:szCs w:val="55"/>
      <w:lang w:val="en-US" w:eastAsia="ja-JP" w:bidi="ar-SA"/>
    </w:rPr>
  </w:style>
  <w:style w:styleId="ListParagraph" w:type="paragraph">
    <w:name w:val="List Paragraph"/>
    <w:basedOn w:val="Normal"/>
    <w:uiPriority w:val="1"/>
    <w:qFormat/>
    <w:pPr>
      <w:spacing w:before="92"/>
      <w:ind w:left="537" w:hanging="339"/>
    </w:pPr>
    <w:rPr>
      <w:rFonts w:ascii="A-OTF じゅん Pro 201" w:hAnsi="A-OTF じゅん Pro 201" w:eastAsia="A-OTF じゅん Pro 201" w:cs="A-OTF じゅん Pro 201"/>
      <w:lang w:val="en-US" w:eastAsia="ja-JP" w:bidi="ar-SA"/>
    </w:rPr>
  </w:style>
  <w:style w:styleId="TableParagraph" w:type="paragraph">
    <w:name w:val="Table Paragraph"/>
    <w:basedOn w:val="Normal"/>
    <w:uiPriority w:val="1"/>
    <w:qFormat/>
    <w:pPr/>
    <w:rPr>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header" Target="header1.xml"/><Relationship Id="rId20" Type="http://schemas.openxmlformats.org/officeDocument/2006/relationships/header" Target="header2.xml"/><Relationship Id="rId21" Type="http://schemas.openxmlformats.org/officeDocument/2006/relationships/header" Target="header3.xml"/><Relationship Id="rId22" Type="http://schemas.openxmlformats.org/officeDocument/2006/relationships/footer" Target="footer4.xml"/><Relationship Id="rId23" Type="http://schemas.openxmlformats.org/officeDocument/2006/relationships/footer" Target="footer5.xml"/><Relationship Id="rId24" Type="http://schemas.openxmlformats.org/officeDocument/2006/relationships/header" Target="header4.xml"/><Relationship Id="rId25" Type="http://schemas.openxmlformats.org/officeDocument/2006/relationships/hyperlink" Target="https://kosodateswitch.metro.tokyo.lg.jp/" TargetMode="External"/><Relationship Id="rId26" Type="http://schemas.openxmlformats.org/officeDocument/2006/relationships/hyperlink" Target="https://018support.metro.tokyo.lg.jp/" TargetMode="External"/><Relationship Id="rId27" Type="http://schemas.openxmlformats.org/officeDocument/2006/relationships/header" Target="header5.xml"/><Relationship Id="rId28" Type="http://schemas.openxmlformats.org/officeDocument/2006/relationships/footer" Target="footer6.xml"/><Relationship Id="rId29" Type="http://schemas.openxmlformats.org/officeDocument/2006/relationships/footer" Target="footer7.xml"/><Relationship Id="rId30" Type="http://schemas.openxmlformats.org/officeDocument/2006/relationships/hyperlink" Target="https://www.fukushi.metro.tokyo.lg.jp/kodomo/shussan/tokyo_shussankosodateouen" TargetMode="External"/><Relationship Id="rId31" Type="http://schemas.openxmlformats.org/officeDocument/2006/relationships/header" Target="header6.xml"/><Relationship Id="rId32" Type="http://schemas.openxmlformats.org/officeDocument/2006/relationships/hyperlink" Target="https://www.fukushi.metro.tokyo.lg.jp/kodomo/hoiku/ninsyo/ichiran.html" TargetMode="External"/><Relationship Id="rId33" Type="http://schemas.openxmlformats.org/officeDocument/2006/relationships/header" Target="header7.xml"/><Relationship Id="rId34" Type="http://schemas.openxmlformats.org/officeDocument/2006/relationships/footer" Target="footer8.xml"/><Relationship Id="rId35" Type="http://schemas.openxmlformats.org/officeDocument/2006/relationships/footer" Target="footer9.xml"/><Relationship Id="rId36" Type="http://schemas.openxmlformats.org/officeDocument/2006/relationships/hyperlink" Target="https://www.fukushi.metro.tokyo.lg.jp/kodomo/hoiku/n_kodomoen/shisetsuichiran.html" TargetMode="External"/><Relationship Id="rId37" Type="http://schemas.openxmlformats.org/officeDocument/2006/relationships/header" Target="header8.xml"/><Relationship Id="rId38" Type="http://schemas.openxmlformats.org/officeDocument/2006/relationships/header" Target="header9.xml"/><Relationship Id="rId39" Type="http://schemas.openxmlformats.org/officeDocument/2006/relationships/footer" Target="footer10.xml"/><Relationship Id="rId40" Type="http://schemas.openxmlformats.org/officeDocument/2006/relationships/footer" Target="footer11.xml"/><Relationship Id="rId41" Type="http://schemas.openxmlformats.org/officeDocument/2006/relationships/header" Target="header10.xml"/><Relationship Id="rId42" Type="http://schemas.openxmlformats.org/officeDocument/2006/relationships/hyperlink" Target="https://www.fukushi.metro.tokyo.lg.jp/kodomo/sodan/ninshin-hotline.html" TargetMode="External"/><Relationship Id="rId43" Type="http://schemas.openxmlformats.org/officeDocument/2006/relationships/hyperlink" Target="https://www.fukushi.metro.tokyo.lg.jp/kodomo/sodan/h_soudan.html" TargetMode="External"/><Relationship Id="rId44" Type="http://schemas.openxmlformats.org/officeDocument/2006/relationships/header" Target="header11.xml"/><Relationship Id="rId45" Type="http://schemas.openxmlformats.org/officeDocument/2006/relationships/footer" Target="footer12.xml"/><Relationship Id="rId46" Type="http://schemas.openxmlformats.org/officeDocument/2006/relationships/footer" Target="footer13.xml"/><Relationship Id="rId47" Type="http://schemas.openxmlformats.org/officeDocument/2006/relationships/hyperlink" Target="https://www.fukushi.metro.tokyo.lg.jp/kodomo/kosodate/info_service/index.html" TargetMode="External"/><Relationship Id="rId48" Type="http://schemas.openxmlformats.org/officeDocument/2006/relationships/hyperlink" Target="https://www.fukushi.metro.tokyo.lg.jp/kodomo/shussan/nyuyoji/index.html" TargetMode="External"/><Relationship Id="rId49" Type="http://schemas.openxmlformats.org/officeDocument/2006/relationships/hyperlink" Target="https://www.fukushi.metro.tokyo.lg.jp/kodomo/sodan/ninshin-line-tokyo.html" TargetMode="External"/><Relationship Id="rId50" Type="http://schemas.openxmlformats.org/officeDocument/2006/relationships/hyperlink" Target="https://www.fukushi.metro.tokyo.lg.jp/kodomo/sodan/ninsanpu-online.html" TargetMode="External"/><Relationship Id="rId51" Type="http://schemas.openxmlformats.org/officeDocument/2006/relationships/image" Target="media/image12.png"/><Relationship Id="rId52" Type="http://schemas.openxmlformats.org/officeDocument/2006/relationships/hyperlink" Target="https://www.ninkatsuka.metro.tokyo.lg.jp/" TargetMode="External"/><Relationship Id="rId53" Type="http://schemas.openxmlformats.org/officeDocument/2006/relationships/hyperlink" Target="https://www.guide.metro.tokyo.lg.jp/" TargetMode="External"/><Relationship Id="rId54" Type="http://schemas.openxmlformats.org/officeDocument/2006/relationships/header" Target="header12.xml"/><Relationship Id="rId55" Type="http://schemas.openxmlformats.org/officeDocument/2006/relationships/image" Target="media/image13.png"/><Relationship Id="rId56" Type="http://schemas.openxmlformats.org/officeDocument/2006/relationships/header" Target="header13.xml"/><Relationship Id="rId57" Type="http://schemas.openxmlformats.org/officeDocument/2006/relationships/footer" Target="footer14.xml"/><Relationship Id="rId58" Type="http://schemas.openxmlformats.org/officeDocument/2006/relationships/footer" Target="footer15.xml"/><Relationship Id="rId59" Type="http://schemas.openxmlformats.org/officeDocument/2006/relationships/hyperlink" Target="https://www.fukushi.metro.tokyo.lg.jp/kodomo/shussan/preconceptioncare" TargetMode="External"/><Relationship Id="rId60" Type="http://schemas.openxmlformats.org/officeDocument/2006/relationships/hyperlink" Target="https://www.fukushi.metro.tokyo.lg.jp/kodomo/shussan/mutsubunben/subsidy" TargetMode="External"/><Relationship Id="rId61" Type="http://schemas.openxmlformats.org/officeDocument/2006/relationships/hyperlink" Target="https://www.fukushi.metro.tokyo.lg.jp/kodomo/shussan/ranshitouketsu/touketsu/gaiyou.html" TargetMode="External"/><Relationship Id="rId62" Type="http://schemas.openxmlformats.org/officeDocument/2006/relationships/header" Target="header14.xml"/><Relationship Id="rId63" Type="http://schemas.openxmlformats.org/officeDocument/2006/relationships/hyperlink" Target="https://www.fukushi.metro.tokyo.lg.jp/kodomo/shussan/ranshitouketsu/shiyou/gaiyou.html" TargetMode="External"/><Relationship Id="rId64" Type="http://schemas.openxmlformats.org/officeDocument/2006/relationships/header" Target="header15.xml"/><Relationship Id="rId65" Type="http://schemas.openxmlformats.org/officeDocument/2006/relationships/footer" Target="footer16.xml"/><Relationship Id="rId66" Type="http://schemas.openxmlformats.org/officeDocument/2006/relationships/footer" Target="footer17.xml"/><Relationship Id="rId67" Type="http://schemas.openxmlformats.org/officeDocument/2006/relationships/header" Target="header16.xml"/><Relationship Id="rId68" Type="http://schemas.openxmlformats.org/officeDocument/2006/relationships/header" Target="header17.xml"/><Relationship Id="rId69" Type="http://schemas.openxmlformats.org/officeDocument/2006/relationships/footer" Target="footer18.xml"/><Relationship Id="rId70" Type="http://schemas.openxmlformats.org/officeDocument/2006/relationships/footer" Target="footer19.xml"/><Relationship Id="rId71" Type="http://schemas.openxmlformats.org/officeDocument/2006/relationships/header" Target="header18.xml"/><Relationship Id="rId72" Type="http://schemas.openxmlformats.org/officeDocument/2006/relationships/header" Target="header19.xml"/><Relationship Id="rId73" Type="http://schemas.openxmlformats.org/officeDocument/2006/relationships/footer" Target="footer20.xml"/><Relationship Id="rId74" Type="http://schemas.openxmlformats.org/officeDocument/2006/relationships/footer" Target="footer21.xml"/><Relationship Id="rId75" Type="http://schemas.openxmlformats.org/officeDocument/2006/relationships/header" Target="header20.xml"/><Relationship Id="rId76" Type="http://schemas.openxmlformats.org/officeDocument/2006/relationships/header" Target="header21.xml"/><Relationship Id="rId77" Type="http://schemas.openxmlformats.org/officeDocument/2006/relationships/footer" Target="footer22.xml"/><Relationship Id="rId78" Type="http://schemas.openxmlformats.org/officeDocument/2006/relationships/header" Target="header22.xml"/><Relationship Id="rId79" Type="http://schemas.openxmlformats.org/officeDocument/2006/relationships/footer" Target="footer23.xml"/><Relationship Id="rId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2026-09-11T02:54:50Z</dcterms:created>
  <dcterms:modified xsi:type="dcterms:W3CDTF">2026-09-11T02:54:50Z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