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06" w:rsidRDefault="00E43906" w:rsidP="00E43906">
      <w:pPr>
        <w:jc w:val="right"/>
        <w:rPr>
          <w:rFonts w:ascii="HG丸ｺﾞｼｯｸM-PRO" w:eastAsia="HG丸ｺﾞｼｯｸM-PRO" w:hAnsi="HG丸ｺﾞｼｯｸM-PRO" w:hint="eastAsia"/>
          <w:sz w:val="24"/>
          <w:szCs w:val="24"/>
        </w:rPr>
      </w:pPr>
      <w:r w:rsidRPr="00973588">
        <w:rPr>
          <w:rFonts w:ascii="HG丸ｺﾞｼｯｸM-PRO" w:eastAsia="HG丸ｺﾞｼｯｸM-PRO" w:hAnsi="HG丸ｺﾞｼｯｸM-PRO" w:hint="eastAsia"/>
          <w:sz w:val="24"/>
          <w:szCs w:val="24"/>
        </w:rPr>
        <w:t>H30.12.17</w:t>
      </w:r>
    </w:p>
    <w:p w:rsidR="00681A13" w:rsidRPr="00973588" w:rsidRDefault="00681A13" w:rsidP="00E43906">
      <w:pPr>
        <w:jc w:val="right"/>
        <w:rPr>
          <w:rFonts w:ascii="HG丸ｺﾞｼｯｸM-PRO" w:eastAsia="HG丸ｺﾞｼｯｸM-PRO" w:hAnsi="HG丸ｺﾞｼｯｸM-PRO"/>
          <w:sz w:val="24"/>
          <w:szCs w:val="24"/>
        </w:rPr>
      </w:pPr>
    </w:p>
    <w:p w:rsidR="00502DF7" w:rsidRPr="00973588" w:rsidRDefault="002F3A65">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建築物バリアフリー条例改正に伴う</w:t>
      </w:r>
      <w:r w:rsidR="00790078" w:rsidRPr="00973588">
        <w:rPr>
          <w:rFonts w:ascii="HG丸ｺﾞｼｯｸM-PRO" w:eastAsia="HG丸ｺﾞｼｯｸM-PRO" w:hAnsi="HG丸ｺﾞｼｯｸM-PRO" w:hint="eastAsia"/>
          <w:sz w:val="24"/>
          <w:szCs w:val="24"/>
        </w:rPr>
        <w:t>「施設整備マニュアル」</w:t>
      </w:r>
      <w:r w:rsidR="005F537A" w:rsidRPr="00973588">
        <w:rPr>
          <w:rFonts w:ascii="HG丸ｺﾞｼｯｸM-PRO" w:eastAsia="HG丸ｺﾞｼｯｸM-PRO" w:hAnsi="HG丸ｺﾞｼｯｸM-PRO" w:hint="eastAsia"/>
          <w:sz w:val="24"/>
          <w:szCs w:val="24"/>
        </w:rPr>
        <w:t>改訂</w:t>
      </w:r>
      <w:r w:rsidR="00790078" w:rsidRPr="00973588">
        <w:rPr>
          <w:rFonts w:ascii="HG丸ｺﾞｼｯｸM-PRO" w:eastAsia="HG丸ｺﾞｼｯｸM-PRO" w:hAnsi="HG丸ｺﾞｼｯｸM-PRO" w:hint="eastAsia"/>
          <w:sz w:val="24"/>
          <w:szCs w:val="24"/>
        </w:rPr>
        <w:t>案（一般客室）</w:t>
      </w:r>
      <w:bookmarkStart w:id="0" w:name="_GoBack"/>
      <w:bookmarkEnd w:id="0"/>
    </w:p>
    <w:p w:rsidR="00790078" w:rsidRPr="00973588" w:rsidRDefault="00790078">
      <w:pPr>
        <w:rPr>
          <w:rFonts w:ascii="HG丸ｺﾞｼｯｸM-PRO" w:eastAsia="HG丸ｺﾞｼｯｸM-PRO" w:hAnsi="HG丸ｺﾞｼｯｸM-PRO"/>
          <w:sz w:val="24"/>
          <w:szCs w:val="24"/>
        </w:rPr>
      </w:pPr>
    </w:p>
    <w:p w:rsidR="00790078" w:rsidRPr="00973588" w:rsidRDefault="00E43906" w:rsidP="00790078">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■概要</w:t>
      </w:r>
    </w:p>
    <w:p w:rsidR="00E43906" w:rsidRPr="00973588" w:rsidRDefault="00E43906" w:rsidP="00E43906">
      <w:pPr>
        <w:pStyle w:val="a4"/>
        <w:numPr>
          <w:ilvl w:val="0"/>
          <w:numId w:val="2"/>
        </w:numPr>
        <w:ind w:leftChars="0"/>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宿泊施設の車いす使用者用客室を除く、一般客室について、「建築物バリアフリー条例」（以下「条例」という。）の改正を検討している。</w:t>
      </w:r>
    </w:p>
    <w:p w:rsidR="00E43906" w:rsidRPr="00973588" w:rsidRDefault="00E43906" w:rsidP="005F537A">
      <w:pPr>
        <w:pStyle w:val="a4"/>
        <w:numPr>
          <w:ilvl w:val="0"/>
          <w:numId w:val="2"/>
        </w:numPr>
        <w:ind w:leftChars="0"/>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国土交通省</w:t>
      </w:r>
      <w:r w:rsidR="005F537A" w:rsidRPr="00973588">
        <w:rPr>
          <w:rFonts w:ascii="HG丸ｺﾞｼｯｸM-PRO" w:eastAsia="HG丸ｺﾞｼｯｸM-PRO" w:hAnsi="HG丸ｺﾞｼｯｸM-PRO" w:hint="eastAsia"/>
          <w:sz w:val="24"/>
          <w:szCs w:val="24"/>
        </w:rPr>
        <w:t>の</w:t>
      </w:r>
      <w:r w:rsidRPr="00973588">
        <w:rPr>
          <w:rFonts w:ascii="HG丸ｺﾞｼｯｸM-PRO" w:eastAsia="HG丸ｺﾞｼｯｸM-PRO" w:hAnsi="HG丸ｺﾞｼｯｸM-PRO" w:hint="eastAsia"/>
          <w:sz w:val="24"/>
          <w:szCs w:val="24"/>
        </w:rPr>
        <w:t>「ホテル又は旅館における高齢者、障害者等の円滑な移動等に配慮した建築設計標準の改正に関する検討会」（以下「検討会」という。）</w:t>
      </w:r>
      <w:r w:rsidR="005F537A" w:rsidRPr="00973588">
        <w:rPr>
          <w:rFonts w:ascii="HG丸ｺﾞｼｯｸM-PRO" w:eastAsia="HG丸ｺﾞｼｯｸM-PRO" w:hAnsi="HG丸ｺﾞｼｯｸM-PRO" w:hint="eastAsia"/>
          <w:sz w:val="24"/>
          <w:szCs w:val="24"/>
        </w:rPr>
        <w:t>の検討状況や条例改正も踏まえ、施設整備マニュアルも同様の基準を記載する。</w:t>
      </w:r>
    </w:p>
    <w:p w:rsidR="00E43906" w:rsidRPr="00973588" w:rsidRDefault="00E43906" w:rsidP="00E43906">
      <w:pPr>
        <w:ind w:leftChars="135" w:left="283" w:firstLineChars="59" w:firstLine="142"/>
        <w:rPr>
          <w:rFonts w:ascii="HG丸ｺﾞｼｯｸM-PRO" w:eastAsia="HG丸ｺﾞｼｯｸM-PRO" w:hAnsi="HG丸ｺﾞｼｯｸM-PRO"/>
          <w:sz w:val="24"/>
          <w:szCs w:val="24"/>
        </w:rPr>
      </w:pPr>
    </w:p>
    <w:p w:rsidR="00E43906" w:rsidRPr="00973588" w:rsidRDefault="00E43906" w:rsidP="00790078">
      <w:pPr>
        <w:rPr>
          <w:rFonts w:ascii="HG丸ｺﾞｼｯｸM-PRO" w:eastAsia="HG丸ｺﾞｼｯｸM-PRO" w:hAnsi="HG丸ｺﾞｼｯｸM-PRO"/>
          <w:sz w:val="24"/>
          <w:szCs w:val="24"/>
        </w:rPr>
      </w:pPr>
    </w:p>
    <w:p w:rsidR="00B55EE1" w:rsidRPr="00973588" w:rsidRDefault="00790078" w:rsidP="00973588">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■整備基準の解説</w:t>
      </w:r>
    </w:p>
    <w:p w:rsidR="00E87398" w:rsidRPr="00973588" w:rsidRDefault="00E87398" w:rsidP="00E87398">
      <w:pPr>
        <w:ind w:firstLineChars="100" w:firstLine="240"/>
        <w:jc w:val="right"/>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凡例　●遵守基準</w:t>
      </w:r>
      <w:r w:rsidR="000A251F" w:rsidRPr="00973588">
        <w:rPr>
          <w:rFonts w:ascii="HG丸ｺﾞｼｯｸM-PRO" w:eastAsia="HG丸ｺﾞｼｯｸM-PRO" w:hAnsi="HG丸ｺﾞｼｯｸM-PRO" w:hint="eastAsia"/>
          <w:sz w:val="24"/>
          <w:szCs w:val="24"/>
        </w:rPr>
        <w:t xml:space="preserve">の解説　◎望ましい整備　</w:t>
      </w:r>
      <w:r w:rsidRPr="00973588">
        <w:rPr>
          <w:rFonts w:ascii="HG丸ｺﾞｼｯｸM-PRO" w:eastAsia="HG丸ｺﾞｼｯｸM-PRO" w:hAnsi="HG丸ｺﾞｼｯｸM-PRO" w:hint="eastAsia"/>
          <w:sz w:val="24"/>
          <w:szCs w:val="24"/>
        </w:rPr>
        <w:t xml:space="preserve">　</w:t>
      </w:r>
    </w:p>
    <w:tbl>
      <w:tblPr>
        <w:tblStyle w:val="a3"/>
        <w:tblW w:w="0" w:type="auto"/>
        <w:tblLook w:val="04A0" w:firstRow="1" w:lastRow="0" w:firstColumn="1" w:lastColumn="0" w:noHBand="0" w:noVBand="1"/>
      </w:tblPr>
      <w:tblGrid>
        <w:gridCol w:w="2235"/>
        <w:gridCol w:w="7654"/>
      </w:tblGrid>
      <w:tr w:rsidR="002B5754" w:rsidRPr="00973588" w:rsidTr="002B5754">
        <w:tc>
          <w:tcPr>
            <w:tcW w:w="2235" w:type="dxa"/>
            <w:tcBorders>
              <w:left w:val="nil"/>
            </w:tcBorders>
          </w:tcPr>
          <w:p w:rsidR="002B5754" w:rsidRPr="00973588" w:rsidRDefault="002B5754" w:rsidP="00790078">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段差</w:t>
            </w:r>
          </w:p>
          <w:p w:rsidR="002B5754" w:rsidRPr="00973588" w:rsidRDefault="002B5754" w:rsidP="00790078">
            <w:pPr>
              <w:rPr>
                <w:rFonts w:ascii="HG丸ｺﾞｼｯｸM-PRO" w:eastAsia="HG丸ｺﾞｼｯｸM-PRO" w:hAnsi="HG丸ｺﾞｼｯｸM-PRO"/>
                <w:sz w:val="24"/>
                <w:szCs w:val="24"/>
              </w:rPr>
            </w:pPr>
          </w:p>
          <w:p w:rsidR="002B5754" w:rsidRPr="00973588" w:rsidRDefault="002B5754" w:rsidP="00790078">
            <w:pPr>
              <w:rPr>
                <w:rFonts w:ascii="HG丸ｺﾞｼｯｸM-PRO" w:eastAsia="HG丸ｺﾞｼｯｸM-PRO" w:hAnsi="HG丸ｺﾞｼｯｸM-PRO"/>
                <w:sz w:val="24"/>
                <w:szCs w:val="24"/>
              </w:rPr>
            </w:pPr>
          </w:p>
          <w:p w:rsidR="002B5754" w:rsidRPr="00973588" w:rsidRDefault="002B5754" w:rsidP="00790078">
            <w:pPr>
              <w:rPr>
                <w:rFonts w:ascii="HG丸ｺﾞｼｯｸM-PRO" w:eastAsia="HG丸ｺﾞｼｯｸM-PRO" w:hAnsi="HG丸ｺﾞｼｯｸM-PRO"/>
                <w:sz w:val="24"/>
                <w:szCs w:val="24"/>
              </w:rPr>
            </w:pPr>
          </w:p>
          <w:p w:rsidR="002B5754" w:rsidRPr="00973588" w:rsidRDefault="002B5754" w:rsidP="00790078">
            <w:pPr>
              <w:rPr>
                <w:rFonts w:ascii="HG丸ｺﾞｼｯｸM-PRO" w:eastAsia="HG丸ｺﾞｼｯｸM-PRO" w:hAnsi="HG丸ｺﾞｼｯｸM-PRO"/>
                <w:sz w:val="24"/>
                <w:szCs w:val="24"/>
              </w:rPr>
            </w:pPr>
          </w:p>
          <w:p w:rsidR="002B5754" w:rsidRPr="00973588" w:rsidRDefault="002B5754" w:rsidP="00790078">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経路</w:t>
            </w:r>
          </w:p>
        </w:tc>
        <w:tc>
          <w:tcPr>
            <w:tcW w:w="7654" w:type="dxa"/>
            <w:tcBorders>
              <w:right w:val="nil"/>
            </w:tcBorders>
          </w:tcPr>
          <w:p w:rsidR="002B5754" w:rsidRPr="00973588" w:rsidRDefault="002B5754" w:rsidP="000F3BE1">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客室内に階段又は段差を設けない。ただし、同一客室内において複数の階がある場合、こう配1/12を超えず幅70㎝以上の傾斜路を併設する場合又は浴室の内側に防水上必要な最低限の高低差を設ける場合は、この限りでない。</w:t>
            </w:r>
          </w:p>
          <w:p w:rsidR="002B5754" w:rsidRPr="00973588" w:rsidRDefault="002B5754" w:rsidP="000F3BE1">
            <w:pPr>
              <w:rPr>
                <w:rFonts w:ascii="HG丸ｺﾞｼｯｸM-PRO" w:eastAsia="HG丸ｺﾞｼｯｸM-PRO" w:hAnsi="HG丸ｺﾞｼｯｸM-PRO"/>
                <w:sz w:val="24"/>
                <w:szCs w:val="24"/>
              </w:rPr>
            </w:pPr>
          </w:p>
          <w:p w:rsidR="002B5754" w:rsidRPr="00973588" w:rsidRDefault="002B5754" w:rsidP="000F3BE1">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●客室出入口から一のベッド、便所及び浴室等までの経路の幅は、最低限70㎝を確保する。</w:t>
            </w:r>
          </w:p>
          <w:p w:rsidR="002B5754" w:rsidRPr="00973588" w:rsidRDefault="002B5754" w:rsidP="00973588">
            <w:pPr>
              <w:rPr>
                <w:rFonts w:ascii="HG丸ｺﾞｼｯｸM-PRO" w:eastAsia="HG丸ｺﾞｼｯｸM-PRO" w:hAnsi="HG丸ｺﾞｼｯｸM-PRO"/>
                <w:sz w:val="24"/>
                <w:szCs w:val="24"/>
              </w:rPr>
            </w:pPr>
          </w:p>
        </w:tc>
      </w:tr>
    </w:tbl>
    <w:p w:rsidR="00790078" w:rsidRPr="00973588" w:rsidRDefault="00790078" w:rsidP="00790078">
      <w:pPr>
        <w:rPr>
          <w:rFonts w:ascii="HG丸ｺﾞｼｯｸM-PRO" w:eastAsia="HG丸ｺﾞｼｯｸM-PRO" w:hAnsi="HG丸ｺﾞｼｯｸM-PRO"/>
          <w:sz w:val="24"/>
          <w:szCs w:val="24"/>
        </w:rPr>
      </w:pPr>
    </w:p>
    <w:p w:rsidR="005F537A" w:rsidRPr="00973588" w:rsidRDefault="005F537A" w:rsidP="00790078">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■望ましい整備</w:t>
      </w:r>
    </w:p>
    <w:p w:rsidR="005F537A" w:rsidRPr="00973588" w:rsidRDefault="005F537A" w:rsidP="00790078">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2235"/>
        <w:gridCol w:w="7709"/>
      </w:tblGrid>
      <w:tr w:rsidR="00973588" w:rsidRPr="00973588" w:rsidTr="00A50F39">
        <w:tc>
          <w:tcPr>
            <w:tcW w:w="2235" w:type="dxa"/>
            <w:tcBorders>
              <w:left w:val="nil"/>
            </w:tcBorders>
          </w:tcPr>
          <w:p w:rsidR="0070431E" w:rsidRPr="00973588" w:rsidRDefault="0070431E" w:rsidP="00A50F39">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段差</w:t>
            </w:r>
          </w:p>
          <w:p w:rsidR="0070431E" w:rsidRPr="00973588" w:rsidRDefault="0070431E" w:rsidP="00A50F39">
            <w:pPr>
              <w:rPr>
                <w:rFonts w:ascii="HG丸ｺﾞｼｯｸM-PRO" w:eastAsia="HG丸ｺﾞｼｯｸM-PRO" w:hAnsi="HG丸ｺﾞｼｯｸM-PRO"/>
                <w:sz w:val="24"/>
                <w:szCs w:val="24"/>
              </w:rPr>
            </w:pPr>
          </w:p>
          <w:p w:rsidR="005F537A" w:rsidRPr="00973588" w:rsidRDefault="005F537A" w:rsidP="00A50F39">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経路</w:t>
            </w:r>
          </w:p>
        </w:tc>
        <w:tc>
          <w:tcPr>
            <w:tcW w:w="7709" w:type="dxa"/>
            <w:tcBorders>
              <w:right w:val="nil"/>
            </w:tcBorders>
          </w:tcPr>
          <w:p w:rsidR="00AF5E46" w:rsidRPr="00973588" w:rsidRDefault="00AF5E46" w:rsidP="00A50F39">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◎浴室の内側に設ける防水上必要な段差は、2㎝以下とする。</w:t>
            </w:r>
          </w:p>
          <w:p w:rsidR="0070431E" w:rsidRPr="00973588" w:rsidRDefault="0070431E" w:rsidP="00A50F39">
            <w:pPr>
              <w:rPr>
                <w:rFonts w:ascii="HG丸ｺﾞｼｯｸM-PRO" w:eastAsia="HG丸ｺﾞｼｯｸM-PRO" w:hAnsi="HG丸ｺﾞｼｯｸM-PRO"/>
                <w:sz w:val="24"/>
                <w:szCs w:val="24"/>
              </w:rPr>
            </w:pPr>
          </w:p>
          <w:p w:rsidR="005F537A" w:rsidRPr="00973588" w:rsidRDefault="005F537A" w:rsidP="00A50F39">
            <w:pPr>
              <w:rPr>
                <w:rFonts w:ascii="HG丸ｺﾞｼｯｸM-PRO" w:eastAsia="HG丸ｺﾞｼｯｸM-PRO" w:hAnsi="HG丸ｺﾞｼｯｸM-PRO"/>
                <w:sz w:val="24"/>
                <w:szCs w:val="24"/>
              </w:rPr>
            </w:pPr>
            <w:r w:rsidRPr="00973588">
              <w:rPr>
                <w:rFonts w:ascii="HG丸ｺﾞｼｯｸM-PRO" w:eastAsia="HG丸ｺﾞｼｯｸM-PRO" w:hAnsi="HG丸ｺﾞｼｯｸM-PRO" w:hint="eastAsia"/>
                <w:sz w:val="24"/>
                <w:szCs w:val="24"/>
              </w:rPr>
              <w:t>◎便所及び浴室等の出入口の前は、車いす使用者が直進でき、かつ、直角に曲がれるよう100㎝以上とする。</w:t>
            </w:r>
          </w:p>
          <w:p w:rsidR="005F537A" w:rsidRPr="00973588" w:rsidRDefault="005F537A" w:rsidP="00A50F39">
            <w:pPr>
              <w:rPr>
                <w:rFonts w:ascii="HG丸ｺﾞｼｯｸM-PRO" w:eastAsia="HG丸ｺﾞｼｯｸM-PRO" w:hAnsi="HG丸ｺﾞｼｯｸM-PRO"/>
                <w:sz w:val="24"/>
                <w:szCs w:val="24"/>
              </w:rPr>
            </w:pPr>
          </w:p>
        </w:tc>
      </w:tr>
    </w:tbl>
    <w:p w:rsidR="005F537A" w:rsidRPr="005F537A" w:rsidRDefault="005F537A" w:rsidP="00790078">
      <w:pPr>
        <w:rPr>
          <w:rFonts w:ascii="HG丸ｺﾞｼｯｸM-PRO" w:eastAsia="HG丸ｺﾞｼｯｸM-PRO" w:hAnsi="HG丸ｺﾞｼｯｸM-PRO"/>
          <w:sz w:val="24"/>
          <w:szCs w:val="24"/>
        </w:rPr>
      </w:pPr>
    </w:p>
    <w:sectPr w:rsidR="005F537A" w:rsidRPr="005F537A" w:rsidSect="007900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21C" w:rsidRDefault="00BE121C" w:rsidP="00522A7B">
      <w:r>
        <w:separator/>
      </w:r>
    </w:p>
  </w:endnote>
  <w:endnote w:type="continuationSeparator" w:id="0">
    <w:p w:rsidR="00BE121C" w:rsidRDefault="00BE121C" w:rsidP="0052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21C" w:rsidRDefault="00BE121C" w:rsidP="00522A7B">
      <w:r>
        <w:separator/>
      </w:r>
    </w:p>
  </w:footnote>
  <w:footnote w:type="continuationSeparator" w:id="0">
    <w:p w:rsidR="00BE121C" w:rsidRDefault="00BE121C" w:rsidP="00522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41EE9"/>
    <w:multiLevelType w:val="hybridMultilevel"/>
    <w:tmpl w:val="026684EA"/>
    <w:lvl w:ilvl="0" w:tplc="02468290">
      <w:start w:val="2030"/>
      <w:numFmt w:val="bullet"/>
      <w:lvlText w:val="・"/>
      <w:lvlJc w:val="left"/>
      <w:pPr>
        <w:ind w:left="845"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nsid w:val="7C3B3F3E"/>
    <w:multiLevelType w:val="hybridMultilevel"/>
    <w:tmpl w:val="011282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078"/>
    <w:rsid w:val="000A251F"/>
    <w:rsid w:val="000F3BE1"/>
    <w:rsid w:val="002A7C76"/>
    <w:rsid w:val="002B5754"/>
    <w:rsid w:val="002F3A65"/>
    <w:rsid w:val="00502DF7"/>
    <w:rsid w:val="00522A7B"/>
    <w:rsid w:val="005718D8"/>
    <w:rsid w:val="005776EE"/>
    <w:rsid w:val="005F537A"/>
    <w:rsid w:val="00681A13"/>
    <w:rsid w:val="006A2123"/>
    <w:rsid w:val="0070431E"/>
    <w:rsid w:val="00790078"/>
    <w:rsid w:val="00973588"/>
    <w:rsid w:val="009A45AB"/>
    <w:rsid w:val="00A6402D"/>
    <w:rsid w:val="00AB0458"/>
    <w:rsid w:val="00AF5E46"/>
    <w:rsid w:val="00B55EE1"/>
    <w:rsid w:val="00BE121C"/>
    <w:rsid w:val="00E0055F"/>
    <w:rsid w:val="00E43906"/>
    <w:rsid w:val="00E719A3"/>
    <w:rsid w:val="00E87398"/>
    <w:rsid w:val="00EB36B2"/>
    <w:rsid w:val="00F8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0078"/>
    <w:pPr>
      <w:ind w:leftChars="400" w:left="840"/>
    </w:pPr>
  </w:style>
  <w:style w:type="paragraph" w:styleId="a5">
    <w:name w:val="header"/>
    <w:basedOn w:val="a"/>
    <w:link w:val="a6"/>
    <w:uiPriority w:val="99"/>
    <w:unhideWhenUsed/>
    <w:rsid w:val="00522A7B"/>
    <w:pPr>
      <w:tabs>
        <w:tab w:val="center" w:pos="4252"/>
        <w:tab w:val="right" w:pos="8504"/>
      </w:tabs>
      <w:snapToGrid w:val="0"/>
    </w:pPr>
  </w:style>
  <w:style w:type="character" w:customStyle="1" w:styleId="a6">
    <w:name w:val="ヘッダー (文字)"/>
    <w:basedOn w:val="a0"/>
    <w:link w:val="a5"/>
    <w:uiPriority w:val="99"/>
    <w:rsid w:val="00522A7B"/>
  </w:style>
  <w:style w:type="paragraph" w:styleId="a7">
    <w:name w:val="footer"/>
    <w:basedOn w:val="a"/>
    <w:link w:val="a8"/>
    <w:uiPriority w:val="99"/>
    <w:unhideWhenUsed/>
    <w:rsid w:val="00522A7B"/>
    <w:pPr>
      <w:tabs>
        <w:tab w:val="center" w:pos="4252"/>
        <w:tab w:val="right" w:pos="8504"/>
      </w:tabs>
      <w:snapToGrid w:val="0"/>
    </w:pPr>
  </w:style>
  <w:style w:type="character" w:customStyle="1" w:styleId="a8">
    <w:name w:val="フッター (文字)"/>
    <w:basedOn w:val="a0"/>
    <w:link w:val="a7"/>
    <w:uiPriority w:val="99"/>
    <w:rsid w:val="00522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0078"/>
    <w:pPr>
      <w:ind w:leftChars="400" w:left="840"/>
    </w:pPr>
  </w:style>
  <w:style w:type="paragraph" w:styleId="a5">
    <w:name w:val="header"/>
    <w:basedOn w:val="a"/>
    <w:link w:val="a6"/>
    <w:uiPriority w:val="99"/>
    <w:unhideWhenUsed/>
    <w:rsid w:val="00522A7B"/>
    <w:pPr>
      <w:tabs>
        <w:tab w:val="center" w:pos="4252"/>
        <w:tab w:val="right" w:pos="8504"/>
      </w:tabs>
      <w:snapToGrid w:val="0"/>
    </w:pPr>
  </w:style>
  <w:style w:type="character" w:customStyle="1" w:styleId="a6">
    <w:name w:val="ヘッダー (文字)"/>
    <w:basedOn w:val="a0"/>
    <w:link w:val="a5"/>
    <w:uiPriority w:val="99"/>
    <w:rsid w:val="00522A7B"/>
  </w:style>
  <w:style w:type="paragraph" w:styleId="a7">
    <w:name w:val="footer"/>
    <w:basedOn w:val="a"/>
    <w:link w:val="a8"/>
    <w:uiPriority w:val="99"/>
    <w:unhideWhenUsed/>
    <w:rsid w:val="00522A7B"/>
    <w:pPr>
      <w:tabs>
        <w:tab w:val="center" w:pos="4252"/>
        <w:tab w:val="right" w:pos="8504"/>
      </w:tabs>
      <w:snapToGrid w:val="0"/>
    </w:pPr>
  </w:style>
  <w:style w:type="character" w:customStyle="1" w:styleId="a8">
    <w:name w:val="フッター (文字)"/>
    <w:basedOn w:val="a0"/>
    <w:link w:val="a7"/>
    <w:uiPriority w:val="99"/>
    <w:rsid w:val="0052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2018-12-11T09:35:00Z</cp:lastPrinted>
  <dcterms:created xsi:type="dcterms:W3CDTF">2018-12-12T06:54:00Z</dcterms:created>
  <dcterms:modified xsi:type="dcterms:W3CDTF">2018-12-13T00:15:00Z</dcterms:modified>
</cp:coreProperties>
</file>